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BD47ACE" w14:textId="77777777" w:rsidR="009F3DAE" w:rsidRDefault="009F3DAE">
      <w:pPr>
        <w:pStyle w:val="FirstParagraph"/>
      </w:pPr>
    </w:p>
    <w:p w14:paraId="51783276" w14:textId="77777777" w:rsidR="009F3DAE" w:rsidRDefault="009F3DAE">
      <w:pPr>
        <w:pStyle w:val="a6"/>
      </w:pPr>
    </w:p>
    <w:p w14:paraId="0B34BC00" w14:textId="77777777" w:rsidR="009F3DAE" w:rsidRDefault="009F3DAE">
      <w:pPr>
        <w:pStyle w:val="a6"/>
      </w:pPr>
    </w:p>
    <w:p w14:paraId="011D0B65" w14:textId="77777777" w:rsidR="009F3DAE" w:rsidRDefault="009F3DAE">
      <w:pPr>
        <w:pStyle w:val="a6"/>
      </w:pPr>
    </w:p>
    <w:p w14:paraId="524AC86E" w14:textId="77777777" w:rsidR="009F3DAE" w:rsidRDefault="009F3DAE">
      <w:pPr>
        <w:pStyle w:val="a6"/>
      </w:pPr>
    </w:p>
    <w:p w14:paraId="19F7FA48" w14:textId="77777777" w:rsidR="009F3DAE" w:rsidRDefault="009F3DAE">
      <w:pPr>
        <w:pStyle w:val="a6"/>
      </w:pPr>
    </w:p>
    <w:p w14:paraId="70BBC7CC" w14:textId="77777777" w:rsidR="007431E7" w:rsidRDefault="007431E7">
      <w:pPr>
        <w:pStyle w:val="a6"/>
      </w:pPr>
    </w:p>
    <w:p w14:paraId="49D871C2" w14:textId="77777777" w:rsidR="00176D8A" w:rsidRDefault="00DE3B1F">
      <w:pPr>
        <w:pStyle w:val="Chapter"/>
        <w:rPr>
          <w:sz w:val="38"/>
          <w:szCs w:val="38"/>
        </w:rPr>
      </w:pPr>
      <w:r w:rsidRPr="00345B07">
        <w:rPr>
          <w:rFonts w:hint="eastAsia"/>
          <w:sz w:val="38"/>
          <w:szCs w:val="38"/>
        </w:rPr>
        <w:t>デジタル・ガバメント推進</w:t>
      </w:r>
      <w:r w:rsidR="00961C71" w:rsidRPr="00345B07">
        <w:rPr>
          <w:sz w:val="38"/>
          <w:szCs w:val="38"/>
        </w:rPr>
        <w:t>標準ガイドライン</w:t>
      </w:r>
    </w:p>
    <w:p w14:paraId="594964B0" w14:textId="0F910F0C" w:rsidR="009F3DAE" w:rsidRPr="00345B07" w:rsidRDefault="00961C71">
      <w:pPr>
        <w:pStyle w:val="Chapter"/>
        <w:rPr>
          <w:sz w:val="38"/>
          <w:szCs w:val="38"/>
        </w:rPr>
      </w:pPr>
      <w:r w:rsidRPr="00345B07">
        <w:rPr>
          <w:sz w:val="38"/>
          <w:szCs w:val="38"/>
        </w:rPr>
        <w:t>実践ガイドブック</w:t>
      </w:r>
    </w:p>
    <w:p w14:paraId="6FA8872E" w14:textId="77777777" w:rsidR="009F3DAE" w:rsidRPr="00345B07" w:rsidRDefault="00961C71">
      <w:pPr>
        <w:pStyle w:val="Chapter"/>
        <w:rPr>
          <w:sz w:val="38"/>
          <w:szCs w:val="38"/>
        </w:rPr>
      </w:pPr>
      <w:r w:rsidRPr="00345B07">
        <w:rPr>
          <w:sz w:val="38"/>
          <w:szCs w:val="38"/>
        </w:rPr>
        <w:t>（第３編第３章　予算要求）</w:t>
      </w:r>
    </w:p>
    <w:p w14:paraId="7C45170C" w14:textId="77777777" w:rsidR="0006298E" w:rsidRDefault="00961C71">
      <w:pPr>
        <w:widowControl/>
        <w:jc w:val="left"/>
        <w:rPr>
          <w:color w:val="FFFFFF"/>
          <w:sz w:val="22"/>
        </w:rPr>
        <w:sectPr w:rsidR="0006298E" w:rsidSect="00263246">
          <w:headerReference w:type="even" r:id="rId11"/>
          <w:headerReference w:type="default" r:id="rId12"/>
          <w:footerReference w:type="even" r:id="rId13"/>
          <w:footerReference w:type="default" r:id="rId14"/>
          <w:headerReference w:type="first" r:id="rId15"/>
          <w:footerReference w:type="first" r:id="rId16"/>
          <w:pgSz w:w="11906" w:h="16838" w:code="9"/>
          <w:pgMar w:top="851" w:right="2835" w:bottom="851" w:left="1418" w:header="567" w:footer="567" w:gutter="0"/>
          <w:cols w:space="425"/>
          <w:docGrid w:type="lines" w:linePitch="300"/>
        </w:sectPr>
      </w:pPr>
      <w:bookmarkStart w:id="0" w:name="予算要求の活動の全体の流れ"/>
      <w:r>
        <w:rPr>
          <w:color w:val="FFFFFF"/>
          <w:sz w:val="22"/>
        </w:rPr>
        <w:br w:type="page"/>
      </w:r>
    </w:p>
    <w:p w14:paraId="341C62E4" w14:textId="70EA2EA6" w:rsidR="00961C71" w:rsidRDefault="00961C71" w:rsidP="00961C71"/>
    <w:p w14:paraId="400AA663" w14:textId="630C8CC4" w:rsidR="00961C71" w:rsidRPr="002E0083" w:rsidRDefault="00961C71" w:rsidP="00961C71">
      <w:pPr>
        <w:jc w:val="center"/>
      </w:pPr>
      <w:r w:rsidRPr="00B66B73">
        <w:rPr>
          <w:rFonts w:ascii="メイリオ" w:eastAsia="メイリオ" w:hAnsi="メイリオ" w:cs="メイリオ" w:hint="eastAsia"/>
          <w:color w:val="76923C" w:themeColor="accent3" w:themeShade="BF"/>
          <w:sz w:val="28"/>
          <w:szCs w:val="28"/>
        </w:rPr>
        <w:t>目次</w:t>
      </w:r>
    </w:p>
    <w:p w14:paraId="4BC389B8" w14:textId="2BDC5217" w:rsidR="00730A3C" w:rsidRDefault="00961C71">
      <w:pPr>
        <w:pStyle w:val="21"/>
        <w:spacing w:before="300"/>
        <w:rPr>
          <w:rFonts w:asciiTheme="minorHAnsi" w:eastAsiaTheme="minorEastAsia" w:hAnsiTheme="minorHAnsi"/>
          <w:color w:val="auto"/>
          <w:sz w:val="21"/>
          <w:szCs w:val="22"/>
        </w:rPr>
      </w:pPr>
      <w:r w:rsidRPr="00E733F1">
        <w:fldChar w:fldCharType="begin"/>
      </w:r>
      <w:r w:rsidRPr="00E733F1">
        <w:instrText xml:space="preserve"> TOC \o "1-4" \h \z \u </w:instrText>
      </w:r>
      <w:r w:rsidRPr="00E733F1">
        <w:fldChar w:fldCharType="separate"/>
      </w:r>
      <w:hyperlink w:anchor="_Toc59724382" w:history="1">
        <w:r w:rsidR="00730A3C" w:rsidRPr="008E0FC4">
          <w:rPr>
            <w:rStyle w:val="af0"/>
          </w:rPr>
          <w:t>Step.1  予算要求の活動の全体の流れ</w:t>
        </w:r>
        <w:r w:rsidR="00730A3C">
          <w:rPr>
            <w:webHidden/>
          </w:rPr>
          <w:tab/>
        </w:r>
        <w:r w:rsidR="00730A3C">
          <w:rPr>
            <w:webHidden/>
          </w:rPr>
          <w:fldChar w:fldCharType="begin"/>
        </w:r>
        <w:r w:rsidR="00730A3C">
          <w:rPr>
            <w:webHidden/>
          </w:rPr>
          <w:instrText xml:space="preserve"> PAGEREF _Toc59724382 \h </w:instrText>
        </w:r>
        <w:r w:rsidR="00730A3C">
          <w:rPr>
            <w:webHidden/>
          </w:rPr>
        </w:r>
        <w:r w:rsidR="00730A3C">
          <w:rPr>
            <w:webHidden/>
          </w:rPr>
          <w:fldChar w:fldCharType="separate"/>
        </w:r>
        <w:r w:rsidR="00FE435E">
          <w:rPr>
            <w:webHidden/>
          </w:rPr>
          <w:t>5</w:t>
        </w:r>
        <w:r w:rsidR="00730A3C">
          <w:rPr>
            <w:webHidden/>
          </w:rPr>
          <w:fldChar w:fldCharType="end"/>
        </w:r>
      </w:hyperlink>
    </w:p>
    <w:p w14:paraId="27872ACB" w14:textId="617D1067" w:rsidR="00730A3C" w:rsidRDefault="00BE2FB7">
      <w:pPr>
        <w:pStyle w:val="21"/>
        <w:spacing w:before="300"/>
        <w:rPr>
          <w:rFonts w:asciiTheme="minorHAnsi" w:eastAsiaTheme="minorEastAsia" w:hAnsiTheme="minorHAnsi"/>
          <w:color w:val="auto"/>
          <w:sz w:val="21"/>
          <w:szCs w:val="22"/>
        </w:rPr>
      </w:pPr>
      <w:hyperlink w:anchor="_Toc59724383" w:history="1">
        <w:r w:rsidR="00730A3C" w:rsidRPr="008E0FC4">
          <w:rPr>
            <w:rStyle w:val="af0"/>
          </w:rPr>
          <w:t>Step.2  予算要求の事前準備</w:t>
        </w:r>
        <w:r w:rsidR="00730A3C">
          <w:rPr>
            <w:webHidden/>
          </w:rPr>
          <w:tab/>
        </w:r>
        <w:r w:rsidR="00730A3C">
          <w:rPr>
            <w:webHidden/>
          </w:rPr>
          <w:fldChar w:fldCharType="begin"/>
        </w:r>
        <w:r w:rsidR="00730A3C">
          <w:rPr>
            <w:webHidden/>
          </w:rPr>
          <w:instrText xml:space="preserve"> PAGEREF _Toc59724383 \h </w:instrText>
        </w:r>
        <w:r w:rsidR="00730A3C">
          <w:rPr>
            <w:webHidden/>
          </w:rPr>
        </w:r>
        <w:r w:rsidR="00730A3C">
          <w:rPr>
            <w:webHidden/>
          </w:rPr>
          <w:fldChar w:fldCharType="separate"/>
        </w:r>
        <w:r w:rsidR="00FE435E">
          <w:rPr>
            <w:webHidden/>
          </w:rPr>
          <w:t>7</w:t>
        </w:r>
        <w:r w:rsidR="00730A3C">
          <w:rPr>
            <w:webHidden/>
          </w:rPr>
          <w:fldChar w:fldCharType="end"/>
        </w:r>
      </w:hyperlink>
    </w:p>
    <w:p w14:paraId="07816426" w14:textId="7BD9340F" w:rsidR="00730A3C" w:rsidRDefault="00BE2FB7">
      <w:pPr>
        <w:pStyle w:val="32"/>
        <w:rPr>
          <w:rFonts w:asciiTheme="minorHAnsi" w:eastAsiaTheme="minorEastAsia"/>
        </w:rPr>
      </w:pPr>
      <w:hyperlink w:anchor="_Toc59724384" w:history="1">
        <w:r w:rsidR="00730A3C" w:rsidRPr="008E0FC4">
          <w:rPr>
            <w:rStyle w:val="af0"/>
          </w:rPr>
          <w:t>１</w:t>
        </w:r>
        <w:r w:rsidR="00730A3C">
          <w:rPr>
            <w:rFonts w:asciiTheme="minorHAnsi" w:eastAsiaTheme="minorEastAsia"/>
          </w:rPr>
          <w:tab/>
        </w:r>
        <w:r w:rsidR="00730A3C" w:rsidRPr="008E0FC4">
          <w:rPr>
            <w:rStyle w:val="af0"/>
          </w:rPr>
          <w:t>予算要求の活動を計画的に実施する</w:t>
        </w:r>
        <w:r w:rsidR="00730A3C">
          <w:rPr>
            <w:webHidden/>
          </w:rPr>
          <w:tab/>
        </w:r>
        <w:r w:rsidR="00730A3C">
          <w:rPr>
            <w:webHidden/>
          </w:rPr>
          <w:fldChar w:fldCharType="begin"/>
        </w:r>
        <w:r w:rsidR="00730A3C">
          <w:rPr>
            <w:webHidden/>
          </w:rPr>
          <w:instrText xml:space="preserve"> PAGEREF _Toc59724384 \h </w:instrText>
        </w:r>
        <w:r w:rsidR="00730A3C">
          <w:rPr>
            <w:webHidden/>
          </w:rPr>
        </w:r>
        <w:r w:rsidR="00730A3C">
          <w:rPr>
            <w:webHidden/>
          </w:rPr>
          <w:fldChar w:fldCharType="separate"/>
        </w:r>
        <w:r w:rsidR="00FE435E">
          <w:rPr>
            <w:webHidden/>
          </w:rPr>
          <w:t>7</w:t>
        </w:r>
        <w:r w:rsidR="00730A3C">
          <w:rPr>
            <w:webHidden/>
          </w:rPr>
          <w:fldChar w:fldCharType="end"/>
        </w:r>
      </w:hyperlink>
    </w:p>
    <w:p w14:paraId="09EBB457" w14:textId="5FAE829F" w:rsidR="00730A3C" w:rsidRDefault="00BE2FB7">
      <w:pPr>
        <w:pStyle w:val="41"/>
        <w:ind w:left="1134"/>
        <w:rPr>
          <w:rFonts w:asciiTheme="minorHAnsi" w:eastAsiaTheme="minorEastAsia"/>
          <w:szCs w:val="22"/>
        </w:rPr>
      </w:pPr>
      <w:hyperlink w:anchor="_Toc59724385" w:history="1">
        <w:r w:rsidR="00730A3C" w:rsidRPr="008E0FC4">
          <w:rPr>
            <w:rStyle w:val="af0"/>
          </w:rPr>
          <w:t>A. 予算要求の年間スケジュールを把握する</w:t>
        </w:r>
        <w:r w:rsidR="00730A3C">
          <w:rPr>
            <w:webHidden/>
          </w:rPr>
          <w:tab/>
        </w:r>
        <w:r w:rsidR="00730A3C">
          <w:rPr>
            <w:webHidden/>
          </w:rPr>
          <w:fldChar w:fldCharType="begin"/>
        </w:r>
        <w:r w:rsidR="00730A3C">
          <w:rPr>
            <w:webHidden/>
          </w:rPr>
          <w:instrText xml:space="preserve"> PAGEREF _Toc59724385 \h </w:instrText>
        </w:r>
        <w:r w:rsidR="00730A3C">
          <w:rPr>
            <w:webHidden/>
          </w:rPr>
        </w:r>
        <w:r w:rsidR="00730A3C">
          <w:rPr>
            <w:webHidden/>
          </w:rPr>
          <w:fldChar w:fldCharType="separate"/>
        </w:r>
        <w:r w:rsidR="00FE435E">
          <w:rPr>
            <w:webHidden/>
          </w:rPr>
          <w:t>7</w:t>
        </w:r>
        <w:r w:rsidR="00730A3C">
          <w:rPr>
            <w:webHidden/>
          </w:rPr>
          <w:fldChar w:fldCharType="end"/>
        </w:r>
      </w:hyperlink>
    </w:p>
    <w:p w14:paraId="3272195D" w14:textId="2B1F7184" w:rsidR="00730A3C" w:rsidRDefault="00BE2FB7">
      <w:pPr>
        <w:pStyle w:val="41"/>
        <w:ind w:left="1134"/>
        <w:rPr>
          <w:rFonts w:asciiTheme="minorHAnsi" w:eastAsiaTheme="minorEastAsia"/>
          <w:szCs w:val="22"/>
        </w:rPr>
      </w:pPr>
      <w:hyperlink w:anchor="_Toc59724386" w:history="1">
        <w:r w:rsidR="00730A3C" w:rsidRPr="008E0FC4">
          <w:rPr>
            <w:rStyle w:val="af0"/>
          </w:rPr>
          <w:t>B. 予算要求に向けた作業計画を立てる</w:t>
        </w:r>
        <w:r w:rsidR="00730A3C">
          <w:rPr>
            <w:webHidden/>
          </w:rPr>
          <w:tab/>
        </w:r>
        <w:r w:rsidR="00730A3C">
          <w:rPr>
            <w:webHidden/>
          </w:rPr>
          <w:fldChar w:fldCharType="begin"/>
        </w:r>
        <w:r w:rsidR="00730A3C">
          <w:rPr>
            <w:webHidden/>
          </w:rPr>
          <w:instrText xml:space="preserve"> PAGEREF _Toc59724386 \h </w:instrText>
        </w:r>
        <w:r w:rsidR="00730A3C">
          <w:rPr>
            <w:webHidden/>
          </w:rPr>
        </w:r>
        <w:r w:rsidR="00730A3C">
          <w:rPr>
            <w:webHidden/>
          </w:rPr>
          <w:fldChar w:fldCharType="separate"/>
        </w:r>
        <w:r w:rsidR="00FE435E">
          <w:rPr>
            <w:webHidden/>
          </w:rPr>
          <w:t>8</w:t>
        </w:r>
        <w:r w:rsidR="00730A3C">
          <w:rPr>
            <w:webHidden/>
          </w:rPr>
          <w:fldChar w:fldCharType="end"/>
        </w:r>
      </w:hyperlink>
    </w:p>
    <w:p w14:paraId="5E43E19F" w14:textId="6141C1DE" w:rsidR="00730A3C" w:rsidRDefault="00BE2FB7">
      <w:pPr>
        <w:pStyle w:val="32"/>
        <w:rPr>
          <w:rFonts w:asciiTheme="minorHAnsi" w:eastAsiaTheme="minorEastAsia"/>
        </w:rPr>
      </w:pPr>
      <w:hyperlink w:anchor="_Toc59724387" w:history="1">
        <w:r w:rsidR="00730A3C" w:rsidRPr="008E0FC4">
          <w:rPr>
            <w:rStyle w:val="af0"/>
          </w:rPr>
          <w:t>２</w:t>
        </w:r>
        <w:r w:rsidR="00730A3C">
          <w:rPr>
            <w:rFonts w:asciiTheme="minorHAnsi" w:eastAsiaTheme="minorEastAsia"/>
          </w:rPr>
          <w:tab/>
        </w:r>
        <w:r w:rsidR="00730A3C" w:rsidRPr="008E0FC4">
          <w:rPr>
            <w:rStyle w:val="af0"/>
          </w:rPr>
          <w:t>予算要求の対象範囲を早期に決める</w:t>
        </w:r>
        <w:r w:rsidR="00730A3C">
          <w:rPr>
            <w:webHidden/>
          </w:rPr>
          <w:tab/>
        </w:r>
        <w:r w:rsidR="00730A3C">
          <w:rPr>
            <w:webHidden/>
          </w:rPr>
          <w:fldChar w:fldCharType="begin"/>
        </w:r>
        <w:r w:rsidR="00730A3C">
          <w:rPr>
            <w:webHidden/>
          </w:rPr>
          <w:instrText xml:space="preserve"> PAGEREF _Toc59724387 \h </w:instrText>
        </w:r>
        <w:r w:rsidR="00730A3C">
          <w:rPr>
            <w:webHidden/>
          </w:rPr>
        </w:r>
        <w:r w:rsidR="00730A3C">
          <w:rPr>
            <w:webHidden/>
          </w:rPr>
          <w:fldChar w:fldCharType="separate"/>
        </w:r>
        <w:r w:rsidR="00FE435E">
          <w:rPr>
            <w:webHidden/>
          </w:rPr>
          <w:t>10</w:t>
        </w:r>
        <w:r w:rsidR="00730A3C">
          <w:rPr>
            <w:webHidden/>
          </w:rPr>
          <w:fldChar w:fldCharType="end"/>
        </w:r>
      </w:hyperlink>
    </w:p>
    <w:p w14:paraId="6D336C9F" w14:textId="6B278089" w:rsidR="00730A3C" w:rsidRDefault="00BE2FB7">
      <w:pPr>
        <w:pStyle w:val="41"/>
        <w:ind w:left="1134"/>
        <w:rPr>
          <w:rFonts w:asciiTheme="minorHAnsi" w:eastAsiaTheme="minorEastAsia"/>
          <w:szCs w:val="22"/>
        </w:rPr>
      </w:pPr>
      <w:hyperlink w:anchor="_Toc59724388" w:history="1">
        <w:r w:rsidR="00730A3C" w:rsidRPr="008E0FC4">
          <w:rPr>
            <w:rStyle w:val="af0"/>
          </w:rPr>
          <w:t>A. プロジェクト計画書を再確認する</w:t>
        </w:r>
        <w:r w:rsidR="00730A3C">
          <w:rPr>
            <w:webHidden/>
          </w:rPr>
          <w:tab/>
        </w:r>
        <w:r w:rsidR="00730A3C">
          <w:rPr>
            <w:webHidden/>
          </w:rPr>
          <w:fldChar w:fldCharType="begin"/>
        </w:r>
        <w:r w:rsidR="00730A3C">
          <w:rPr>
            <w:webHidden/>
          </w:rPr>
          <w:instrText xml:space="preserve"> PAGEREF _Toc59724388 \h </w:instrText>
        </w:r>
        <w:r w:rsidR="00730A3C">
          <w:rPr>
            <w:webHidden/>
          </w:rPr>
        </w:r>
        <w:r w:rsidR="00730A3C">
          <w:rPr>
            <w:webHidden/>
          </w:rPr>
          <w:fldChar w:fldCharType="separate"/>
        </w:r>
        <w:r w:rsidR="00FE435E">
          <w:rPr>
            <w:webHidden/>
          </w:rPr>
          <w:t>10</w:t>
        </w:r>
        <w:r w:rsidR="00730A3C">
          <w:rPr>
            <w:webHidden/>
          </w:rPr>
          <w:fldChar w:fldCharType="end"/>
        </w:r>
      </w:hyperlink>
    </w:p>
    <w:p w14:paraId="68DB0420" w14:textId="25076AC4" w:rsidR="00730A3C" w:rsidRDefault="00BE2FB7">
      <w:pPr>
        <w:pStyle w:val="41"/>
        <w:ind w:left="1134"/>
        <w:rPr>
          <w:rFonts w:asciiTheme="minorHAnsi" w:eastAsiaTheme="minorEastAsia"/>
          <w:szCs w:val="22"/>
        </w:rPr>
      </w:pPr>
      <w:hyperlink w:anchor="_Toc59724389" w:history="1">
        <w:r w:rsidR="00730A3C" w:rsidRPr="008E0FC4">
          <w:rPr>
            <w:rStyle w:val="af0"/>
          </w:rPr>
          <w:t>B. 予算要求から漏れがちな項目を理解する</w:t>
        </w:r>
        <w:r w:rsidR="00730A3C">
          <w:rPr>
            <w:webHidden/>
          </w:rPr>
          <w:tab/>
        </w:r>
        <w:r w:rsidR="00730A3C">
          <w:rPr>
            <w:webHidden/>
          </w:rPr>
          <w:fldChar w:fldCharType="begin"/>
        </w:r>
        <w:r w:rsidR="00730A3C">
          <w:rPr>
            <w:webHidden/>
          </w:rPr>
          <w:instrText xml:space="preserve"> PAGEREF _Toc59724389 \h </w:instrText>
        </w:r>
        <w:r w:rsidR="00730A3C">
          <w:rPr>
            <w:webHidden/>
          </w:rPr>
        </w:r>
        <w:r w:rsidR="00730A3C">
          <w:rPr>
            <w:webHidden/>
          </w:rPr>
          <w:fldChar w:fldCharType="separate"/>
        </w:r>
        <w:r w:rsidR="00FE435E">
          <w:rPr>
            <w:webHidden/>
          </w:rPr>
          <w:t>12</w:t>
        </w:r>
        <w:r w:rsidR="00730A3C">
          <w:rPr>
            <w:webHidden/>
          </w:rPr>
          <w:fldChar w:fldCharType="end"/>
        </w:r>
      </w:hyperlink>
    </w:p>
    <w:p w14:paraId="353A1CE9" w14:textId="2C6F4B1E" w:rsidR="00730A3C" w:rsidRDefault="00BE2FB7">
      <w:pPr>
        <w:pStyle w:val="41"/>
        <w:ind w:left="1134"/>
        <w:rPr>
          <w:rFonts w:asciiTheme="minorHAnsi" w:eastAsiaTheme="minorEastAsia"/>
          <w:szCs w:val="22"/>
        </w:rPr>
      </w:pPr>
      <w:hyperlink w:anchor="_Toc59724390" w:history="1">
        <w:r w:rsidR="00730A3C" w:rsidRPr="008E0FC4">
          <w:rPr>
            <w:rStyle w:val="af0"/>
          </w:rPr>
          <w:t>C. 関係者との役割分担は早期に確認</w:t>
        </w:r>
        <w:r w:rsidR="00730A3C">
          <w:rPr>
            <w:webHidden/>
          </w:rPr>
          <w:tab/>
        </w:r>
        <w:r w:rsidR="00730A3C">
          <w:rPr>
            <w:webHidden/>
          </w:rPr>
          <w:fldChar w:fldCharType="begin"/>
        </w:r>
        <w:r w:rsidR="00730A3C">
          <w:rPr>
            <w:webHidden/>
          </w:rPr>
          <w:instrText xml:space="preserve"> PAGEREF _Toc59724390 \h </w:instrText>
        </w:r>
        <w:r w:rsidR="00730A3C">
          <w:rPr>
            <w:webHidden/>
          </w:rPr>
        </w:r>
        <w:r w:rsidR="00730A3C">
          <w:rPr>
            <w:webHidden/>
          </w:rPr>
          <w:fldChar w:fldCharType="separate"/>
        </w:r>
        <w:r w:rsidR="00FE435E">
          <w:rPr>
            <w:webHidden/>
          </w:rPr>
          <w:t>13</w:t>
        </w:r>
        <w:r w:rsidR="00730A3C">
          <w:rPr>
            <w:webHidden/>
          </w:rPr>
          <w:fldChar w:fldCharType="end"/>
        </w:r>
      </w:hyperlink>
    </w:p>
    <w:p w14:paraId="1173F5F5" w14:textId="4F1ED659" w:rsidR="00730A3C" w:rsidRDefault="00BE2FB7">
      <w:pPr>
        <w:pStyle w:val="32"/>
        <w:rPr>
          <w:rFonts w:asciiTheme="minorHAnsi" w:eastAsiaTheme="minorEastAsia"/>
        </w:rPr>
      </w:pPr>
      <w:hyperlink w:anchor="_Toc59724391" w:history="1">
        <w:r w:rsidR="00730A3C" w:rsidRPr="008E0FC4">
          <w:rPr>
            <w:rStyle w:val="af0"/>
          </w:rPr>
          <w:t>３</w:t>
        </w:r>
        <w:r w:rsidR="00730A3C">
          <w:rPr>
            <w:rFonts w:asciiTheme="minorHAnsi" w:eastAsiaTheme="minorEastAsia"/>
          </w:rPr>
          <w:tab/>
        </w:r>
        <w:r w:rsidR="00730A3C" w:rsidRPr="008E0FC4">
          <w:rPr>
            <w:rStyle w:val="af0"/>
          </w:rPr>
          <w:t>コスト削減の検討</w:t>
        </w:r>
        <w:r w:rsidR="00730A3C">
          <w:rPr>
            <w:webHidden/>
          </w:rPr>
          <w:tab/>
        </w:r>
        <w:r w:rsidR="00730A3C">
          <w:rPr>
            <w:webHidden/>
          </w:rPr>
          <w:fldChar w:fldCharType="begin"/>
        </w:r>
        <w:r w:rsidR="00730A3C">
          <w:rPr>
            <w:webHidden/>
          </w:rPr>
          <w:instrText xml:space="preserve"> PAGEREF _Toc59724391 \h </w:instrText>
        </w:r>
        <w:r w:rsidR="00730A3C">
          <w:rPr>
            <w:webHidden/>
          </w:rPr>
        </w:r>
        <w:r w:rsidR="00730A3C">
          <w:rPr>
            <w:webHidden/>
          </w:rPr>
          <w:fldChar w:fldCharType="separate"/>
        </w:r>
        <w:r w:rsidR="00FE435E">
          <w:rPr>
            <w:webHidden/>
          </w:rPr>
          <w:t>15</w:t>
        </w:r>
        <w:r w:rsidR="00730A3C">
          <w:rPr>
            <w:webHidden/>
          </w:rPr>
          <w:fldChar w:fldCharType="end"/>
        </w:r>
      </w:hyperlink>
    </w:p>
    <w:p w14:paraId="28AF6D48" w14:textId="6BD3FDC4" w:rsidR="00730A3C" w:rsidRDefault="00BE2FB7">
      <w:pPr>
        <w:pStyle w:val="41"/>
        <w:ind w:left="1134"/>
        <w:rPr>
          <w:rFonts w:asciiTheme="minorHAnsi" w:eastAsiaTheme="minorEastAsia"/>
          <w:szCs w:val="22"/>
        </w:rPr>
      </w:pPr>
      <w:hyperlink w:anchor="_Toc59724392" w:history="1">
        <w:r w:rsidR="00730A3C" w:rsidRPr="008E0FC4">
          <w:rPr>
            <w:rStyle w:val="af0"/>
          </w:rPr>
          <w:t>A. ハードウェア・ソフトウェアのコスト削減観点</w:t>
        </w:r>
        <w:r w:rsidR="00730A3C">
          <w:rPr>
            <w:webHidden/>
          </w:rPr>
          <w:tab/>
        </w:r>
        <w:r w:rsidR="00730A3C">
          <w:rPr>
            <w:webHidden/>
          </w:rPr>
          <w:fldChar w:fldCharType="begin"/>
        </w:r>
        <w:r w:rsidR="00730A3C">
          <w:rPr>
            <w:webHidden/>
          </w:rPr>
          <w:instrText xml:space="preserve"> PAGEREF _Toc59724392 \h </w:instrText>
        </w:r>
        <w:r w:rsidR="00730A3C">
          <w:rPr>
            <w:webHidden/>
          </w:rPr>
        </w:r>
        <w:r w:rsidR="00730A3C">
          <w:rPr>
            <w:webHidden/>
          </w:rPr>
          <w:fldChar w:fldCharType="separate"/>
        </w:r>
        <w:r w:rsidR="00FE435E">
          <w:rPr>
            <w:webHidden/>
          </w:rPr>
          <w:t>15</w:t>
        </w:r>
        <w:r w:rsidR="00730A3C">
          <w:rPr>
            <w:webHidden/>
          </w:rPr>
          <w:fldChar w:fldCharType="end"/>
        </w:r>
      </w:hyperlink>
    </w:p>
    <w:p w14:paraId="6D001C40" w14:textId="5BC1CEEE" w:rsidR="00730A3C" w:rsidRDefault="00BE2FB7">
      <w:pPr>
        <w:pStyle w:val="41"/>
        <w:ind w:left="1134"/>
        <w:rPr>
          <w:rFonts w:asciiTheme="minorHAnsi" w:eastAsiaTheme="minorEastAsia"/>
          <w:szCs w:val="22"/>
        </w:rPr>
      </w:pPr>
      <w:hyperlink w:anchor="_Toc59724393" w:history="1">
        <w:r w:rsidR="00730A3C" w:rsidRPr="008E0FC4">
          <w:rPr>
            <w:rStyle w:val="af0"/>
          </w:rPr>
          <w:t>B. アプリケーションのコスト削減観点</w:t>
        </w:r>
        <w:r w:rsidR="00730A3C">
          <w:rPr>
            <w:webHidden/>
          </w:rPr>
          <w:tab/>
        </w:r>
        <w:r w:rsidR="00730A3C">
          <w:rPr>
            <w:webHidden/>
          </w:rPr>
          <w:fldChar w:fldCharType="begin"/>
        </w:r>
        <w:r w:rsidR="00730A3C">
          <w:rPr>
            <w:webHidden/>
          </w:rPr>
          <w:instrText xml:space="preserve"> PAGEREF _Toc59724393 \h </w:instrText>
        </w:r>
        <w:r w:rsidR="00730A3C">
          <w:rPr>
            <w:webHidden/>
          </w:rPr>
        </w:r>
        <w:r w:rsidR="00730A3C">
          <w:rPr>
            <w:webHidden/>
          </w:rPr>
          <w:fldChar w:fldCharType="separate"/>
        </w:r>
        <w:r w:rsidR="00FE435E">
          <w:rPr>
            <w:webHidden/>
          </w:rPr>
          <w:t>16</w:t>
        </w:r>
        <w:r w:rsidR="00730A3C">
          <w:rPr>
            <w:webHidden/>
          </w:rPr>
          <w:fldChar w:fldCharType="end"/>
        </w:r>
      </w:hyperlink>
    </w:p>
    <w:p w14:paraId="3848ACD3" w14:textId="7F3B32AE" w:rsidR="00730A3C" w:rsidRDefault="00BE2FB7">
      <w:pPr>
        <w:pStyle w:val="41"/>
        <w:ind w:left="1134"/>
        <w:rPr>
          <w:rFonts w:asciiTheme="minorHAnsi" w:eastAsiaTheme="minorEastAsia"/>
          <w:szCs w:val="22"/>
        </w:rPr>
      </w:pPr>
      <w:hyperlink w:anchor="_Toc59724394" w:history="1">
        <w:r w:rsidR="00730A3C" w:rsidRPr="008E0FC4">
          <w:rPr>
            <w:rStyle w:val="af0"/>
          </w:rPr>
          <w:t>C. 運用業務のコスト削減観点</w:t>
        </w:r>
        <w:r w:rsidR="00730A3C">
          <w:rPr>
            <w:webHidden/>
          </w:rPr>
          <w:tab/>
        </w:r>
        <w:r w:rsidR="00730A3C">
          <w:rPr>
            <w:webHidden/>
          </w:rPr>
          <w:fldChar w:fldCharType="begin"/>
        </w:r>
        <w:r w:rsidR="00730A3C">
          <w:rPr>
            <w:webHidden/>
          </w:rPr>
          <w:instrText xml:space="preserve"> PAGEREF _Toc59724394 \h </w:instrText>
        </w:r>
        <w:r w:rsidR="00730A3C">
          <w:rPr>
            <w:webHidden/>
          </w:rPr>
        </w:r>
        <w:r w:rsidR="00730A3C">
          <w:rPr>
            <w:webHidden/>
          </w:rPr>
          <w:fldChar w:fldCharType="separate"/>
        </w:r>
        <w:r w:rsidR="00FE435E">
          <w:rPr>
            <w:webHidden/>
          </w:rPr>
          <w:t>17</w:t>
        </w:r>
        <w:r w:rsidR="00730A3C">
          <w:rPr>
            <w:webHidden/>
          </w:rPr>
          <w:fldChar w:fldCharType="end"/>
        </w:r>
      </w:hyperlink>
    </w:p>
    <w:p w14:paraId="571AF1F1" w14:textId="162F9982" w:rsidR="00730A3C" w:rsidRDefault="00BE2FB7">
      <w:pPr>
        <w:pStyle w:val="41"/>
        <w:ind w:left="1134"/>
        <w:rPr>
          <w:rFonts w:asciiTheme="minorHAnsi" w:eastAsiaTheme="minorEastAsia"/>
          <w:szCs w:val="22"/>
        </w:rPr>
      </w:pPr>
      <w:hyperlink w:anchor="_Toc59724395" w:history="1">
        <w:r w:rsidR="00730A3C" w:rsidRPr="008E0FC4">
          <w:rPr>
            <w:rStyle w:val="af0"/>
          </w:rPr>
          <w:t>D. その他のコスト削減観点</w:t>
        </w:r>
        <w:r w:rsidR="00730A3C">
          <w:rPr>
            <w:webHidden/>
          </w:rPr>
          <w:tab/>
        </w:r>
        <w:r w:rsidR="00730A3C">
          <w:rPr>
            <w:webHidden/>
          </w:rPr>
          <w:fldChar w:fldCharType="begin"/>
        </w:r>
        <w:r w:rsidR="00730A3C">
          <w:rPr>
            <w:webHidden/>
          </w:rPr>
          <w:instrText xml:space="preserve"> PAGEREF _Toc59724395 \h </w:instrText>
        </w:r>
        <w:r w:rsidR="00730A3C">
          <w:rPr>
            <w:webHidden/>
          </w:rPr>
        </w:r>
        <w:r w:rsidR="00730A3C">
          <w:rPr>
            <w:webHidden/>
          </w:rPr>
          <w:fldChar w:fldCharType="separate"/>
        </w:r>
        <w:r w:rsidR="00FE435E">
          <w:rPr>
            <w:webHidden/>
          </w:rPr>
          <w:t>17</w:t>
        </w:r>
        <w:r w:rsidR="00730A3C">
          <w:rPr>
            <w:webHidden/>
          </w:rPr>
          <w:fldChar w:fldCharType="end"/>
        </w:r>
      </w:hyperlink>
    </w:p>
    <w:p w14:paraId="3FC09BD8" w14:textId="6800F18E" w:rsidR="00730A3C" w:rsidRDefault="00BE2FB7">
      <w:pPr>
        <w:pStyle w:val="21"/>
        <w:spacing w:before="300"/>
        <w:rPr>
          <w:rFonts w:asciiTheme="minorHAnsi" w:eastAsiaTheme="minorEastAsia" w:hAnsiTheme="minorHAnsi"/>
          <w:color w:val="auto"/>
          <w:sz w:val="21"/>
          <w:szCs w:val="22"/>
        </w:rPr>
      </w:pPr>
      <w:hyperlink w:anchor="_Toc59724396" w:history="1">
        <w:r w:rsidR="00730A3C" w:rsidRPr="008E0FC4">
          <w:rPr>
            <w:rStyle w:val="af0"/>
          </w:rPr>
          <w:t>Step.3  予算要求に必要な資料の準備</w:t>
        </w:r>
        <w:r w:rsidR="00730A3C">
          <w:rPr>
            <w:webHidden/>
          </w:rPr>
          <w:tab/>
        </w:r>
        <w:r w:rsidR="00730A3C">
          <w:rPr>
            <w:webHidden/>
          </w:rPr>
          <w:fldChar w:fldCharType="begin"/>
        </w:r>
        <w:r w:rsidR="00730A3C">
          <w:rPr>
            <w:webHidden/>
          </w:rPr>
          <w:instrText xml:space="preserve"> PAGEREF _Toc59724396 \h </w:instrText>
        </w:r>
        <w:r w:rsidR="00730A3C">
          <w:rPr>
            <w:webHidden/>
          </w:rPr>
        </w:r>
        <w:r w:rsidR="00730A3C">
          <w:rPr>
            <w:webHidden/>
          </w:rPr>
          <w:fldChar w:fldCharType="separate"/>
        </w:r>
        <w:r w:rsidR="00FE435E">
          <w:rPr>
            <w:webHidden/>
          </w:rPr>
          <w:t>21</w:t>
        </w:r>
        <w:r w:rsidR="00730A3C">
          <w:rPr>
            <w:webHidden/>
          </w:rPr>
          <w:fldChar w:fldCharType="end"/>
        </w:r>
      </w:hyperlink>
    </w:p>
    <w:p w14:paraId="5B277985" w14:textId="0340F00A" w:rsidR="00730A3C" w:rsidRDefault="00BE2FB7">
      <w:pPr>
        <w:pStyle w:val="32"/>
        <w:rPr>
          <w:rFonts w:asciiTheme="minorHAnsi" w:eastAsiaTheme="minorEastAsia"/>
        </w:rPr>
      </w:pPr>
      <w:hyperlink w:anchor="_Toc59724397" w:history="1">
        <w:r w:rsidR="00730A3C" w:rsidRPr="008E0FC4">
          <w:rPr>
            <w:rStyle w:val="af0"/>
          </w:rPr>
          <w:t>１</w:t>
        </w:r>
        <w:r w:rsidR="00730A3C">
          <w:rPr>
            <w:rFonts w:asciiTheme="minorHAnsi" w:eastAsiaTheme="minorEastAsia"/>
          </w:rPr>
          <w:tab/>
        </w:r>
        <w:r w:rsidR="00730A3C" w:rsidRPr="008E0FC4">
          <w:rPr>
            <w:rStyle w:val="af0"/>
          </w:rPr>
          <w:t>全体像と要点の明確化</w:t>
        </w:r>
        <w:r w:rsidR="00730A3C">
          <w:rPr>
            <w:webHidden/>
          </w:rPr>
          <w:tab/>
        </w:r>
        <w:r w:rsidR="00730A3C">
          <w:rPr>
            <w:webHidden/>
          </w:rPr>
          <w:fldChar w:fldCharType="begin"/>
        </w:r>
        <w:r w:rsidR="00730A3C">
          <w:rPr>
            <w:webHidden/>
          </w:rPr>
          <w:instrText xml:space="preserve"> PAGEREF _Toc59724397 \h </w:instrText>
        </w:r>
        <w:r w:rsidR="00730A3C">
          <w:rPr>
            <w:webHidden/>
          </w:rPr>
        </w:r>
        <w:r w:rsidR="00730A3C">
          <w:rPr>
            <w:webHidden/>
          </w:rPr>
          <w:fldChar w:fldCharType="separate"/>
        </w:r>
        <w:r w:rsidR="00FE435E">
          <w:rPr>
            <w:webHidden/>
          </w:rPr>
          <w:t>21</w:t>
        </w:r>
        <w:r w:rsidR="00730A3C">
          <w:rPr>
            <w:webHidden/>
          </w:rPr>
          <w:fldChar w:fldCharType="end"/>
        </w:r>
      </w:hyperlink>
    </w:p>
    <w:p w14:paraId="146DCB2C" w14:textId="670CB4A0" w:rsidR="00730A3C" w:rsidRDefault="00BE2FB7">
      <w:pPr>
        <w:pStyle w:val="32"/>
        <w:rPr>
          <w:rFonts w:asciiTheme="minorHAnsi" w:eastAsiaTheme="minorEastAsia"/>
        </w:rPr>
      </w:pPr>
      <w:hyperlink w:anchor="_Toc59724398" w:history="1">
        <w:r w:rsidR="00730A3C" w:rsidRPr="008E0FC4">
          <w:rPr>
            <w:rStyle w:val="af0"/>
          </w:rPr>
          <w:t>２</w:t>
        </w:r>
        <w:r w:rsidR="00730A3C">
          <w:rPr>
            <w:rFonts w:asciiTheme="minorHAnsi" w:eastAsiaTheme="minorEastAsia"/>
          </w:rPr>
          <w:tab/>
        </w:r>
        <w:r w:rsidR="00730A3C" w:rsidRPr="008E0FC4">
          <w:rPr>
            <w:rStyle w:val="af0"/>
          </w:rPr>
          <w:t>予算要求に必要な資料の作り方</w:t>
        </w:r>
        <w:r w:rsidR="00730A3C">
          <w:rPr>
            <w:webHidden/>
          </w:rPr>
          <w:tab/>
        </w:r>
        <w:r w:rsidR="00730A3C">
          <w:rPr>
            <w:webHidden/>
          </w:rPr>
          <w:fldChar w:fldCharType="begin"/>
        </w:r>
        <w:r w:rsidR="00730A3C">
          <w:rPr>
            <w:webHidden/>
          </w:rPr>
          <w:instrText xml:space="preserve"> PAGEREF _Toc59724398 \h </w:instrText>
        </w:r>
        <w:r w:rsidR="00730A3C">
          <w:rPr>
            <w:webHidden/>
          </w:rPr>
        </w:r>
        <w:r w:rsidR="00730A3C">
          <w:rPr>
            <w:webHidden/>
          </w:rPr>
          <w:fldChar w:fldCharType="separate"/>
        </w:r>
        <w:r w:rsidR="00FE435E">
          <w:rPr>
            <w:webHidden/>
          </w:rPr>
          <w:t>22</w:t>
        </w:r>
        <w:r w:rsidR="00730A3C">
          <w:rPr>
            <w:webHidden/>
          </w:rPr>
          <w:fldChar w:fldCharType="end"/>
        </w:r>
      </w:hyperlink>
    </w:p>
    <w:p w14:paraId="53180105" w14:textId="07B259EC" w:rsidR="00730A3C" w:rsidRDefault="00BE2FB7">
      <w:pPr>
        <w:pStyle w:val="41"/>
        <w:ind w:left="1134"/>
        <w:rPr>
          <w:rFonts w:asciiTheme="minorHAnsi" w:eastAsiaTheme="minorEastAsia"/>
          <w:szCs w:val="22"/>
        </w:rPr>
      </w:pPr>
      <w:hyperlink w:anchor="_Toc59724399" w:history="1">
        <w:r w:rsidR="00730A3C" w:rsidRPr="008E0FC4">
          <w:rPr>
            <w:rStyle w:val="af0"/>
          </w:rPr>
          <w:t>A. 作成する資料の一覧</w:t>
        </w:r>
        <w:r w:rsidR="00730A3C">
          <w:rPr>
            <w:webHidden/>
          </w:rPr>
          <w:tab/>
        </w:r>
        <w:r w:rsidR="00730A3C">
          <w:rPr>
            <w:webHidden/>
          </w:rPr>
          <w:fldChar w:fldCharType="begin"/>
        </w:r>
        <w:r w:rsidR="00730A3C">
          <w:rPr>
            <w:webHidden/>
          </w:rPr>
          <w:instrText xml:space="preserve"> PAGEREF _Toc59724399 \h </w:instrText>
        </w:r>
        <w:r w:rsidR="00730A3C">
          <w:rPr>
            <w:webHidden/>
          </w:rPr>
        </w:r>
        <w:r w:rsidR="00730A3C">
          <w:rPr>
            <w:webHidden/>
          </w:rPr>
          <w:fldChar w:fldCharType="separate"/>
        </w:r>
        <w:r w:rsidR="00FE435E">
          <w:rPr>
            <w:webHidden/>
          </w:rPr>
          <w:t>23</w:t>
        </w:r>
        <w:r w:rsidR="00730A3C">
          <w:rPr>
            <w:webHidden/>
          </w:rPr>
          <w:fldChar w:fldCharType="end"/>
        </w:r>
      </w:hyperlink>
    </w:p>
    <w:p w14:paraId="5AEBF2D5" w14:textId="14E7A322" w:rsidR="00730A3C" w:rsidRDefault="00BE2FB7">
      <w:pPr>
        <w:pStyle w:val="41"/>
        <w:ind w:left="1134"/>
        <w:rPr>
          <w:rFonts w:asciiTheme="minorHAnsi" w:eastAsiaTheme="minorEastAsia"/>
          <w:szCs w:val="22"/>
        </w:rPr>
      </w:pPr>
      <w:hyperlink w:anchor="_Toc59724400" w:history="1">
        <w:r w:rsidR="00730A3C" w:rsidRPr="008E0FC4">
          <w:rPr>
            <w:rStyle w:val="af0"/>
          </w:rPr>
          <w:t>B. 「サービス・業務の説明資料」の作成ポイント</w:t>
        </w:r>
        <w:r w:rsidR="00730A3C">
          <w:rPr>
            <w:webHidden/>
          </w:rPr>
          <w:tab/>
        </w:r>
        <w:r w:rsidR="00730A3C">
          <w:rPr>
            <w:webHidden/>
          </w:rPr>
          <w:fldChar w:fldCharType="begin"/>
        </w:r>
        <w:r w:rsidR="00730A3C">
          <w:rPr>
            <w:webHidden/>
          </w:rPr>
          <w:instrText xml:space="preserve"> PAGEREF _Toc59724400 \h </w:instrText>
        </w:r>
        <w:r w:rsidR="00730A3C">
          <w:rPr>
            <w:webHidden/>
          </w:rPr>
        </w:r>
        <w:r w:rsidR="00730A3C">
          <w:rPr>
            <w:webHidden/>
          </w:rPr>
          <w:fldChar w:fldCharType="separate"/>
        </w:r>
        <w:r w:rsidR="00FE435E">
          <w:rPr>
            <w:webHidden/>
          </w:rPr>
          <w:t>24</w:t>
        </w:r>
        <w:r w:rsidR="00730A3C">
          <w:rPr>
            <w:webHidden/>
          </w:rPr>
          <w:fldChar w:fldCharType="end"/>
        </w:r>
      </w:hyperlink>
    </w:p>
    <w:p w14:paraId="28CFC34D" w14:textId="5523CB96" w:rsidR="00730A3C" w:rsidRDefault="00BE2FB7">
      <w:pPr>
        <w:pStyle w:val="41"/>
        <w:ind w:left="1134"/>
        <w:rPr>
          <w:rFonts w:asciiTheme="minorHAnsi" w:eastAsiaTheme="minorEastAsia"/>
          <w:szCs w:val="22"/>
        </w:rPr>
      </w:pPr>
      <w:hyperlink w:anchor="_Toc59724401" w:history="1">
        <w:r w:rsidR="00730A3C" w:rsidRPr="008E0FC4">
          <w:rPr>
            <w:rStyle w:val="af0"/>
          </w:rPr>
          <w:t>C. 「予算要求の概要」の作成ポイント</w:t>
        </w:r>
        <w:r w:rsidR="00730A3C">
          <w:rPr>
            <w:webHidden/>
          </w:rPr>
          <w:tab/>
        </w:r>
        <w:r w:rsidR="00730A3C">
          <w:rPr>
            <w:webHidden/>
          </w:rPr>
          <w:fldChar w:fldCharType="begin"/>
        </w:r>
        <w:r w:rsidR="00730A3C">
          <w:rPr>
            <w:webHidden/>
          </w:rPr>
          <w:instrText xml:space="preserve"> PAGEREF _Toc59724401 \h </w:instrText>
        </w:r>
        <w:r w:rsidR="00730A3C">
          <w:rPr>
            <w:webHidden/>
          </w:rPr>
        </w:r>
        <w:r w:rsidR="00730A3C">
          <w:rPr>
            <w:webHidden/>
          </w:rPr>
          <w:fldChar w:fldCharType="separate"/>
        </w:r>
        <w:r w:rsidR="00FE435E">
          <w:rPr>
            <w:webHidden/>
          </w:rPr>
          <w:t>24</w:t>
        </w:r>
        <w:r w:rsidR="00730A3C">
          <w:rPr>
            <w:webHidden/>
          </w:rPr>
          <w:fldChar w:fldCharType="end"/>
        </w:r>
      </w:hyperlink>
    </w:p>
    <w:p w14:paraId="4584265B" w14:textId="375359D3" w:rsidR="00730A3C" w:rsidRDefault="00BE2FB7">
      <w:pPr>
        <w:pStyle w:val="21"/>
        <w:spacing w:before="300"/>
        <w:rPr>
          <w:rFonts w:asciiTheme="minorHAnsi" w:eastAsiaTheme="minorEastAsia" w:hAnsiTheme="minorHAnsi"/>
          <w:color w:val="auto"/>
          <w:sz w:val="21"/>
          <w:szCs w:val="22"/>
        </w:rPr>
      </w:pPr>
      <w:hyperlink w:anchor="_Toc59724402" w:history="1">
        <w:r w:rsidR="00730A3C" w:rsidRPr="008E0FC4">
          <w:rPr>
            <w:rStyle w:val="af0"/>
          </w:rPr>
          <w:t>Step.4  見積り依頼</w:t>
        </w:r>
        <w:r w:rsidR="00730A3C">
          <w:rPr>
            <w:webHidden/>
          </w:rPr>
          <w:tab/>
        </w:r>
        <w:r w:rsidR="00730A3C">
          <w:rPr>
            <w:webHidden/>
          </w:rPr>
          <w:fldChar w:fldCharType="begin"/>
        </w:r>
        <w:r w:rsidR="00730A3C">
          <w:rPr>
            <w:webHidden/>
          </w:rPr>
          <w:instrText xml:space="preserve"> PAGEREF _Toc59724402 \h </w:instrText>
        </w:r>
        <w:r w:rsidR="00730A3C">
          <w:rPr>
            <w:webHidden/>
          </w:rPr>
        </w:r>
        <w:r w:rsidR="00730A3C">
          <w:rPr>
            <w:webHidden/>
          </w:rPr>
          <w:fldChar w:fldCharType="separate"/>
        </w:r>
        <w:r w:rsidR="00FE435E">
          <w:rPr>
            <w:webHidden/>
          </w:rPr>
          <w:t>26</w:t>
        </w:r>
        <w:r w:rsidR="00730A3C">
          <w:rPr>
            <w:webHidden/>
          </w:rPr>
          <w:fldChar w:fldCharType="end"/>
        </w:r>
      </w:hyperlink>
    </w:p>
    <w:p w14:paraId="79C05289" w14:textId="3F0E688B" w:rsidR="00730A3C" w:rsidRDefault="00BE2FB7">
      <w:pPr>
        <w:pStyle w:val="32"/>
        <w:rPr>
          <w:rFonts w:asciiTheme="minorHAnsi" w:eastAsiaTheme="minorEastAsia"/>
        </w:rPr>
      </w:pPr>
      <w:hyperlink w:anchor="_Toc59724403" w:history="1">
        <w:r w:rsidR="00730A3C" w:rsidRPr="008E0FC4">
          <w:rPr>
            <w:rStyle w:val="af0"/>
          </w:rPr>
          <w:t>１</w:t>
        </w:r>
        <w:r w:rsidR="00730A3C">
          <w:rPr>
            <w:rFonts w:asciiTheme="minorHAnsi" w:eastAsiaTheme="minorEastAsia"/>
          </w:rPr>
          <w:tab/>
        </w:r>
        <w:r w:rsidR="00730A3C" w:rsidRPr="008E0FC4">
          <w:rPr>
            <w:rStyle w:val="af0"/>
          </w:rPr>
          <w:t>見積り依頼書の作成</w:t>
        </w:r>
        <w:r w:rsidR="00730A3C">
          <w:rPr>
            <w:webHidden/>
          </w:rPr>
          <w:tab/>
        </w:r>
        <w:r w:rsidR="00730A3C">
          <w:rPr>
            <w:webHidden/>
          </w:rPr>
          <w:fldChar w:fldCharType="begin"/>
        </w:r>
        <w:r w:rsidR="00730A3C">
          <w:rPr>
            <w:webHidden/>
          </w:rPr>
          <w:instrText xml:space="preserve"> PAGEREF _Toc59724403 \h </w:instrText>
        </w:r>
        <w:r w:rsidR="00730A3C">
          <w:rPr>
            <w:webHidden/>
          </w:rPr>
        </w:r>
        <w:r w:rsidR="00730A3C">
          <w:rPr>
            <w:webHidden/>
          </w:rPr>
          <w:fldChar w:fldCharType="separate"/>
        </w:r>
        <w:r w:rsidR="00FE435E">
          <w:rPr>
            <w:webHidden/>
          </w:rPr>
          <w:t>26</w:t>
        </w:r>
        <w:r w:rsidR="00730A3C">
          <w:rPr>
            <w:webHidden/>
          </w:rPr>
          <w:fldChar w:fldCharType="end"/>
        </w:r>
      </w:hyperlink>
    </w:p>
    <w:p w14:paraId="622B5E09" w14:textId="6FBB0DFD" w:rsidR="00730A3C" w:rsidRDefault="00BE2FB7">
      <w:pPr>
        <w:pStyle w:val="41"/>
        <w:ind w:left="1134"/>
        <w:rPr>
          <w:rFonts w:asciiTheme="minorHAnsi" w:eastAsiaTheme="minorEastAsia"/>
          <w:szCs w:val="22"/>
        </w:rPr>
      </w:pPr>
      <w:hyperlink w:anchor="_Toc59724404" w:history="1">
        <w:r w:rsidR="00730A3C" w:rsidRPr="008E0FC4">
          <w:rPr>
            <w:rStyle w:val="af0"/>
          </w:rPr>
          <w:t>A. 要件が未確定な部分を明確にする</w:t>
        </w:r>
        <w:r w:rsidR="00730A3C">
          <w:rPr>
            <w:webHidden/>
          </w:rPr>
          <w:tab/>
        </w:r>
        <w:r w:rsidR="00730A3C">
          <w:rPr>
            <w:webHidden/>
          </w:rPr>
          <w:fldChar w:fldCharType="begin"/>
        </w:r>
        <w:r w:rsidR="00730A3C">
          <w:rPr>
            <w:webHidden/>
          </w:rPr>
          <w:instrText xml:space="preserve"> PAGEREF _Toc59724404 \h </w:instrText>
        </w:r>
        <w:r w:rsidR="00730A3C">
          <w:rPr>
            <w:webHidden/>
          </w:rPr>
        </w:r>
        <w:r w:rsidR="00730A3C">
          <w:rPr>
            <w:webHidden/>
          </w:rPr>
          <w:fldChar w:fldCharType="separate"/>
        </w:r>
        <w:r w:rsidR="00FE435E">
          <w:rPr>
            <w:webHidden/>
          </w:rPr>
          <w:t>26</w:t>
        </w:r>
        <w:r w:rsidR="00730A3C">
          <w:rPr>
            <w:webHidden/>
          </w:rPr>
          <w:fldChar w:fldCharType="end"/>
        </w:r>
      </w:hyperlink>
    </w:p>
    <w:p w14:paraId="34C35A4F" w14:textId="29BD2A62" w:rsidR="00730A3C" w:rsidRDefault="00BE2FB7">
      <w:pPr>
        <w:pStyle w:val="41"/>
        <w:ind w:left="1134"/>
        <w:rPr>
          <w:rFonts w:asciiTheme="minorHAnsi" w:eastAsiaTheme="minorEastAsia"/>
          <w:szCs w:val="22"/>
        </w:rPr>
      </w:pPr>
      <w:hyperlink w:anchor="_Toc59724405" w:history="1">
        <w:r w:rsidR="00730A3C" w:rsidRPr="008E0FC4">
          <w:rPr>
            <w:rStyle w:val="af0"/>
          </w:rPr>
          <w:t>B. プロジェクトの状況によって内訳粒度を変える</w:t>
        </w:r>
        <w:r w:rsidR="00730A3C">
          <w:rPr>
            <w:webHidden/>
          </w:rPr>
          <w:tab/>
        </w:r>
        <w:r w:rsidR="00730A3C">
          <w:rPr>
            <w:webHidden/>
          </w:rPr>
          <w:fldChar w:fldCharType="begin"/>
        </w:r>
        <w:r w:rsidR="00730A3C">
          <w:rPr>
            <w:webHidden/>
          </w:rPr>
          <w:instrText xml:space="preserve"> PAGEREF _Toc59724405 \h </w:instrText>
        </w:r>
        <w:r w:rsidR="00730A3C">
          <w:rPr>
            <w:webHidden/>
          </w:rPr>
        </w:r>
        <w:r w:rsidR="00730A3C">
          <w:rPr>
            <w:webHidden/>
          </w:rPr>
          <w:fldChar w:fldCharType="separate"/>
        </w:r>
        <w:r w:rsidR="00FE435E">
          <w:rPr>
            <w:webHidden/>
          </w:rPr>
          <w:t>27</w:t>
        </w:r>
        <w:r w:rsidR="00730A3C">
          <w:rPr>
            <w:webHidden/>
          </w:rPr>
          <w:fldChar w:fldCharType="end"/>
        </w:r>
      </w:hyperlink>
    </w:p>
    <w:p w14:paraId="456C56C6" w14:textId="678A7F00" w:rsidR="00730A3C" w:rsidRDefault="00BE2FB7">
      <w:pPr>
        <w:pStyle w:val="41"/>
        <w:ind w:left="1134"/>
        <w:rPr>
          <w:rFonts w:asciiTheme="minorHAnsi" w:eastAsiaTheme="minorEastAsia"/>
          <w:szCs w:val="22"/>
        </w:rPr>
      </w:pPr>
      <w:hyperlink w:anchor="_Toc59724406" w:history="1">
        <w:r w:rsidR="00730A3C" w:rsidRPr="008E0FC4">
          <w:rPr>
            <w:rStyle w:val="af0"/>
          </w:rPr>
          <w:t>C. 見積りフォーマットを指定する</w:t>
        </w:r>
        <w:r w:rsidR="00730A3C">
          <w:rPr>
            <w:webHidden/>
          </w:rPr>
          <w:tab/>
        </w:r>
        <w:r w:rsidR="00730A3C">
          <w:rPr>
            <w:webHidden/>
          </w:rPr>
          <w:fldChar w:fldCharType="begin"/>
        </w:r>
        <w:r w:rsidR="00730A3C">
          <w:rPr>
            <w:webHidden/>
          </w:rPr>
          <w:instrText xml:space="preserve"> PAGEREF _Toc59724406 \h </w:instrText>
        </w:r>
        <w:r w:rsidR="00730A3C">
          <w:rPr>
            <w:webHidden/>
          </w:rPr>
        </w:r>
        <w:r w:rsidR="00730A3C">
          <w:rPr>
            <w:webHidden/>
          </w:rPr>
          <w:fldChar w:fldCharType="separate"/>
        </w:r>
        <w:r w:rsidR="00FE435E">
          <w:rPr>
            <w:webHidden/>
          </w:rPr>
          <w:t>27</w:t>
        </w:r>
        <w:r w:rsidR="00730A3C">
          <w:rPr>
            <w:webHidden/>
          </w:rPr>
          <w:fldChar w:fldCharType="end"/>
        </w:r>
      </w:hyperlink>
    </w:p>
    <w:p w14:paraId="6849CE1B" w14:textId="1B9A86C3" w:rsidR="00730A3C" w:rsidRDefault="00BE2FB7">
      <w:pPr>
        <w:pStyle w:val="41"/>
        <w:ind w:left="1134"/>
        <w:rPr>
          <w:rFonts w:asciiTheme="minorHAnsi" w:eastAsiaTheme="minorEastAsia"/>
          <w:szCs w:val="22"/>
        </w:rPr>
      </w:pPr>
      <w:hyperlink w:anchor="_Toc59724407" w:history="1">
        <w:r w:rsidR="00730A3C" w:rsidRPr="008E0FC4">
          <w:rPr>
            <w:rStyle w:val="af0"/>
          </w:rPr>
          <w:t>D. 工程の名称の違いをなくす</w:t>
        </w:r>
        <w:r w:rsidR="00730A3C">
          <w:rPr>
            <w:webHidden/>
          </w:rPr>
          <w:tab/>
        </w:r>
        <w:r w:rsidR="00730A3C">
          <w:rPr>
            <w:webHidden/>
          </w:rPr>
          <w:fldChar w:fldCharType="begin"/>
        </w:r>
        <w:r w:rsidR="00730A3C">
          <w:rPr>
            <w:webHidden/>
          </w:rPr>
          <w:instrText xml:space="preserve"> PAGEREF _Toc59724407 \h </w:instrText>
        </w:r>
        <w:r w:rsidR="00730A3C">
          <w:rPr>
            <w:webHidden/>
          </w:rPr>
        </w:r>
        <w:r w:rsidR="00730A3C">
          <w:rPr>
            <w:webHidden/>
          </w:rPr>
          <w:fldChar w:fldCharType="separate"/>
        </w:r>
        <w:r w:rsidR="00FE435E">
          <w:rPr>
            <w:webHidden/>
          </w:rPr>
          <w:t>28</w:t>
        </w:r>
        <w:r w:rsidR="00730A3C">
          <w:rPr>
            <w:webHidden/>
          </w:rPr>
          <w:fldChar w:fldCharType="end"/>
        </w:r>
      </w:hyperlink>
    </w:p>
    <w:p w14:paraId="7274DC63" w14:textId="65D9B0C0" w:rsidR="00730A3C" w:rsidRDefault="00BE2FB7">
      <w:pPr>
        <w:pStyle w:val="41"/>
        <w:ind w:left="1134"/>
        <w:rPr>
          <w:rFonts w:asciiTheme="minorHAnsi" w:eastAsiaTheme="minorEastAsia"/>
          <w:szCs w:val="22"/>
        </w:rPr>
      </w:pPr>
      <w:hyperlink w:anchor="_Toc59724408" w:history="1">
        <w:r w:rsidR="00730A3C" w:rsidRPr="008E0FC4">
          <w:rPr>
            <w:rStyle w:val="af0"/>
          </w:rPr>
          <w:t>E. 見積り手法に注意する</w:t>
        </w:r>
        <w:r w:rsidR="00730A3C">
          <w:rPr>
            <w:webHidden/>
          </w:rPr>
          <w:tab/>
        </w:r>
        <w:r w:rsidR="00730A3C">
          <w:rPr>
            <w:webHidden/>
          </w:rPr>
          <w:fldChar w:fldCharType="begin"/>
        </w:r>
        <w:r w:rsidR="00730A3C">
          <w:rPr>
            <w:webHidden/>
          </w:rPr>
          <w:instrText xml:space="preserve"> PAGEREF _Toc59724408 \h </w:instrText>
        </w:r>
        <w:r w:rsidR="00730A3C">
          <w:rPr>
            <w:webHidden/>
          </w:rPr>
        </w:r>
        <w:r w:rsidR="00730A3C">
          <w:rPr>
            <w:webHidden/>
          </w:rPr>
          <w:fldChar w:fldCharType="separate"/>
        </w:r>
        <w:r w:rsidR="00FE435E">
          <w:rPr>
            <w:webHidden/>
          </w:rPr>
          <w:t>28</w:t>
        </w:r>
        <w:r w:rsidR="00730A3C">
          <w:rPr>
            <w:webHidden/>
          </w:rPr>
          <w:fldChar w:fldCharType="end"/>
        </w:r>
      </w:hyperlink>
    </w:p>
    <w:p w14:paraId="0837C877" w14:textId="61AA06A8" w:rsidR="00730A3C" w:rsidRDefault="00BE2FB7">
      <w:pPr>
        <w:pStyle w:val="41"/>
        <w:ind w:left="1134"/>
        <w:rPr>
          <w:rFonts w:asciiTheme="minorHAnsi" w:eastAsiaTheme="minorEastAsia"/>
          <w:szCs w:val="22"/>
        </w:rPr>
      </w:pPr>
      <w:hyperlink w:anchor="_Toc59724409" w:history="1">
        <w:r w:rsidR="00730A3C" w:rsidRPr="008E0FC4">
          <w:rPr>
            <w:rStyle w:val="af0"/>
          </w:rPr>
          <w:t>F. できるだけ詳細な要件を書く</w:t>
        </w:r>
        <w:r w:rsidR="00730A3C">
          <w:rPr>
            <w:webHidden/>
          </w:rPr>
          <w:tab/>
        </w:r>
        <w:r w:rsidR="00730A3C">
          <w:rPr>
            <w:webHidden/>
          </w:rPr>
          <w:fldChar w:fldCharType="begin"/>
        </w:r>
        <w:r w:rsidR="00730A3C">
          <w:rPr>
            <w:webHidden/>
          </w:rPr>
          <w:instrText xml:space="preserve"> PAGEREF _Toc59724409 \h </w:instrText>
        </w:r>
        <w:r w:rsidR="00730A3C">
          <w:rPr>
            <w:webHidden/>
          </w:rPr>
        </w:r>
        <w:r w:rsidR="00730A3C">
          <w:rPr>
            <w:webHidden/>
          </w:rPr>
          <w:fldChar w:fldCharType="separate"/>
        </w:r>
        <w:r w:rsidR="00FE435E">
          <w:rPr>
            <w:webHidden/>
          </w:rPr>
          <w:t>29</w:t>
        </w:r>
        <w:r w:rsidR="00730A3C">
          <w:rPr>
            <w:webHidden/>
          </w:rPr>
          <w:fldChar w:fldCharType="end"/>
        </w:r>
      </w:hyperlink>
    </w:p>
    <w:p w14:paraId="5F123281" w14:textId="59C972E5" w:rsidR="00730A3C" w:rsidRDefault="00BE2FB7">
      <w:pPr>
        <w:pStyle w:val="32"/>
        <w:rPr>
          <w:rFonts w:asciiTheme="minorHAnsi" w:eastAsiaTheme="minorEastAsia"/>
        </w:rPr>
      </w:pPr>
      <w:hyperlink w:anchor="_Toc59724410" w:history="1">
        <w:r w:rsidR="00730A3C" w:rsidRPr="008E0FC4">
          <w:rPr>
            <w:rStyle w:val="af0"/>
          </w:rPr>
          <w:t>２</w:t>
        </w:r>
        <w:r w:rsidR="00730A3C">
          <w:rPr>
            <w:rFonts w:asciiTheme="minorHAnsi" w:eastAsiaTheme="minorEastAsia"/>
          </w:rPr>
          <w:tab/>
        </w:r>
        <w:r w:rsidR="00730A3C" w:rsidRPr="008E0FC4">
          <w:rPr>
            <w:rStyle w:val="af0"/>
          </w:rPr>
          <w:t>事業者への見積り依頼</w:t>
        </w:r>
        <w:r w:rsidR="00730A3C">
          <w:rPr>
            <w:webHidden/>
          </w:rPr>
          <w:tab/>
        </w:r>
        <w:r w:rsidR="00730A3C">
          <w:rPr>
            <w:webHidden/>
          </w:rPr>
          <w:fldChar w:fldCharType="begin"/>
        </w:r>
        <w:r w:rsidR="00730A3C">
          <w:rPr>
            <w:webHidden/>
          </w:rPr>
          <w:instrText xml:space="preserve"> PAGEREF _Toc59724410 \h </w:instrText>
        </w:r>
        <w:r w:rsidR="00730A3C">
          <w:rPr>
            <w:webHidden/>
          </w:rPr>
        </w:r>
        <w:r w:rsidR="00730A3C">
          <w:rPr>
            <w:webHidden/>
          </w:rPr>
          <w:fldChar w:fldCharType="separate"/>
        </w:r>
        <w:r w:rsidR="00FE435E">
          <w:rPr>
            <w:webHidden/>
          </w:rPr>
          <w:t>29</w:t>
        </w:r>
        <w:r w:rsidR="00730A3C">
          <w:rPr>
            <w:webHidden/>
          </w:rPr>
          <w:fldChar w:fldCharType="end"/>
        </w:r>
      </w:hyperlink>
    </w:p>
    <w:p w14:paraId="58285E52" w14:textId="49828ABA" w:rsidR="00730A3C" w:rsidRDefault="00BE2FB7">
      <w:pPr>
        <w:pStyle w:val="41"/>
        <w:ind w:left="1134"/>
        <w:rPr>
          <w:rFonts w:asciiTheme="minorHAnsi" w:eastAsiaTheme="minorEastAsia"/>
          <w:szCs w:val="22"/>
        </w:rPr>
      </w:pPr>
      <w:hyperlink w:anchor="_Toc59724411" w:history="1">
        <w:r w:rsidR="00730A3C" w:rsidRPr="008E0FC4">
          <w:rPr>
            <w:rStyle w:val="af0"/>
          </w:rPr>
          <w:t>A. 見積りしてくれる事業者を探す</w:t>
        </w:r>
        <w:r w:rsidR="00730A3C">
          <w:rPr>
            <w:webHidden/>
          </w:rPr>
          <w:tab/>
        </w:r>
        <w:r w:rsidR="00730A3C">
          <w:rPr>
            <w:webHidden/>
          </w:rPr>
          <w:fldChar w:fldCharType="begin"/>
        </w:r>
        <w:r w:rsidR="00730A3C">
          <w:rPr>
            <w:webHidden/>
          </w:rPr>
          <w:instrText xml:space="preserve"> PAGEREF _Toc59724411 \h </w:instrText>
        </w:r>
        <w:r w:rsidR="00730A3C">
          <w:rPr>
            <w:webHidden/>
          </w:rPr>
        </w:r>
        <w:r w:rsidR="00730A3C">
          <w:rPr>
            <w:webHidden/>
          </w:rPr>
          <w:fldChar w:fldCharType="separate"/>
        </w:r>
        <w:r w:rsidR="00FE435E">
          <w:rPr>
            <w:webHidden/>
          </w:rPr>
          <w:t>29</w:t>
        </w:r>
        <w:r w:rsidR="00730A3C">
          <w:rPr>
            <w:webHidden/>
          </w:rPr>
          <w:fldChar w:fldCharType="end"/>
        </w:r>
      </w:hyperlink>
    </w:p>
    <w:p w14:paraId="1FB7595E" w14:textId="0CA80714" w:rsidR="00730A3C" w:rsidRDefault="00BE2FB7">
      <w:pPr>
        <w:pStyle w:val="41"/>
        <w:ind w:left="1134"/>
        <w:rPr>
          <w:rFonts w:asciiTheme="minorHAnsi" w:eastAsiaTheme="minorEastAsia"/>
          <w:szCs w:val="22"/>
        </w:rPr>
      </w:pPr>
      <w:hyperlink w:anchor="_Toc59724412" w:history="1">
        <w:r w:rsidR="00730A3C" w:rsidRPr="008E0FC4">
          <w:rPr>
            <w:rStyle w:val="af0"/>
          </w:rPr>
          <w:t>B. 見積り事業者と対話して、発注者の意図を正しく伝える</w:t>
        </w:r>
        <w:r w:rsidR="00730A3C">
          <w:rPr>
            <w:webHidden/>
          </w:rPr>
          <w:tab/>
        </w:r>
        <w:r w:rsidR="00730A3C">
          <w:rPr>
            <w:webHidden/>
          </w:rPr>
          <w:fldChar w:fldCharType="begin"/>
        </w:r>
        <w:r w:rsidR="00730A3C">
          <w:rPr>
            <w:webHidden/>
          </w:rPr>
          <w:instrText xml:space="preserve"> PAGEREF _Toc59724412 \h </w:instrText>
        </w:r>
        <w:r w:rsidR="00730A3C">
          <w:rPr>
            <w:webHidden/>
          </w:rPr>
        </w:r>
        <w:r w:rsidR="00730A3C">
          <w:rPr>
            <w:webHidden/>
          </w:rPr>
          <w:fldChar w:fldCharType="separate"/>
        </w:r>
        <w:r w:rsidR="00FE435E">
          <w:rPr>
            <w:webHidden/>
          </w:rPr>
          <w:t>30</w:t>
        </w:r>
        <w:r w:rsidR="00730A3C">
          <w:rPr>
            <w:webHidden/>
          </w:rPr>
          <w:fldChar w:fldCharType="end"/>
        </w:r>
      </w:hyperlink>
    </w:p>
    <w:p w14:paraId="57EC1C00" w14:textId="40F82ED5" w:rsidR="00730A3C" w:rsidRDefault="00BE2FB7">
      <w:pPr>
        <w:pStyle w:val="21"/>
        <w:spacing w:before="300"/>
        <w:rPr>
          <w:rFonts w:asciiTheme="minorHAnsi" w:eastAsiaTheme="minorEastAsia" w:hAnsiTheme="minorHAnsi"/>
          <w:color w:val="auto"/>
          <w:sz w:val="21"/>
          <w:szCs w:val="22"/>
        </w:rPr>
      </w:pPr>
      <w:hyperlink w:anchor="_Toc59724413" w:history="1">
        <w:r w:rsidR="00730A3C" w:rsidRPr="008E0FC4">
          <w:rPr>
            <w:rStyle w:val="af0"/>
          </w:rPr>
          <w:t>Step.5  見積りの精査</w:t>
        </w:r>
        <w:r w:rsidR="00730A3C">
          <w:rPr>
            <w:webHidden/>
          </w:rPr>
          <w:tab/>
        </w:r>
        <w:r w:rsidR="00730A3C">
          <w:rPr>
            <w:webHidden/>
          </w:rPr>
          <w:fldChar w:fldCharType="begin"/>
        </w:r>
        <w:r w:rsidR="00730A3C">
          <w:rPr>
            <w:webHidden/>
          </w:rPr>
          <w:instrText xml:space="preserve"> PAGEREF _Toc59724413 \h </w:instrText>
        </w:r>
        <w:r w:rsidR="00730A3C">
          <w:rPr>
            <w:webHidden/>
          </w:rPr>
        </w:r>
        <w:r w:rsidR="00730A3C">
          <w:rPr>
            <w:webHidden/>
          </w:rPr>
          <w:fldChar w:fldCharType="separate"/>
        </w:r>
        <w:r w:rsidR="00FE435E">
          <w:rPr>
            <w:webHidden/>
          </w:rPr>
          <w:t>31</w:t>
        </w:r>
        <w:r w:rsidR="00730A3C">
          <w:rPr>
            <w:webHidden/>
          </w:rPr>
          <w:fldChar w:fldCharType="end"/>
        </w:r>
      </w:hyperlink>
    </w:p>
    <w:p w14:paraId="17FB1653" w14:textId="5E562195" w:rsidR="00730A3C" w:rsidRDefault="00BE2FB7">
      <w:pPr>
        <w:pStyle w:val="32"/>
        <w:rPr>
          <w:rFonts w:asciiTheme="minorHAnsi" w:eastAsiaTheme="minorEastAsia"/>
        </w:rPr>
      </w:pPr>
      <w:hyperlink w:anchor="_Toc59724414" w:history="1">
        <w:r w:rsidR="00730A3C" w:rsidRPr="008E0FC4">
          <w:rPr>
            <w:rStyle w:val="af0"/>
          </w:rPr>
          <w:t>１</w:t>
        </w:r>
        <w:r w:rsidR="00730A3C">
          <w:rPr>
            <w:rFonts w:asciiTheme="minorHAnsi" w:eastAsiaTheme="minorEastAsia"/>
          </w:rPr>
          <w:tab/>
        </w:r>
        <w:r w:rsidR="00730A3C" w:rsidRPr="008E0FC4">
          <w:rPr>
            <w:rStyle w:val="af0"/>
          </w:rPr>
          <w:t>人件費の見積り精査</w:t>
        </w:r>
        <w:r w:rsidR="00730A3C">
          <w:rPr>
            <w:webHidden/>
          </w:rPr>
          <w:tab/>
        </w:r>
        <w:r w:rsidR="00730A3C">
          <w:rPr>
            <w:webHidden/>
          </w:rPr>
          <w:fldChar w:fldCharType="begin"/>
        </w:r>
        <w:r w:rsidR="00730A3C">
          <w:rPr>
            <w:webHidden/>
          </w:rPr>
          <w:instrText xml:space="preserve"> PAGEREF _Toc59724414 \h </w:instrText>
        </w:r>
        <w:r w:rsidR="00730A3C">
          <w:rPr>
            <w:webHidden/>
          </w:rPr>
        </w:r>
        <w:r w:rsidR="00730A3C">
          <w:rPr>
            <w:webHidden/>
          </w:rPr>
          <w:fldChar w:fldCharType="separate"/>
        </w:r>
        <w:r w:rsidR="00FE435E">
          <w:rPr>
            <w:webHidden/>
          </w:rPr>
          <w:t>31</w:t>
        </w:r>
        <w:r w:rsidR="00730A3C">
          <w:rPr>
            <w:webHidden/>
          </w:rPr>
          <w:fldChar w:fldCharType="end"/>
        </w:r>
      </w:hyperlink>
    </w:p>
    <w:p w14:paraId="16943E54" w14:textId="21A9114C" w:rsidR="00730A3C" w:rsidRDefault="00BE2FB7">
      <w:pPr>
        <w:pStyle w:val="41"/>
        <w:ind w:left="1134"/>
        <w:rPr>
          <w:rFonts w:asciiTheme="minorHAnsi" w:eastAsiaTheme="minorEastAsia"/>
          <w:szCs w:val="22"/>
        </w:rPr>
      </w:pPr>
      <w:hyperlink w:anchor="_Toc59724415" w:history="1">
        <w:r w:rsidR="00730A3C" w:rsidRPr="008E0FC4">
          <w:rPr>
            <w:rStyle w:val="af0"/>
          </w:rPr>
          <w:t>A. 安易な掛け算の精査</w:t>
        </w:r>
        <w:r w:rsidR="00730A3C">
          <w:rPr>
            <w:webHidden/>
          </w:rPr>
          <w:tab/>
        </w:r>
        <w:r w:rsidR="00730A3C">
          <w:rPr>
            <w:webHidden/>
          </w:rPr>
          <w:fldChar w:fldCharType="begin"/>
        </w:r>
        <w:r w:rsidR="00730A3C">
          <w:rPr>
            <w:webHidden/>
          </w:rPr>
          <w:instrText xml:space="preserve"> PAGEREF _Toc59724415 \h </w:instrText>
        </w:r>
        <w:r w:rsidR="00730A3C">
          <w:rPr>
            <w:webHidden/>
          </w:rPr>
        </w:r>
        <w:r w:rsidR="00730A3C">
          <w:rPr>
            <w:webHidden/>
          </w:rPr>
          <w:fldChar w:fldCharType="separate"/>
        </w:r>
        <w:r w:rsidR="00FE435E">
          <w:rPr>
            <w:webHidden/>
          </w:rPr>
          <w:t>32</w:t>
        </w:r>
        <w:r w:rsidR="00730A3C">
          <w:rPr>
            <w:webHidden/>
          </w:rPr>
          <w:fldChar w:fldCharType="end"/>
        </w:r>
      </w:hyperlink>
    </w:p>
    <w:p w14:paraId="5027DDA1" w14:textId="2C692D91" w:rsidR="00730A3C" w:rsidRDefault="00BE2FB7">
      <w:pPr>
        <w:pStyle w:val="41"/>
        <w:ind w:left="1134"/>
        <w:rPr>
          <w:rFonts w:asciiTheme="minorHAnsi" w:eastAsiaTheme="minorEastAsia"/>
          <w:szCs w:val="22"/>
        </w:rPr>
      </w:pPr>
      <w:hyperlink w:anchor="_Toc59724416" w:history="1">
        <w:r w:rsidR="00730A3C" w:rsidRPr="008E0FC4">
          <w:rPr>
            <w:rStyle w:val="af0"/>
          </w:rPr>
          <w:t>B. 作業重複の精査</w:t>
        </w:r>
        <w:r w:rsidR="00730A3C">
          <w:rPr>
            <w:webHidden/>
          </w:rPr>
          <w:tab/>
        </w:r>
        <w:r w:rsidR="00730A3C">
          <w:rPr>
            <w:webHidden/>
          </w:rPr>
          <w:fldChar w:fldCharType="begin"/>
        </w:r>
        <w:r w:rsidR="00730A3C">
          <w:rPr>
            <w:webHidden/>
          </w:rPr>
          <w:instrText xml:space="preserve"> PAGEREF _Toc59724416 \h </w:instrText>
        </w:r>
        <w:r w:rsidR="00730A3C">
          <w:rPr>
            <w:webHidden/>
          </w:rPr>
        </w:r>
        <w:r w:rsidR="00730A3C">
          <w:rPr>
            <w:webHidden/>
          </w:rPr>
          <w:fldChar w:fldCharType="separate"/>
        </w:r>
        <w:r w:rsidR="00FE435E">
          <w:rPr>
            <w:webHidden/>
          </w:rPr>
          <w:t>32</w:t>
        </w:r>
        <w:r w:rsidR="00730A3C">
          <w:rPr>
            <w:webHidden/>
          </w:rPr>
          <w:fldChar w:fldCharType="end"/>
        </w:r>
      </w:hyperlink>
    </w:p>
    <w:p w14:paraId="246E3D69" w14:textId="151C7442" w:rsidR="00730A3C" w:rsidRDefault="00BE2FB7">
      <w:pPr>
        <w:pStyle w:val="41"/>
        <w:ind w:left="1134"/>
        <w:rPr>
          <w:rFonts w:asciiTheme="minorHAnsi" w:eastAsiaTheme="minorEastAsia"/>
          <w:szCs w:val="22"/>
        </w:rPr>
      </w:pPr>
      <w:hyperlink w:anchor="_Toc59724417" w:history="1">
        <w:r w:rsidR="00730A3C" w:rsidRPr="008E0FC4">
          <w:rPr>
            <w:rStyle w:val="af0"/>
          </w:rPr>
          <w:t>C. 主要成果物との比較</w:t>
        </w:r>
        <w:r w:rsidR="00730A3C">
          <w:rPr>
            <w:webHidden/>
          </w:rPr>
          <w:tab/>
        </w:r>
        <w:r w:rsidR="00730A3C">
          <w:rPr>
            <w:webHidden/>
          </w:rPr>
          <w:fldChar w:fldCharType="begin"/>
        </w:r>
        <w:r w:rsidR="00730A3C">
          <w:rPr>
            <w:webHidden/>
          </w:rPr>
          <w:instrText xml:space="preserve"> PAGEREF _Toc59724417 \h </w:instrText>
        </w:r>
        <w:r w:rsidR="00730A3C">
          <w:rPr>
            <w:webHidden/>
          </w:rPr>
        </w:r>
        <w:r w:rsidR="00730A3C">
          <w:rPr>
            <w:webHidden/>
          </w:rPr>
          <w:fldChar w:fldCharType="separate"/>
        </w:r>
        <w:r w:rsidR="00FE435E">
          <w:rPr>
            <w:webHidden/>
          </w:rPr>
          <w:t>32</w:t>
        </w:r>
        <w:r w:rsidR="00730A3C">
          <w:rPr>
            <w:webHidden/>
          </w:rPr>
          <w:fldChar w:fldCharType="end"/>
        </w:r>
      </w:hyperlink>
    </w:p>
    <w:p w14:paraId="3436A968" w14:textId="2FE76BBF" w:rsidR="00730A3C" w:rsidRDefault="00BE2FB7">
      <w:pPr>
        <w:pStyle w:val="41"/>
        <w:ind w:left="1134"/>
        <w:rPr>
          <w:rFonts w:asciiTheme="minorHAnsi" w:eastAsiaTheme="minorEastAsia"/>
          <w:szCs w:val="22"/>
        </w:rPr>
      </w:pPr>
      <w:hyperlink w:anchor="_Toc59724418" w:history="1">
        <w:r w:rsidR="00730A3C" w:rsidRPr="008E0FC4">
          <w:rPr>
            <w:rStyle w:val="af0"/>
          </w:rPr>
          <w:t>D. 開発生産性の精査</w:t>
        </w:r>
        <w:r w:rsidR="00730A3C">
          <w:rPr>
            <w:webHidden/>
          </w:rPr>
          <w:tab/>
        </w:r>
        <w:r w:rsidR="00730A3C">
          <w:rPr>
            <w:webHidden/>
          </w:rPr>
          <w:fldChar w:fldCharType="begin"/>
        </w:r>
        <w:r w:rsidR="00730A3C">
          <w:rPr>
            <w:webHidden/>
          </w:rPr>
          <w:instrText xml:space="preserve"> PAGEREF _Toc59724418 \h </w:instrText>
        </w:r>
        <w:r w:rsidR="00730A3C">
          <w:rPr>
            <w:webHidden/>
          </w:rPr>
        </w:r>
        <w:r w:rsidR="00730A3C">
          <w:rPr>
            <w:webHidden/>
          </w:rPr>
          <w:fldChar w:fldCharType="separate"/>
        </w:r>
        <w:r w:rsidR="00FE435E">
          <w:rPr>
            <w:webHidden/>
          </w:rPr>
          <w:t>33</w:t>
        </w:r>
        <w:r w:rsidR="00730A3C">
          <w:rPr>
            <w:webHidden/>
          </w:rPr>
          <w:fldChar w:fldCharType="end"/>
        </w:r>
      </w:hyperlink>
    </w:p>
    <w:p w14:paraId="300DC077" w14:textId="41288896" w:rsidR="00730A3C" w:rsidRDefault="00BE2FB7">
      <w:pPr>
        <w:pStyle w:val="32"/>
        <w:rPr>
          <w:rFonts w:asciiTheme="minorHAnsi" w:eastAsiaTheme="minorEastAsia"/>
        </w:rPr>
      </w:pPr>
      <w:hyperlink w:anchor="_Toc59724419" w:history="1">
        <w:r w:rsidR="00730A3C" w:rsidRPr="008E0FC4">
          <w:rPr>
            <w:rStyle w:val="af0"/>
          </w:rPr>
          <w:t>２</w:t>
        </w:r>
        <w:r w:rsidR="00730A3C">
          <w:rPr>
            <w:rFonts w:asciiTheme="minorHAnsi" w:eastAsiaTheme="minorEastAsia"/>
          </w:rPr>
          <w:tab/>
        </w:r>
        <w:r w:rsidR="00730A3C" w:rsidRPr="008E0FC4">
          <w:rPr>
            <w:rStyle w:val="af0"/>
          </w:rPr>
          <w:t>ハードウェア等の見積り精査</w:t>
        </w:r>
        <w:r w:rsidR="00730A3C">
          <w:rPr>
            <w:webHidden/>
          </w:rPr>
          <w:tab/>
        </w:r>
        <w:r w:rsidR="00730A3C">
          <w:rPr>
            <w:webHidden/>
          </w:rPr>
          <w:fldChar w:fldCharType="begin"/>
        </w:r>
        <w:r w:rsidR="00730A3C">
          <w:rPr>
            <w:webHidden/>
          </w:rPr>
          <w:instrText xml:space="preserve"> PAGEREF _Toc59724419 \h </w:instrText>
        </w:r>
        <w:r w:rsidR="00730A3C">
          <w:rPr>
            <w:webHidden/>
          </w:rPr>
        </w:r>
        <w:r w:rsidR="00730A3C">
          <w:rPr>
            <w:webHidden/>
          </w:rPr>
          <w:fldChar w:fldCharType="separate"/>
        </w:r>
        <w:r w:rsidR="00FE435E">
          <w:rPr>
            <w:webHidden/>
          </w:rPr>
          <w:t>33</w:t>
        </w:r>
        <w:r w:rsidR="00730A3C">
          <w:rPr>
            <w:webHidden/>
          </w:rPr>
          <w:fldChar w:fldCharType="end"/>
        </w:r>
      </w:hyperlink>
    </w:p>
    <w:p w14:paraId="1A9D6C3A" w14:textId="215BA480" w:rsidR="00730A3C" w:rsidRDefault="00BE2FB7">
      <w:pPr>
        <w:pStyle w:val="41"/>
        <w:ind w:left="1134"/>
        <w:rPr>
          <w:rFonts w:asciiTheme="minorHAnsi" w:eastAsiaTheme="minorEastAsia"/>
          <w:szCs w:val="22"/>
        </w:rPr>
      </w:pPr>
      <w:hyperlink w:anchor="_Toc59724420" w:history="1">
        <w:r w:rsidR="00730A3C" w:rsidRPr="008E0FC4">
          <w:rPr>
            <w:rStyle w:val="af0"/>
          </w:rPr>
          <w:t>A. 製品単価を精査する</w:t>
        </w:r>
        <w:r w:rsidR="00730A3C">
          <w:rPr>
            <w:webHidden/>
          </w:rPr>
          <w:tab/>
        </w:r>
        <w:r w:rsidR="00730A3C">
          <w:rPr>
            <w:webHidden/>
          </w:rPr>
          <w:fldChar w:fldCharType="begin"/>
        </w:r>
        <w:r w:rsidR="00730A3C">
          <w:rPr>
            <w:webHidden/>
          </w:rPr>
          <w:instrText xml:space="preserve"> PAGEREF _Toc59724420 \h </w:instrText>
        </w:r>
        <w:r w:rsidR="00730A3C">
          <w:rPr>
            <w:webHidden/>
          </w:rPr>
        </w:r>
        <w:r w:rsidR="00730A3C">
          <w:rPr>
            <w:webHidden/>
          </w:rPr>
          <w:fldChar w:fldCharType="separate"/>
        </w:r>
        <w:r w:rsidR="00FE435E">
          <w:rPr>
            <w:webHidden/>
          </w:rPr>
          <w:t>34</w:t>
        </w:r>
        <w:r w:rsidR="00730A3C">
          <w:rPr>
            <w:webHidden/>
          </w:rPr>
          <w:fldChar w:fldCharType="end"/>
        </w:r>
      </w:hyperlink>
    </w:p>
    <w:p w14:paraId="244D9C21" w14:textId="5E7F8A94" w:rsidR="00730A3C" w:rsidRDefault="00BE2FB7">
      <w:pPr>
        <w:pStyle w:val="41"/>
        <w:ind w:left="1134"/>
        <w:rPr>
          <w:rFonts w:asciiTheme="minorHAnsi" w:eastAsiaTheme="minorEastAsia"/>
          <w:szCs w:val="22"/>
        </w:rPr>
      </w:pPr>
      <w:hyperlink w:anchor="_Toc59724421" w:history="1">
        <w:r w:rsidR="00730A3C" w:rsidRPr="008E0FC4">
          <w:rPr>
            <w:rStyle w:val="af0"/>
          </w:rPr>
          <w:t>B. 高額な製品を中心に、必要性を精査し他製品と比較する</w:t>
        </w:r>
        <w:r w:rsidR="00730A3C">
          <w:rPr>
            <w:webHidden/>
          </w:rPr>
          <w:tab/>
        </w:r>
        <w:r w:rsidR="00730A3C">
          <w:rPr>
            <w:webHidden/>
          </w:rPr>
          <w:fldChar w:fldCharType="begin"/>
        </w:r>
        <w:r w:rsidR="00730A3C">
          <w:rPr>
            <w:webHidden/>
          </w:rPr>
          <w:instrText xml:space="preserve"> PAGEREF _Toc59724421 \h </w:instrText>
        </w:r>
        <w:r w:rsidR="00730A3C">
          <w:rPr>
            <w:webHidden/>
          </w:rPr>
        </w:r>
        <w:r w:rsidR="00730A3C">
          <w:rPr>
            <w:webHidden/>
          </w:rPr>
          <w:fldChar w:fldCharType="separate"/>
        </w:r>
        <w:r w:rsidR="00FE435E">
          <w:rPr>
            <w:webHidden/>
          </w:rPr>
          <w:t>34</w:t>
        </w:r>
        <w:r w:rsidR="00730A3C">
          <w:rPr>
            <w:webHidden/>
          </w:rPr>
          <w:fldChar w:fldCharType="end"/>
        </w:r>
      </w:hyperlink>
    </w:p>
    <w:p w14:paraId="506B5429" w14:textId="0E6BED8F" w:rsidR="00730A3C" w:rsidRDefault="00BE2FB7">
      <w:pPr>
        <w:pStyle w:val="41"/>
        <w:ind w:left="1134"/>
        <w:rPr>
          <w:rFonts w:asciiTheme="minorHAnsi" w:eastAsiaTheme="minorEastAsia"/>
          <w:szCs w:val="22"/>
        </w:rPr>
      </w:pPr>
      <w:hyperlink w:anchor="_Toc59724422" w:history="1">
        <w:r w:rsidR="00730A3C" w:rsidRPr="008E0FC4">
          <w:rPr>
            <w:rStyle w:val="af0"/>
          </w:rPr>
          <w:t>C. ソフトウェアライセンスを精査する</w:t>
        </w:r>
        <w:r w:rsidR="00730A3C">
          <w:rPr>
            <w:webHidden/>
          </w:rPr>
          <w:tab/>
        </w:r>
        <w:r w:rsidR="00730A3C">
          <w:rPr>
            <w:webHidden/>
          </w:rPr>
          <w:fldChar w:fldCharType="begin"/>
        </w:r>
        <w:r w:rsidR="00730A3C">
          <w:rPr>
            <w:webHidden/>
          </w:rPr>
          <w:instrText xml:space="preserve"> PAGEREF _Toc59724422 \h </w:instrText>
        </w:r>
        <w:r w:rsidR="00730A3C">
          <w:rPr>
            <w:webHidden/>
          </w:rPr>
        </w:r>
        <w:r w:rsidR="00730A3C">
          <w:rPr>
            <w:webHidden/>
          </w:rPr>
          <w:fldChar w:fldCharType="separate"/>
        </w:r>
        <w:r w:rsidR="00FE435E">
          <w:rPr>
            <w:webHidden/>
          </w:rPr>
          <w:t>34</w:t>
        </w:r>
        <w:r w:rsidR="00730A3C">
          <w:rPr>
            <w:webHidden/>
          </w:rPr>
          <w:fldChar w:fldCharType="end"/>
        </w:r>
      </w:hyperlink>
    </w:p>
    <w:p w14:paraId="40888F3F" w14:textId="3DB5F358" w:rsidR="00730A3C" w:rsidRDefault="00BE2FB7">
      <w:pPr>
        <w:pStyle w:val="41"/>
        <w:ind w:left="1134"/>
        <w:rPr>
          <w:rFonts w:asciiTheme="minorHAnsi" w:eastAsiaTheme="minorEastAsia"/>
          <w:szCs w:val="22"/>
        </w:rPr>
      </w:pPr>
      <w:hyperlink w:anchor="_Toc59724423" w:history="1">
        <w:r w:rsidR="00730A3C" w:rsidRPr="008E0FC4">
          <w:rPr>
            <w:rStyle w:val="af0"/>
          </w:rPr>
          <w:t>D. 保守料を精査する</w:t>
        </w:r>
        <w:r w:rsidR="00730A3C">
          <w:rPr>
            <w:webHidden/>
          </w:rPr>
          <w:tab/>
        </w:r>
        <w:r w:rsidR="00730A3C">
          <w:rPr>
            <w:webHidden/>
          </w:rPr>
          <w:fldChar w:fldCharType="begin"/>
        </w:r>
        <w:r w:rsidR="00730A3C">
          <w:rPr>
            <w:webHidden/>
          </w:rPr>
          <w:instrText xml:space="preserve"> PAGEREF _Toc59724423 \h </w:instrText>
        </w:r>
        <w:r w:rsidR="00730A3C">
          <w:rPr>
            <w:webHidden/>
          </w:rPr>
        </w:r>
        <w:r w:rsidR="00730A3C">
          <w:rPr>
            <w:webHidden/>
          </w:rPr>
          <w:fldChar w:fldCharType="separate"/>
        </w:r>
        <w:r w:rsidR="00FE435E">
          <w:rPr>
            <w:webHidden/>
          </w:rPr>
          <w:t>35</w:t>
        </w:r>
        <w:r w:rsidR="00730A3C">
          <w:rPr>
            <w:webHidden/>
          </w:rPr>
          <w:fldChar w:fldCharType="end"/>
        </w:r>
      </w:hyperlink>
    </w:p>
    <w:p w14:paraId="51EC425F" w14:textId="6852A2B9" w:rsidR="00730A3C" w:rsidRDefault="00BE2FB7">
      <w:pPr>
        <w:pStyle w:val="32"/>
        <w:rPr>
          <w:rFonts w:asciiTheme="minorHAnsi" w:eastAsiaTheme="minorEastAsia"/>
        </w:rPr>
      </w:pPr>
      <w:hyperlink w:anchor="_Toc59724424" w:history="1">
        <w:r w:rsidR="00730A3C" w:rsidRPr="008E0FC4">
          <w:rPr>
            <w:rStyle w:val="af0"/>
          </w:rPr>
          <w:t>３</w:t>
        </w:r>
        <w:r w:rsidR="00730A3C">
          <w:rPr>
            <w:rFonts w:asciiTheme="minorHAnsi" w:eastAsiaTheme="minorEastAsia"/>
          </w:rPr>
          <w:tab/>
        </w:r>
        <w:r w:rsidR="00730A3C" w:rsidRPr="008E0FC4">
          <w:rPr>
            <w:rStyle w:val="af0"/>
          </w:rPr>
          <w:t>複数事業者の見積りの比較</w:t>
        </w:r>
        <w:r w:rsidR="00730A3C">
          <w:rPr>
            <w:webHidden/>
          </w:rPr>
          <w:tab/>
        </w:r>
        <w:r w:rsidR="00730A3C">
          <w:rPr>
            <w:webHidden/>
          </w:rPr>
          <w:fldChar w:fldCharType="begin"/>
        </w:r>
        <w:r w:rsidR="00730A3C">
          <w:rPr>
            <w:webHidden/>
          </w:rPr>
          <w:instrText xml:space="preserve"> PAGEREF _Toc59724424 \h </w:instrText>
        </w:r>
        <w:r w:rsidR="00730A3C">
          <w:rPr>
            <w:webHidden/>
          </w:rPr>
        </w:r>
        <w:r w:rsidR="00730A3C">
          <w:rPr>
            <w:webHidden/>
          </w:rPr>
          <w:fldChar w:fldCharType="separate"/>
        </w:r>
        <w:r w:rsidR="00FE435E">
          <w:rPr>
            <w:webHidden/>
          </w:rPr>
          <w:t>35</w:t>
        </w:r>
        <w:r w:rsidR="00730A3C">
          <w:rPr>
            <w:webHidden/>
          </w:rPr>
          <w:fldChar w:fldCharType="end"/>
        </w:r>
      </w:hyperlink>
    </w:p>
    <w:p w14:paraId="6FBB1239" w14:textId="5C3D8BE5" w:rsidR="00730A3C" w:rsidRDefault="00BE2FB7">
      <w:pPr>
        <w:pStyle w:val="21"/>
        <w:spacing w:before="300"/>
        <w:rPr>
          <w:rFonts w:asciiTheme="minorHAnsi" w:eastAsiaTheme="minorEastAsia" w:hAnsiTheme="minorHAnsi"/>
          <w:color w:val="auto"/>
          <w:sz w:val="21"/>
          <w:szCs w:val="22"/>
        </w:rPr>
      </w:pPr>
      <w:hyperlink w:anchor="_Toc59724425" w:history="1">
        <w:r w:rsidR="00730A3C" w:rsidRPr="008E0FC4">
          <w:rPr>
            <w:rStyle w:val="af0"/>
          </w:rPr>
          <w:t>Step.6  予算を要求する</w:t>
        </w:r>
        <w:r w:rsidR="00730A3C">
          <w:rPr>
            <w:webHidden/>
          </w:rPr>
          <w:tab/>
        </w:r>
        <w:r w:rsidR="00730A3C">
          <w:rPr>
            <w:webHidden/>
          </w:rPr>
          <w:fldChar w:fldCharType="begin"/>
        </w:r>
        <w:r w:rsidR="00730A3C">
          <w:rPr>
            <w:webHidden/>
          </w:rPr>
          <w:instrText xml:space="preserve"> PAGEREF _Toc59724425 \h </w:instrText>
        </w:r>
        <w:r w:rsidR="00730A3C">
          <w:rPr>
            <w:webHidden/>
          </w:rPr>
        </w:r>
        <w:r w:rsidR="00730A3C">
          <w:rPr>
            <w:webHidden/>
          </w:rPr>
          <w:fldChar w:fldCharType="separate"/>
        </w:r>
        <w:r w:rsidR="00FE435E">
          <w:rPr>
            <w:webHidden/>
          </w:rPr>
          <w:t>39</w:t>
        </w:r>
        <w:r w:rsidR="00730A3C">
          <w:rPr>
            <w:webHidden/>
          </w:rPr>
          <w:fldChar w:fldCharType="end"/>
        </w:r>
      </w:hyperlink>
    </w:p>
    <w:p w14:paraId="76B6FB22" w14:textId="4F3EA717" w:rsidR="00730A3C" w:rsidRDefault="00BE2FB7">
      <w:pPr>
        <w:pStyle w:val="41"/>
        <w:ind w:left="1134"/>
        <w:rPr>
          <w:rFonts w:asciiTheme="minorHAnsi" w:eastAsiaTheme="minorEastAsia"/>
          <w:szCs w:val="22"/>
        </w:rPr>
      </w:pPr>
      <w:hyperlink w:anchor="_Toc59724426" w:history="1">
        <w:r w:rsidR="00730A3C" w:rsidRPr="008E0FC4">
          <w:rPr>
            <w:rStyle w:val="af0"/>
          </w:rPr>
          <w:t>A. 府省内の確認</w:t>
        </w:r>
        <w:r w:rsidR="00730A3C">
          <w:rPr>
            <w:webHidden/>
          </w:rPr>
          <w:tab/>
        </w:r>
        <w:r w:rsidR="00730A3C">
          <w:rPr>
            <w:webHidden/>
          </w:rPr>
          <w:fldChar w:fldCharType="begin"/>
        </w:r>
        <w:r w:rsidR="00730A3C">
          <w:rPr>
            <w:webHidden/>
          </w:rPr>
          <w:instrText xml:space="preserve"> PAGEREF _Toc59724426 \h </w:instrText>
        </w:r>
        <w:r w:rsidR="00730A3C">
          <w:rPr>
            <w:webHidden/>
          </w:rPr>
        </w:r>
        <w:r w:rsidR="00730A3C">
          <w:rPr>
            <w:webHidden/>
          </w:rPr>
          <w:fldChar w:fldCharType="separate"/>
        </w:r>
        <w:r w:rsidR="00FE435E">
          <w:rPr>
            <w:webHidden/>
          </w:rPr>
          <w:t>39</w:t>
        </w:r>
        <w:r w:rsidR="00730A3C">
          <w:rPr>
            <w:webHidden/>
          </w:rPr>
          <w:fldChar w:fldCharType="end"/>
        </w:r>
      </w:hyperlink>
    </w:p>
    <w:p w14:paraId="64CD2CE1" w14:textId="25FE91B5" w:rsidR="00730A3C" w:rsidRDefault="00BE2FB7">
      <w:pPr>
        <w:pStyle w:val="41"/>
        <w:ind w:left="1134"/>
        <w:rPr>
          <w:rFonts w:asciiTheme="minorHAnsi" w:eastAsiaTheme="minorEastAsia"/>
          <w:szCs w:val="22"/>
        </w:rPr>
      </w:pPr>
      <w:hyperlink w:anchor="_Toc59724427" w:history="1">
        <w:r w:rsidR="00730A3C" w:rsidRPr="008E0FC4">
          <w:rPr>
            <w:rStyle w:val="af0"/>
          </w:rPr>
          <w:t>B. 府省外の確認</w:t>
        </w:r>
        <w:r w:rsidR="00730A3C">
          <w:rPr>
            <w:webHidden/>
          </w:rPr>
          <w:tab/>
        </w:r>
        <w:r w:rsidR="00730A3C">
          <w:rPr>
            <w:webHidden/>
          </w:rPr>
          <w:fldChar w:fldCharType="begin"/>
        </w:r>
        <w:r w:rsidR="00730A3C">
          <w:rPr>
            <w:webHidden/>
          </w:rPr>
          <w:instrText xml:space="preserve"> PAGEREF _Toc59724427 \h </w:instrText>
        </w:r>
        <w:r w:rsidR="00730A3C">
          <w:rPr>
            <w:webHidden/>
          </w:rPr>
        </w:r>
        <w:r w:rsidR="00730A3C">
          <w:rPr>
            <w:webHidden/>
          </w:rPr>
          <w:fldChar w:fldCharType="separate"/>
        </w:r>
        <w:r w:rsidR="00FE435E">
          <w:rPr>
            <w:webHidden/>
          </w:rPr>
          <w:t>41</w:t>
        </w:r>
        <w:r w:rsidR="00730A3C">
          <w:rPr>
            <w:webHidden/>
          </w:rPr>
          <w:fldChar w:fldCharType="end"/>
        </w:r>
      </w:hyperlink>
    </w:p>
    <w:p w14:paraId="2E3F9260" w14:textId="56E49DDF" w:rsidR="00730A3C" w:rsidRDefault="00BE2FB7">
      <w:pPr>
        <w:pStyle w:val="21"/>
        <w:spacing w:before="300"/>
        <w:rPr>
          <w:rFonts w:asciiTheme="minorHAnsi" w:eastAsiaTheme="minorEastAsia" w:hAnsiTheme="minorHAnsi"/>
          <w:color w:val="auto"/>
          <w:sz w:val="21"/>
          <w:szCs w:val="22"/>
        </w:rPr>
      </w:pPr>
      <w:hyperlink w:anchor="_Toc59724428" w:history="1">
        <w:r w:rsidR="00730A3C" w:rsidRPr="008E0FC4">
          <w:rPr>
            <w:rStyle w:val="af0"/>
          </w:rPr>
          <w:t>Step.7  予算要求後の対応</w:t>
        </w:r>
        <w:r w:rsidR="00730A3C">
          <w:rPr>
            <w:webHidden/>
          </w:rPr>
          <w:tab/>
        </w:r>
        <w:r w:rsidR="00730A3C">
          <w:rPr>
            <w:webHidden/>
          </w:rPr>
          <w:fldChar w:fldCharType="begin"/>
        </w:r>
        <w:r w:rsidR="00730A3C">
          <w:rPr>
            <w:webHidden/>
          </w:rPr>
          <w:instrText xml:space="preserve"> PAGEREF _Toc59724428 \h </w:instrText>
        </w:r>
        <w:r w:rsidR="00730A3C">
          <w:rPr>
            <w:webHidden/>
          </w:rPr>
        </w:r>
        <w:r w:rsidR="00730A3C">
          <w:rPr>
            <w:webHidden/>
          </w:rPr>
          <w:fldChar w:fldCharType="separate"/>
        </w:r>
        <w:r w:rsidR="00FE435E">
          <w:rPr>
            <w:webHidden/>
          </w:rPr>
          <w:t>42</w:t>
        </w:r>
        <w:r w:rsidR="00730A3C">
          <w:rPr>
            <w:webHidden/>
          </w:rPr>
          <w:fldChar w:fldCharType="end"/>
        </w:r>
      </w:hyperlink>
    </w:p>
    <w:p w14:paraId="57DF3029" w14:textId="2EAF8446" w:rsidR="00730A3C" w:rsidRDefault="00BE2FB7">
      <w:pPr>
        <w:pStyle w:val="32"/>
        <w:rPr>
          <w:rFonts w:asciiTheme="minorHAnsi" w:eastAsiaTheme="minorEastAsia"/>
        </w:rPr>
      </w:pPr>
      <w:hyperlink w:anchor="_Toc59724429" w:history="1">
        <w:r w:rsidR="00730A3C" w:rsidRPr="008E0FC4">
          <w:rPr>
            <w:rStyle w:val="af0"/>
          </w:rPr>
          <w:t>１</w:t>
        </w:r>
        <w:r w:rsidR="00730A3C">
          <w:rPr>
            <w:rFonts w:asciiTheme="minorHAnsi" w:eastAsiaTheme="minorEastAsia"/>
          </w:rPr>
          <w:tab/>
        </w:r>
        <w:r w:rsidR="00730A3C" w:rsidRPr="008E0FC4">
          <w:rPr>
            <w:rStyle w:val="af0"/>
          </w:rPr>
          <w:t>人事異動時は確実に引継ぎする</w:t>
        </w:r>
        <w:r w:rsidR="00730A3C">
          <w:rPr>
            <w:webHidden/>
          </w:rPr>
          <w:tab/>
        </w:r>
        <w:r w:rsidR="00730A3C">
          <w:rPr>
            <w:webHidden/>
          </w:rPr>
          <w:fldChar w:fldCharType="begin"/>
        </w:r>
        <w:r w:rsidR="00730A3C">
          <w:rPr>
            <w:webHidden/>
          </w:rPr>
          <w:instrText xml:space="preserve"> PAGEREF _Toc59724429 \h </w:instrText>
        </w:r>
        <w:r w:rsidR="00730A3C">
          <w:rPr>
            <w:webHidden/>
          </w:rPr>
        </w:r>
        <w:r w:rsidR="00730A3C">
          <w:rPr>
            <w:webHidden/>
          </w:rPr>
          <w:fldChar w:fldCharType="separate"/>
        </w:r>
        <w:r w:rsidR="00FE435E">
          <w:rPr>
            <w:webHidden/>
          </w:rPr>
          <w:t>42</w:t>
        </w:r>
        <w:r w:rsidR="00730A3C">
          <w:rPr>
            <w:webHidden/>
          </w:rPr>
          <w:fldChar w:fldCharType="end"/>
        </w:r>
      </w:hyperlink>
    </w:p>
    <w:p w14:paraId="28477315" w14:textId="6F9CF42B" w:rsidR="00730A3C" w:rsidRDefault="00BE2FB7">
      <w:pPr>
        <w:pStyle w:val="32"/>
        <w:rPr>
          <w:rFonts w:asciiTheme="minorHAnsi" w:eastAsiaTheme="minorEastAsia"/>
        </w:rPr>
      </w:pPr>
      <w:hyperlink w:anchor="_Toc59724430" w:history="1">
        <w:r w:rsidR="00730A3C" w:rsidRPr="008E0FC4">
          <w:rPr>
            <w:rStyle w:val="af0"/>
          </w:rPr>
          <w:t>２</w:t>
        </w:r>
        <w:r w:rsidR="00730A3C">
          <w:rPr>
            <w:rFonts w:asciiTheme="minorHAnsi" w:eastAsiaTheme="minorEastAsia"/>
          </w:rPr>
          <w:tab/>
        </w:r>
        <w:r w:rsidR="00730A3C" w:rsidRPr="008E0FC4">
          <w:rPr>
            <w:rStyle w:val="af0"/>
          </w:rPr>
          <w:t>プロジェクト計画書に反映して最新化する</w:t>
        </w:r>
        <w:r w:rsidR="00730A3C">
          <w:rPr>
            <w:webHidden/>
          </w:rPr>
          <w:tab/>
        </w:r>
        <w:r w:rsidR="00730A3C">
          <w:rPr>
            <w:webHidden/>
          </w:rPr>
          <w:fldChar w:fldCharType="begin"/>
        </w:r>
        <w:r w:rsidR="00730A3C">
          <w:rPr>
            <w:webHidden/>
          </w:rPr>
          <w:instrText xml:space="preserve"> PAGEREF _Toc59724430 \h </w:instrText>
        </w:r>
        <w:r w:rsidR="00730A3C">
          <w:rPr>
            <w:webHidden/>
          </w:rPr>
        </w:r>
        <w:r w:rsidR="00730A3C">
          <w:rPr>
            <w:webHidden/>
          </w:rPr>
          <w:fldChar w:fldCharType="separate"/>
        </w:r>
        <w:r w:rsidR="00FE435E">
          <w:rPr>
            <w:webHidden/>
          </w:rPr>
          <w:t>43</w:t>
        </w:r>
        <w:r w:rsidR="00730A3C">
          <w:rPr>
            <w:webHidden/>
          </w:rPr>
          <w:fldChar w:fldCharType="end"/>
        </w:r>
      </w:hyperlink>
    </w:p>
    <w:p w14:paraId="274E06F9" w14:textId="73025C2A" w:rsidR="00C27326" w:rsidRDefault="00961C71">
      <w:pPr>
        <w:widowControl/>
        <w:jc w:val="left"/>
      </w:pPr>
      <w:r w:rsidRPr="00E733F1">
        <w:fldChar w:fldCharType="end"/>
      </w:r>
      <w:r w:rsidR="00C27326">
        <w:br w:type="page"/>
      </w:r>
    </w:p>
    <w:p w14:paraId="0737AD72" w14:textId="77777777" w:rsidR="00C27326" w:rsidRDefault="00C27326" w:rsidP="00C27326">
      <w:pPr>
        <w:widowControl/>
      </w:pPr>
    </w:p>
    <w:p w14:paraId="7E05A70E" w14:textId="3B717E8B" w:rsidR="00C27326" w:rsidRDefault="00C27326">
      <w:pPr>
        <w:pStyle w:val="21"/>
        <w:spacing w:before="300"/>
      </w:pPr>
      <w:r>
        <mc:AlternateContent>
          <mc:Choice Requires="wps">
            <w:drawing>
              <wp:anchor distT="0" distB="0" distL="114300" distR="114300" simplePos="0" relativeHeight="251658300" behindDoc="0" locked="0" layoutInCell="1" allowOverlap="1" wp14:anchorId="6EB81242" wp14:editId="26A15D9F">
                <wp:simplePos x="0" y="0"/>
                <wp:positionH relativeFrom="column">
                  <wp:posOffset>-104140</wp:posOffset>
                </wp:positionH>
                <wp:positionV relativeFrom="paragraph">
                  <wp:posOffset>84071</wp:posOffset>
                </wp:positionV>
                <wp:extent cx="5070960" cy="7581960"/>
                <wp:effectExtent l="19050" t="19050" r="34925" b="38100"/>
                <wp:wrapNone/>
                <wp:docPr id="35" name="正方形/長方形 35"/>
                <wp:cNvGraphicFramePr/>
                <a:graphic xmlns:a="http://schemas.openxmlformats.org/drawingml/2006/main">
                  <a:graphicData uri="http://schemas.microsoft.com/office/word/2010/wordprocessingShape">
                    <wps:wsp>
                      <wps:cNvSpPr/>
                      <wps:spPr>
                        <a:xfrm>
                          <a:off x="0" y="0"/>
                          <a:ext cx="5070960" cy="7581960"/>
                        </a:xfrm>
                        <a:prstGeom prst="rect">
                          <a:avLst/>
                        </a:prstGeom>
                        <a:noFill/>
                        <a:ln w="63500" cmpd="thinThick">
                          <a:solidFill>
                            <a:schemeClr val="accent3">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C06CDDD">
              <v:rect id="正方形/長方形 35" style="position:absolute;left:0;text-align:left;margin-left:-8.2pt;margin-top:6.6pt;width:399.3pt;height:597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4e6128 [1606]" strokeweight="5pt" w14:anchorId="491856C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UwwIAANQFAAAOAAAAZHJzL2Uyb0RvYy54bWysVM1uFDEMviPxDlHudGa33f6sOlutWhUh&#10;FVrRop7TTNIZkcQhyf7xHvAAcOaMOPA4VOItcJLZ6apUICEuM3Fsf7a/2D48WmpF5sL5FkxFB1sl&#10;JcJwqFtzW9E3V6fP9inxgZmaKTCioivh6dHk6ZPDhR2LITSgauEIghg/XtiKNiHYcVF43gjN/BZY&#10;YVApwWkWUHS3Re3YAtG1KoZluVsswNXWARfe4+1JVtJJwpdS8HAupReBqIpibiF9XfrexG8xOWTj&#10;W8ds0/IuDfYPWWjWGgzaQ52wwMjMtb9B6ZY78CDDFgddgJQtF6kGrGZQPqjmsmFWpFqQHG97mvz/&#10;g+Wv5heOtHVFt0eUGKbxje6+fL77+O3H90/Fzw9f84mgFqlaWD9Gj0t74TrJ4zHWvZROxz9WRJaJ&#10;3lVPr1gGwvFyVO6VB7v4Chx1e6P9QRQQp7h3t86H5wI0iYeKOny/RCubn/mQTdcmMZqB01YpvGdj&#10;ZciiorvbozIG0BYrCk1rrvBd3yYID6qto3m0Tv0ljpUjc4adwTgXJmwnOzXTL6HO9wiGcDlu75IS&#10;3kDD9JXBy0hOpiOdwkqJnNhrIZFhJGCYE4m9/TD2IKsaVou/hVYGASOyxGJ67A7gcexcQWcfXUUa&#10;jd65/FNi2bn3SJHBhN5ZtwbcYwAqDDruZLZfk5SpiSzdQL3C/nOQB9Nbftriy58xHy6Yw0nEx8Tt&#10;Es7xIxXgC0N3oqQB9/6x+2iPA4JaShY42RX172bMCUrUC4OjczDY2YmrIAk7o70hCm5Tc7OpMTN9&#10;DNgiA9xjlqdjtA9qfZQO9DUuoWmMiipmOMauKA9uLRyHvHFwjXExnSYzHH/Lwpm5tDyCR1ZjZ18t&#10;r5mzXfsHnJxXsN4CbPxgCrJt9DQwnQWQbRqRe147vnF1pJ7t1lzcTZtysrpfxpNfAAAA//8DAFBL&#10;AwQUAAYACAAAACEAyx+di+MAAAALAQAADwAAAGRycy9kb3ducmV2LnhtbEyPQU/CQBCF7yb+h82Y&#10;eCGwpZrS1G6JUTxA4kGoB29Ld2gbu7Olu0D994wnvc3Me3nzvXw52k6ccfCtIwXzWQQCqXKmpVpB&#10;uXubpiB80GR05wgV/KCHZXF7k+vMuAt94HkbasEh5DOtoAmhz6T0VYNW+5nrkVg7uMHqwOtQSzPo&#10;C4fbTsZRlEirW+IPje7xpcHqe3uyCj7b1WH3Huxx/TVZv6arYzlJNqVS93fj8xOIgGP4M8MvPqND&#10;wUx7dyLjRadgOk8e2crCQwyCDYs05mHPhzhaxCCLXP7vUFwBAAD//wMAUEsBAi0AFAAGAAgAAAAh&#10;ALaDOJL+AAAA4QEAABMAAAAAAAAAAAAAAAAAAAAAAFtDb250ZW50X1R5cGVzXS54bWxQSwECLQAU&#10;AAYACAAAACEAOP0h/9YAAACUAQAACwAAAAAAAAAAAAAAAAAvAQAAX3JlbHMvLnJlbHNQSwECLQAU&#10;AAYACAAAACEAj/5/lMMCAADUBQAADgAAAAAAAAAAAAAAAAAuAgAAZHJzL2Uyb0RvYy54bWxQSwEC&#10;LQAUAAYACAAAACEAyx+di+MAAAALAQAADwAAAAAAAAAAAAAAAAAdBQAAZHJzL2Rvd25yZXYueG1s&#10;UEsFBgAAAAAEAAQA8wAAAC0GAAAAAA==&#10;">
                <v:stroke linestyle="thinThick"/>
              </v:rect>
            </w:pict>
          </mc:Fallback>
        </mc:AlternateContent>
      </w:r>
      <w:r>
        <w:rPr>
          <w:rFonts w:hint="eastAsia"/>
        </w:rPr>
        <w:t>事例</w:t>
      </w:r>
      <w:r w:rsidR="006701E1">
        <w:rPr>
          <w:rFonts w:hint="eastAsia"/>
          <w:kern w:val="0"/>
        </w:rPr>
        <w:t>・参考の</w:t>
      </w:r>
      <w:r>
        <w:rPr>
          <w:rFonts w:hint="eastAsia"/>
        </w:rPr>
        <w:t>一覧</w:t>
      </w:r>
    </w:p>
    <w:p w14:paraId="5CD4B951" w14:textId="55CE0716" w:rsidR="00730A3C" w:rsidRDefault="00C27326">
      <w:pPr>
        <w:pStyle w:val="51"/>
        <w:rPr>
          <w:rFonts w:asciiTheme="minorHAnsi" w:eastAsiaTheme="minorEastAsia"/>
          <w:szCs w:val="22"/>
        </w:rPr>
      </w:pPr>
      <w:r>
        <w:fldChar w:fldCharType="begin"/>
      </w:r>
      <w:r>
        <w:instrText xml:space="preserve"> </w:instrText>
      </w:r>
      <w:r>
        <w:rPr>
          <w:rFonts w:hint="eastAsia"/>
        </w:rPr>
        <w:instrText>TOC</w:instrText>
      </w:r>
      <w:r>
        <w:instrText xml:space="preserve"> \t "</w:instrText>
      </w:r>
      <w:r w:rsidRPr="004D2EEB">
        <w:instrText>ConsultationTitle</w:instrText>
      </w:r>
      <w:r w:rsidR="002C5A17">
        <w:instrText>Example,5</w:instrText>
      </w:r>
      <w:r>
        <w:instrText xml:space="preserve">" \h \z </w:instrText>
      </w:r>
      <w:r>
        <w:fldChar w:fldCharType="separate"/>
      </w:r>
      <w:hyperlink w:anchor="_Toc59724368" w:history="1">
        <w:r w:rsidR="00730A3C" w:rsidRPr="004F19BA">
          <w:rPr>
            <w:rStyle w:val="af0"/>
          </w:rPr>
          <w:t>参考：予算要求時期とプロジェクト計画書策定時期との関係</w:t>
        </w:r>
        <w:r w:rsidR="00730A3C">
          <w:rPr>
            <w:webHidden/>
          </w:rPr>
          <w:tab/>
        </w:r>
        <w:r w:rsidR="00730A3C">
          <w:rPr>
            <w:webHidden/>
          </w:rPr>
          <w:fldChar w:fldCharType="begin"/>
        </w:r>
        <w:r w:rsidR="00730A3C">
          <w:rPr>
            <w:webHidden/>
          </w:rPr>
          <w:instrText xml:space="preserve"> PAGEREF _Toc59724368 \h </w:instrText>
        </w:r>
        <w:r w:rsidR="00730A3C">
          <w:rPr>
            <w:webHidden/>
          </w:rPr>
        </w:r>
        <w:r w:rsidR="00730A3C">
          <w:rPr>
            <w:webHidden/>
          </w:rPr>
          <w:fldChar w:fldCharType="separate"/>
        </w:r>
        <w:r w:rsidR="00730A3C">
          <w:rPr>
            <w:webHidden/>
          </w:rPr>
          <w:t>11</w:t>
        </w:r>
        <w:r w:rsidR="00730A3C">
          <w:rPr>
            <w:webHidden/>
          </w:rPr>
          <w:fldChar w:fldCharType="end"/>
        </w:r>
      </w:hyperlink>
    </w:p>
    <w:p w14:paraId="67D63C3A" w14:textId="4F4F813B" w:rsidR="00730A3C" w:rsidRDefault="00BE2FB7">
      <w:pPr>
        <w:pStyle w:val="51"/>
        <w:rPr>
          <w:rFonts w:asciiTheme="minorHAnsi" w:eastAsiaTheme="minorEastAsia"/>
          <w:szCs w:val="22"/>
        </w:rPr>
      </w:pPr>
      <w:hyperlink w:anchor="_Toc59724369" w:history="1">
        <w:r w:rsidR="00730A3C" w:rsidRPr="004F19BA">
          <w:rPr>
            <w:rStyle w:val="af0"/>
          </w:rPr>
          <w:t>事例：第二期政府共通プラットフォームにおけるクラウドサービスの調達</w:t>
        </w:r>
        <w:r w:rsidR="00730A3C">
          <w:rPr>
            <w:webHidden/>
          </w:rPr>
          <w:tab/>
        </w:r>
        <w:r w:rsidR="00730A3C">
          <w:rPr>
            <w:webHidden/>
          </w:rPr>
          <w:fldChar w:fldCharType="begin"/>
        </w:r>
        <w:r w:rsidR="00730A3C">
          <w:rPr>
            <w:webHidden/>
          </w:rPr>
          <w:instrText xml:space="preserve"> PAGEREF _Toc59724369 \h </w:instrText>
        </w:r>
        <w:r w:rsidR="00730A3C">
          <w:rPr>
            <w:webHidden/>
          </w:rPr>
        </w:r>
        <w:r w:rsidR="00730A3C">
          <w:rPr>
            <w:webHidden/>
          </w:rPr>
          <w:fldChar w:fldCharType="separate"/>
        </w:r>
        <w:r w:rsidR="00730A3C">
          <w:rPr>
            <w:webHidden/>
          </w:rPr>
          <w:t>14</w:t>
        </w:r>
        <w:r w:rsidR="00730A3C">
          <w:rPr>
            <w:webHidden/>
          </w:rPr>
          <w:fldChar w:fldCharType="end"/>
        </w:r>
      </w:hyperlink>
    </w:p>
    <w:p w14:paraId="20D17B2D" w14:textId="4DA5FA13" w:rsidR="00730A3C" w:rsidRDefault="00BE2FB7">
      <w:pPr>
        <w:pStyle w:val="51"/>
        <w:rPr>
          <w:rFonts w:asciiTheme="minorHAnsi" w:eastAsiaTheme="minorEastAsia"/>
          <w:szCs w:val="22"/>
        </w:rPr>
      </w:pPr>
      <w:hyperlink w:anchor="_Toc59724370" w:history="1">
        <w:r w:rsidR="00730A3C" w:rsidRPr="004F19BA">
          <w:rPr>
            <w:rStyle w:val="af0"/>
          </w:rPr>
          <w:t>事例：全面的にハードウェア等の構成を見直し運用コストを削減</w:t>
        </w:r>
        <w:r w:rsidR="00730A3C">
          <w:rPr>
            <w:webHidden/>
          </w:rPr>
          <w:tab/>
        </w:r>
        <w:r w:rsidR="00730A3C">
          <w:rPr>
            <w:webHidden/>
          </w:rPr>
          <w:fldChar w:fldCharType="begin"/>
        </w:r>
        <w:r w:rsidR="00730A3C">
          <w:rPr>
            <w:webHidden/>
          </w:rPr>
          <w:instrText xml:space="preserve"> PAGEREF _Toc59724370 \h </w:instrText>
        </w:r>
        <w:r w:rsidR="00730A3C">
          <w:rPr>
            <w:webHidden/>
          </w:rPr>
        </w:r>
        <w:r w:rsidR="00730A3C">
          <w:rPr>
            <w:webHidden/>
          </w:rPr>
          <w:fldChar w:fldCharType="separate"/>
        </w:r>
        <w:r w:rsidR="00730A3C">
          <w:rPr>
            <w:webHidden/>
          </w:rPr>
          <w:t>16</w:t>
        </w:r>
        <w:r w:rsidR="00730A3C">
          <w:rPr>
            <w:webHidden/>
          </w:rPr>
          <w:fldChar w:fldCharType="end"/>
        </w:r>
      </w:hyperlink>
    </w:p>
    <w:p w14:paraId="1F6F3BBA" w14:textId="28D41B89" w:rsidR="00730A3C" w:rsidRDefault="00BE2FB7">
      <w:pPr>
        <w:pStyle w:val="51"/>
        <w:rPr>
          <w:rFonts w:asciiTheme="minorHAnsi" w:eastAsiaTheme="minorEastAsia"/>
          <w:szCs w:val="22"/>
        </w:rPr>
      </w:pPr>
      <w:hyperlink w:anchor="_Toc59724371" w:history="1">
        <w:r w:rsidR="00730A3C" w:rsidRPr="004F19BA">
          <w:rPr>
            <w:rStyle w:val="af0"/>
          </w:rPr>
          <w:t>事例：第三者保守等を活用したハードウェア保守費用の削減等</w:t>
        </w:r>
        <w:r w:rsidR="00730A3C">
          <w:rPr>
            <w:webHidden/>
          </w:rPr>
          <w:tab/>
        </w:r>
        <w:r w:rsidR="00730A3C">
          <w:rPr>
            <w:webHidden/>
          </w:rPr>
          <w:fldChar w:fldCharType="begin"/>
        </w:r>
        <w:r w:rsidR="00730A3C">
          <w:rPr>
            <w:webHidden/>
          </w:rPr>
          <w:instrText xml:space="preserve"> PAGEREF _Toc59724371 \h </w:instrText>
        </w:r>
        <w:r w:rsidR="00730A3C">
          <w:rPr>
            <w:webHidden/>
          </w:rPr>
        </w:r>
        <w:r w:rsidR="00730A3C">
          <w:rPr>
            <w:webHidden/>
          </w:rPr>
          <w:fldChar w:fldCharType="separate"/>
        </w:r>
        <w:r w:rsidR="00730A3C">
          <w:rPr>
            <w:webHidden/>
          </w:rPr>
          <w:t>18</w:t>
        </w:r>
        <w:r w:rsidR="00730A3C">
          <w:rPr>
            <w:webHidden/>
          </w:rPr>
          <w:fldChar w:fldCharType="end"/>
        </w:r>
      </w:hyperlink>
    </w:p>
    <w:p w14:paraId="095301E6" w14:textId="6CD698A3" w:rsidR="00730A3C" w:rsidRDefault="00BE2FB7">
      <w:pPr>
        <w:pStyle w:val="51"/>
        <w:rPr>
          <w:rFonts w:asciiTheme="minorHAnsi" w:eastAsiaTheme="minorEastAsia"/>
          <w:szCs w:val="22"/>
        </w:rPr>
      </w:pPr>
      <w:hyperlink w:anchor="_Toc59724372" w:history="1">
        <w:r w:rsidR="00730A3C" w:rsidRPr="004F19BA">
          <w:rPr>
            <w:rStyle w:val="af0"/>
          </w:rPr>
          <w:t>事例：PCの保守形態の変更</w:t>
        </w:r>
        <w:r w:rsidR="00730A3C">
          <w:rPr>
            <w:webHidden/>
          </w:rPr>
          <w:tab/>
        </w:r>
        <w:r w:rsidR="00730A3C">
          <w:rPr>
            <w:webHidden/>
          </w:rPr>
          <w:fldChar w:fldCharType="begin"/>
        </w:r>
        <w:r w:rsidR="00730A3C">
          <w:rPr>
            <w:webHidden/>
          </w:rPr>
          <w:instrText xml:space="preserve"> PAGEREF _Toc59724372 \h </w:instrText>
        </w:r>
        <w:r w:rsidR="00730A3C">
          <w:rPr>
            <w:webHidden/>
          </w:rPr>
        </w:r>
        <w:r w:rsidR="00730A3C">
          <w:rPr>
            <w:webHidden/>
          </w:rPr>
          <w:fldChar w:fldCharType="separate"/>
        </w:r>
        <w:r w:rsidR="00730A3C">
          <w:rPr>
            <w:webHidden/>
          </w:rPr>
          <w:t>19</w:t>
        </w:r>
        <w:r w:rsidR="00730A3C">
          <w:rPr>
            <w:webHidden/>
          </w:rPr>
          <w:fldChar w:fldCharType="end"/>
        </w:r>
      </w:hyperlink>
    </w:p>
    <w:p w14:paraId="507C984A" w14:textId="2F8AF023" w:rsidR="00730A3C" w:rsidRDefault="00BE2FB7">
      <w:pPr>
        <w:pStyle w:val="51"/>
        <w:rPr>
          <w:rFonts w:asciiTheme="minorHAnsi" w:eastAsiaTheme="minorEastAsia"/>
          <w:szCs w:val="22"/>
        </w:rPr>
      </w:pPr>
      <w:hyperlink w:anchor="_Toc59724373" w:history="1">
        <w:r w:rsidR="00730A3C" w:rsidRPr="004F19BA">
          <w:rPr>
            <w:rStyle w:val="af0"/>
          </w:rPr>
          <w:t>参考：ＬＯＣ法による工数見積り</w:t>
        </w:r>
        <w:r w:rsidR="00730A3C">
          <w:rPr>
            <w:webHidden/>
          </w:rPr>
          <w:tab/>
        </w:r>
        <w:r w:rsidR="00730A3C">
          <w:rPr>
            <w:webHidden/>
          </w:rPr>
          <w:fldChar w:fldCharType="begin"/>
        </w:r>
        <w:r w:rsidR="00730A3C">
          <w:rPr>
            <w:webHidden/>
          </w:rPr>
          <w:instrText xml:space="preserve"> PAGEREF _Toc59724373 \h </w:instrText>
        </w:r>
        <w:r w:rsidR="00730A3C">
          <w:rPr>
            <w:webHidden/>
          </w:rPr>
        </w:r>
        <w:r w:rsidR="00730A3C">
          <w:rPr>
            <w:webHidden/>
          </w:rPr>
          <w:fldChar w:fldCharType="separate"/>
        </w:r>
        <w:r w:rsidR="00730A3C">
          <w:rPr>
            <w:webHidden/>
          </w:rPr>
          <w:t>28</w:t>
        </w:r>
        <w:r w:rsidR="00730A3C">
          <w:rPr>
            <w:webHidden/>
          </w:rPr>
          <w:fldChar w:fldCharType="end"/>
        </w:r>
      </w:hyperlink>
    </w:p>
    <w:p w14:paraId="56EB3083" w14:textId="7C43EB10" w:rsidR="00730A3C" w:rsidRDefault="00BE2FB7">
      <w:pPr>
        <w:pStyle w:val="51"/>
        <w:rPr>
          <w:rFonts w:asciiTheme="minorHAnsi" w:eastAsiaTheme="minorEastAsia"/>
          <w:szCs w:val="22"/>
        </w:rPr>
      </w:pPr>
      <w:hyperlink w:anchor="_Toc59724374" w:history="1">
        <w:r w:rsidR="00730A3C" w:rsidRPr="004F19BA">
          <w:rPr>
            <w:rStyle w:val="af0"/>
          </w:rPr>
          <w:t>参考：ファンクションポイント法（ＦＰ法）による工数見積り</w:t>
        </w:r>
        <w:r w:rsidR="00730A3C">
          <w:rPr>
            <w:webHidden/>
          </w:rPr>
          <w:tab/>
        </w:r>
        <w:r w:rsidR="00730A3C">
          <w:rPr>
            <w:webHidden/>
          </w:rPr>
          <w:fldChar w:fldCharType="begin"/>
        </w:r>
        <w:r w:rsidR="00730A3C">
          <w:rPr>
            <w:webHidden/>
          </w:rPr>
          <w:instrText xml:space="preserve"> PAGEREF _Toc59724374 \h </w:instrText>
        </w:r>
        <w:r w:rsidR="00730A3C">
          <w:rPr>
            <w:webHidden/>
          </w:rPr>
        </w:r>
        <w:r w:rsidR="00730A3C">
          <w:rPr>
            <w:webHidden/>
          </w:rPr>
          <w:fldChar w:fldCharType="separate"/>
        </w:r>
        <w:r w:rsidR="00730A3C">
          <w:rPr>
            <w:webHidden/>
          </w:rPr>
          <w:t>28</w:t>
        </w:r>
        <w:r w:rsidR="00730A3C">
          <w:rPr>
            <w:webHidden/>
          </w:rPr>
          <w:fldChar w:fldCharType="end"/>
        </w:r>
      </w:hyperlink>
    </w:p>
    <w:p w14:paraId="17B1056F" w14:textId="07E586C8" w:rsidR="00730A3C" w:rsidRDefault="00BE2FB7">
      <w:pPr>
        <w:pStyle w:val="51"/>
        <w:rPr>
          <w:rFonts w:asciiTheme="minorHAnsi" w:eastAsiaTheme="minorEastAsia"/>
          <w:szCs w:val="22"/>
        </w:rPr>
      </w:pPr>
      <w:hyperlink w:anchor="_Toc59724375" w:history="1">
        <w:r w:rsidR="00730A3C" w:rsidRPr="004F19BA">
          <w:rPr>
            <w:rStyle w:val="af0"/>
          </w:rPr>
          <w:t>参考：ハードウェア・ソフトウェア等の見積りの記載例</w:t>
        </w:r>
        <w:r w:rsidR="00730A3C">
          <w:rPr>
            <w:webHidden/>
          </w:rPr>
          <w:tab/>
        </w:r>
        <w:r w:rsidR="00730A3C">
          <w:rPr>
            <w:webHidden/>
          </w:rPr>
          <w:fldChar w:fldCharType="begin"/>
        </w:r>
        <w:r w:rsidR="00730A3C">
          <w:rPr>
            <w:webHidden/>
          </w:rPr>
          <w:instrText xml:space="preserve"> PAGEREF _Toc59724375 \h </w:instrText>
        </w:r>
        <w:r w:rsidR="00730A3C">
          <w:rPr>
            <w:webHidden/>
          </w:rPr>
        </w:r>
        <w:r w:rsidR="00730A3C">
          <w:rPr>
            <w:webHidden/>
          </w:rPr>
          <w:fldChar w:fldCharType="separate"/>
        </w:r>
        <w:r w:rsidR="00730A3C">
          <w:rPr>
            <w:webHidden/>
          </w:rPr>
          <w:t>33</w:t>
        </w:r>
        <w:r w:rsidR="00730A3C">
          <w:rPr>
            <w:webHidden/>
          </w:rPr>
          <w:fldChar w:fldCharType="end"/>
        </w:r>
      </w:hyperlink>
    </w:p>
    <w:p w14:paraId="7D2A1FC1" w14:textId="610A59E6" w:rsidR="00730A3C" w:rsidRDefault="00BE2FB7">
      <w:pPr>
        <w:pStyle w:val="51"/>
        <w:rPr>
          <w:rFonts w:asciiTheme="minorHAnsi" w:eastAsiaTheme="minorEastAsia"/>
          <w:szCs w:val="22"/>
        </w:rPr>
      </w:pPr>
      <w:hyperlink w:anchor="_Toc59724376" w:history="1">
        <w:r w:rsidR="00730A3C" w:rsidRPr="004F19BA">
          <w:rPr>
            <w:rStyle w:val="af0"/>
          </w:rPr>
          <w:t>参考：三点見積りによる予算要求額の算出</w:t>
        </w:r>
        <w:r w:rsidR="00730A3C">
          <w:rPr>
            <w:webHidden/>
          </w:rPr>
          <w:tab/>
        </w:r>
        <w:r w:rsidR="00730A3C">
          <w:rPr>
            <w:webHidden/>
          </w:rPr>
          <w:fldChar w:fldCharType="begin"/>
        </w:r>
        <w:r w:rsidR="00730A3C">
          <w:rPr>
            <w:webHidden/>
          </w:rPr>
          <w:instrText xml:space="preserve"> PAGEREF _Toc59724376 \h </w:instrText>
        </w:r>
        <w:r w:rsidR="00730A3C">
          <w:rPr>
            <w:webHidden/>
          </w:rPr>
        </w:r>
        <w:r w:rsidR="00730A3C">
          <w:rPr>
            <w:webHidden/>
          </w:rPr>
          <w:fldChar w:fldCharType="separate"/>
        </w:r>
        <w:r w:rsidR="00730A3C">
          <w:rPr>
            <w:webHidden/>
          </w:rPr>
          <w:t>35</w:t>
        </w:r>
        <w:r w:rsidR="00730A3C">
          <w:rPr>
            <w:webHidden/>
          </w:rPr>
          <w:fldChar w:fldCharType="end"/>
        </w:r>
      </w:hyperlink>
    </w:p>
    <w:p w14:paraId="5411244D" w14:textId="0C52FCF9" w:rsidR="00730A3C" w:rsidRDefault="00BE2FB7">
      <w:pPr>
        <w:pStyle w:val="51"/>
        <w:rPr>
          <w:rFonts w:asciiTheme="minorHAnsi" w:eastAsiaTheme="minorEastAsia"/>
          <w:szCs w:val="22"/>
        </w:rPr>
      </w:pPr>
      <w:hyperlink w:anchor="_Toc59724377" w:history="1">
        <w:r w:rsidR="00730A3C" w:rsidRPr="004F19BA">
          <w:rPr>
            <w:rStyle w:val="af0"/>
          </w:rPr>
          <w:t>事例：クラウドサービスの見積りの精査</w:t>
        </w:r>
        <w:r w:rsidR="00730A3C">
          <w:rPr>
            <w:webHidden/>
          </w:rPr>
          <w:tab/>
        </w:r>
        <w:r w:rsidR="00730A3C">
          <w:rPr>
            <w:webHidden/>
          </w:rPr>
          <w:fldChar w:fldCharType="begin"/>
        </w:r>
        <w:r w:rsidR="00730A3C">
          <w:rPr>
            <w:webHidden/>
          </w:rPr>
          <w:instrText xml:space="preserve"> PAGEREF _Toc59724377 \h </w:instrText>
        </w:r>
        <w:r w:rsidR="00730A3C">
          <w:rPr>
            <w:webHidden/>
          </w:rPr>
        </w:r>
        <w:r w:rsidR="00730A3C">
          <w:rPr>
            <w:webHidden/>
          </w:rPr>
          <w:fldChar w:fldCharType="separate"/>
        </w:r>
        <w:r w:rsidR="00730A3C">
          <w:rPr>
            <w:webHidden/>
          </w:rPr>
          <w:t>35</w:t>
        </w:r>
        <w:r w:rsidR="00730A3C">
          <w:rPr>
            <w:webHidden/>
          </w:rPr>
          <w:fldChar w:fldCharType="end"/>
        </w:r>
      </w:hyperlink>
    </w:p>
    <w:p w14:paraId="30AA7B1C" w14:textId="312A5B88" w:rsidR="00730A3C" w:rsidRDefault="00BE2FB7">
      <w:pPr>
        <w:pStyle w:val="51"/>
        <w:rPr>
          <w:rFonts w:asciiTheme="minorHAnsi" w:eastAsiaTheme="minorEastAsia"/>
          <w:szCs w:val="22"/>
        </w:rPr>
      </w:pPr>
      <w:hyperlink w:anchor="_Toc59724378" w:history="1">
        <w:r w:rsidR="00730A3C" w:rsidRPr="004F19BA">
          <w:rPr>
            <w:rStyle w:val="af0"/>
          </w:rPr>
          <w:t>参考：クラウドサービス特有の料金体系</w:t>
        </w:r>
        <w:r w:rsidR="00730A3C">
          <w:rPr>
            <w:webHidden/>
          </w:rPr>
          <w:tab/>
        </w:r>
        <w:r w:rsidR="00730A3C">
          <w:rPr>
            <w:webHidden/>
          </w:rPr>
          <w:fldChar w:fldCharType="begin"/>
        </w:r>
        <w:r w:rsidR="00730A3C">
          <w:rPr>
            <w:webHidden/>
          </w:rPr>
          <w:instrText xml:space="preserve"> PAGEREF _Toc59724378 \h </w:instrText>
        </w:r>
        <w:r w:rsidR="00730A3C">
          <w:rPr>
            <w:webHidden/>
          </w:rPr>
        </w:r>
        <w:r w:rsidR="00730A3C">
          <w:rPr>
            <w:webHidden/>
          </w:rPr>
          <w:fldChar w:fldCharType="separate"/>
        </w:r>
        <w:r w:rsidR="00730A3C">
          <w:rPr>
            <w:webHidden/>
          </w:rPr>
          <w:t>37</w:t>
        </w:r>
        <w:r w:rsidR="00730A3C">
          <w:rPr>
            <w:webHidden/>
          </w:rPr>
          <w:fldChar w:fldCharType="end"/>
        </w:r>
      </w:hyperlink>
    </w:p>
    <w:p w14:paraId="1741B28C" w14:textId="3079B291" w:rsidR="00730A3C" w:rsidRDefault="00BE2FB7">
      <w:pPr>
        <w:pStyle w:val="51"/>
        <w:rPr>
          <w:rFonts w:asciiTheme="minorHAnsi" w:eastAsiaTheme="minorEastAsia"/>
          <w:szCs w:val="22"/>
        </w:rPr>
      </w:pPr>
      <w:hyperlink w:anchor="_Toc59724379" w:history="1">
        <w:r w:rsidR="00730A3C" w:rsidRPr="004F19BA">
          <w:rPr>
            <w:rStyle w:val="af0"/>
          </w:rPr>
          <w:t>参考：ライフサイクルコストを考慮した予算要求</w:t>
        </w:r>
        <w:r w:rsidR="00730A3C">
          <w:rPr>
            <w:webHidden/>
          </w:rPr>
          <w:tab/>
        </w:r>
        <w:r w:rsidR="00730A3C">
          <w:rPr>
            <w:webHidden/>
          </w:rPr>
          <w:fldChar w:fldCharType="begin"/>
        </w:r>
        <w:r w:rsidR="00730A3C">
          <w:rPr>
            <w:webHidden/>
          </w:rPr>
          <w:instrText xml:space="preserve"> PAGEREF _Toc59724379 \h </w:instrText>
        </w:r>
        <w:r w:rsidR="00730A3C">
          <w:rPr>
            <w:webHidden/>
          </w:rPr>
        </w:r>
        <w:r w:rsidR="00730A3C">
          <w:rPr>
            <w:webHidden/>
          </w:rPr>
          <w:fldChar w:fldCharType="separate"/>
        </w:r>
        <w:r w:rsidR="00730A3C">
          <w:rPr>
            <w:webHidden/>
          </w:rPr>
          <w:t>39</w:t>
        </w:r>
        <w:r w:rsidR="00730A3C">
          <w:rPr>
            <w:webHidden/>
          </w:rPr>
          <w:fldChar w:fldCharType="end"/>
        </w:r>
      </w:hyperlink>
    </w:p>
    <w:p w14:paraId="4E6B6260" w14:textId="7B697B34" w:rsidR="00730A3C" w:rsidRDefault="00BE2FB7">
      <w:pPr>
        <w:pStyle w:val="51"/>
        <w:rPr>
          <w:rFonts w:asciiTheme="minorHAnsi" w:eastAsiaTheme="minorEastAsia"/>
          <w:szCs w:val="22"/>
        </w:rPr>
      </w:pPr>
      <w:hyperlink w:anchor="_Toc59724380" w:history="1">
        <w:r w:rsidR="00730A3C" w:rsidRPr="004F19BA">
          <w:rPr>
            <w:rStyle w:val="af0"/>
          </w:rPr>
          <w:t>事例：予算要求のプロセスでＰＭＯと会計担当部門が密接に連携</w:t>
        </w:r>
        <w:r w:rsidR="00730A3C">
          <w:rPr>
            <w:webHidden/>
          </w:rPr>
          <w:tab/>
        </w:r>
        <w:r w:rsidR="00730A3C">
          <w:rPr>
            <w:webHidden/>
          </w:rPr>
          <w:fldChar w:fldCharType="begin"/>
        </w:r>
        <w:r w:rsidR="00730A3C">
          <w:rPr>
            <w:webHidden/>
          </w:rPr>
          <w:instrText xml:space="preserve"> PAGEREF _Toc59724380 \h </w:instrText>
        </w:r>
        <w:r w:rsidR="00730A3C">
          <w:rPr>
            <w:webHidden/>
          </w:rPr>
        </w:r>
        <w:r w:rsidR="00730A3C">
          <w:rPr>
            <w:webHidden/>
          </w:rPr>
          <w:fldChar w:fldCharType="separate"/>
        </w:r>
        <w:r w:rsidR="00730A3C">
          <w:rPr>
            <w:webHidden/>
          </w:rPr>
          <w:t>40</w:t>
        </w:r>
        <w:r w:rsidR="00730A3C">
          <w:rPr>
            <w:webHidden/>
          </w:rPr>
          <w:fldChar w:fldCharType="end"/>
        </w:r>
      </w:hyperlink>
    </w:p>
    <w:p w14:paraId="08A9DB97" w14:textId="45F29783" w:rsidR="00730A3C" w:rsidRDefault="00BE2FB7">
      <w:pPr>
        <w:pStyle w:val="51"/>
        <w:rPr>
          <w:rFonts w:asciiTheme="minorHAnsi" w:eastAsiaTheme="minorEastAsia"/>
          <w:szCs w:val="22"/>
        </w:rPr>
      </w:pPr>
      <w:hyperlink w:anchor="_Toc59724381" w:history="1">
        <w:r w:rsidR="00730A3C" w:rsidRPr="004F19BA">
          <w:rPr>
            <w:rStyle w:val="af0"/>
          </w:rPr>
          <w:t>事例：引継ぎ不足により、後日問題が顕在化した</w:t>
        </w:r>
        <w:r w:rsidR="00730A3C">
          <w:rPr>
            <w:webHidden/>
          </w:rPr>
          <w:tab/>
        </w:r>
        <w:r w:rsidR="00730A3C">
          <w:rPr>
            <w:webHidden/>
          </w:rPr>
          <w:fldChar w:fldCharType="begin"/>
        </w:r>
        <w:r w:rsidR="00730A3C">
          <w:rPr>
            <w:webHidden/>
          </w:rPr>
          <w:instrText xml:space="preserve"> PAGEREF _Toc59724381 \h </w:instrText>
        </w:r>
        <w:r w:rsidR="00730A3C">
          <w:rPr>
            <w:webHidden/>
          </w:rPr>
        </w:r>
        <w:r w:rsidR="00730A3C">
          <w:rPr>
            <w:webHidden/>
          </w:rPr>
          <w:fldChar w:fldCharType="separate"/>
        </w:r>
        <w:r w:rsidR="00730A3C">
          <w:rPr>
            <w:webHidden/>
          </w:rPr>
          <w:t>42</w:t>
        </w:r>
        <w:r w:rsidR="00730A3C">
          <w:rPr>
            <w:webHidden/>
          </w:rPr>
          <w:fldChar w:fldCharType="end"/>
        </w:r>
      </w:hyperlink>
    </w:p>
    <w:p w14:paraId="51DA16A1" w14:textId="3614F3AB" w:rsidR="00961C71" w:rsidRDefault="00C27326" w:rsidP="00C27326">
      <w:pPr>
        <w:widowControl/>
        <w:jc w:val="left"/>
      </w:pPr>
      <w:r>
        <w:fldChar w:fldCharType="end"/>
      </w:r>
    </w:p>
    <w:p w14:paraId="0DD558E9" w14:textId="77777777" w:rsidR="0006298E" w:rsidRDefault="0006298E">
      <w:pPr>
        <w:pStyle w:val="2"/>
        <w:rPr>
          <w:color w:val="FFFFFF"/>
          <w:sz w:val="22"/>
        </w:rPr>
        <w:sectPr w:rsidR="0006298E" w:rsidSect="00263246">
          <w:headerReference w:type="default" r:id="rId17"/>
          <w:pgSz w:w="11906" w:h="16838" w:code="9"/>
          <w:pgMar w:top="851" w:right="2835" w:bottom="851" w:left="1418" w:header="567" w:footer="567" w:gutter="0"/>
          <w:cols w:space="425"/>
          <w:docGrid w:type="lines" w:linePitch="300"/>
        </w:sectPr>
      </w:pPr>
    </w:p>
    <w:bookmarkStart w:id="1" w:name="_Toc59724382"/>
    <w:p w14:paraId="0FB70160" w14:textId="4C2DA30F" w:rsidR="009F3DAE" w:rsidRDefault="00961C71">
      <w:pPr>
        <w:pStyle w:val="2"/>
      </w:pPr>
      <w:r>
        <w:rPr>
          <w:noProof/>
          <w:color w:val="FFFFFF"/>
          <w:sz w:val="22"/>
        </w:rPr>
        <w:lastRenderedPageBreak/>
        <mc:AlternateContent>
          <mc:Choice Requires="wps">
            <w:drawing>
              <wp:anchor distT="0" distB="0" distL="114300" distR="114300" simplePos="0" relativeHeight="251658241" behindDoc="1" locked="0" layoutInCell="1" allowOverlap="1" wp14:anchorId="2AE2CA29" wp14:editId="597262E8">
                <wp:simplePos x="0" y="0"/>
                <wp:positionH relativeFrom="column">
                  <wp:posOffset>-307340</wp:posOffset>
                </wp:positionH>
                <wp:positionV relativeFrom="paragraph">
                  <wp:posOffset>-65405</wp:posOffset>
                </wp:positionV>
                <wp:extent cx="1069975" cy="1072515"/>
                <wp:effectExtent l="0" t="0" r="15875" b="13335"/>
                <wp:wrapNone/>
                <wp:docPr id="42" name="フリーフォーム 4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90FBD10">
              <v:shape id="フリーフォーム 42" style="position:absolute;left:0;text-align:left;margin-left:-24.2pt;margin-top:-5.15pt;width:84.25pt;height:84.4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spid="_x0000_s1026" fillcolor="#4e6128 [1606]" strokecolor="white [3212]" strokeweight="1pt" path="m,l1085006,r76557,92787c1244787,215974,1293382,364478,1293382,524332v,426277,-345566,771843,-771843,771843c361685,1296175,213181,1247580,89994,1164356l,109010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yX/twQAAMYNAAAOAAAAZHJzL2Uyb0RvYy54bWysV81u4zYQvhfoOxA6Fmisf1tGnIWbRYoC&#10;6TZoUuz2SFOUJVQiVZKOnT02z9B7r+0z9G3yIh2SokJ7t1BS9GJT4nzzzR+Ho/M3h65F91TIhrNV&#10;EJ2FAaKM8LJh21Xw093V14sASYVZiVvO6Cp4oDJ4c/HlF+f7fkljXvO2pAKBEiaX+34V1Er1y9lM&#10;kpp2WJ7xnjLYrLjosIJHsZ2VAu9Be9fO4jDMZ3suyl5wQqWEt2/tZnBh9FcVJeqHqpJUoXYVgG3K&#10;/Arzu9G/s4tzvNwK3NcNGczA/8GKDjcMSEdVb7HCaCeaT1R1DRFc8kqdEd7NeFU1hBofwJsoPPHm&#10;tsY9Nb5AcGQ/hkn+f2rJu/sbgZpyFaRxgBjuIEdPj78/Pf719Pi3Xvz2p1n8gWBfO0gP6loqCNts&#10;38ulgetgm+VtfyO0jOyvOflFIsYva8y2dC17SASUhw63w1lhjZQD7FCJTsMhKuhgUvQwpghoEYGX&#10;UZgXxTwLEIG9KJzHWZQZrXjp4GQn1beUG1X43hoLiSlhZTJUDm4SzphsFP0AdVF1LaT9qxkK0R5F&#10;cZEki3iojVPxn4/Fay2eR2CSLaVT8Q+Rpz0KFxkU7TSHDwrRJAekbvQgivIoy5NpDh9UxPPFfJon&#10;8XlslKZ5fFAWp0kSTxOlHlEWR1lSTPP4mCEn00RQSWPkFkVRpNM8PgSCnSZZPs2TezwvqDFfPAoL&#10;aA3pNMf8dRzH4kc1NvPOC67dESIHNpwhWCE42Pp06iPVc6kPrH+g4HS6Rzgw+tjjJaC09AQYSt8H&#10;257xUjDUtA82Z/jFzFCoPjh5ldlQfT44fRUYSsoHu472soBBrfjg/FXMUAQ+eO6DbeCGlAvo4PoS&#10;bc0lqgIEl6gIEFyiG42BIsBKV4pboj3056GRotqsTZfU+x2/p3fcSKqTTg+cz7st86WG5mkMdiXl&#10;JNx/b/QNLdBIms42eOWkyG7TkG/oxyPtcZpCDzQYaDjF3GQQ3LIanScQrCTXkoPTn+zaDufCeET0&#10;eVp71+gsFFmYh4WvuACiyOb36JaxRtnGaCz2dnXWJmmTPMoXtuo8qPM2jpJoYc9hFKfzbDHMSZbW&#10;tEnLarvfZ511sbYYuDPBwaGTDfJOwv37kqf5JS2X1HYRXWemnYwFZzx+vvMlb5vyqmlbXWBmkKSX&#10;rUD3GKoXE0KZSkzXanfd97y07+FWDh3nCDEsR9pa08COXo3SVtFm6xqWJwUGaqSZfOywY8Ye9dBS&#10;bWPLfqQVzGDQQu2MdaLTGh0Zo2WNSzpls1GoNVcQhVH3oEBP1qcBcTYP8hpKzfA8gm2j/xfDbGJG&#10;hGHmTI3grmFcWPOP2Vs1Mlt5FyQbGh2lDS8fYEIV3I7usidXjZDqGkt1gwUMbVBa8P0BuzUXHwO0&#10;h1l+Fchfd1jQALXfMRiWiyhNQUyZhzSbx/Ag/J2Nv8N23SWHWoEDAGxmqeVV65aV4N17+OxYa1bY&#10;wowAN1x4ChqifbhU8Axb8OFC6Hpt1jDwQ8les9ueaOU6Sj14cnd4j0WP9HIVKJhz33E39+Olm1+h&#10;gp5lNZLx9U7xqhkncRunIX7wsWCKd/iw0V8j/rORev78uvgHAAD//wMAUEsDBBQABgAIAAAAIQA0&#10;ALSc4AAAAAsBAAAPAAAAZHJzL2Rvd25yZXYueG1sTI/BTsMwDIbvSLxDZCRuW9IxRtU1nRDS4IA4&#10;rHDYMWtMW9E4VZN17dvjneD2W/70+3O+m1wnRhxC60lDslQgkCpvW6o1fH3uFymIEA1Z03lCDTMG&#10;2BW3N7nJrL/QAccy1oJLKGRGQxNjn0kZqgadCUvfI/Hu2w/ORB6HWtrBXLjcdXKl1EY60xJfaEyP&#10;Lw1WP+XZabDV0z6Z5Hw8DPNr+v7hyrF+K7W+v5uetyAiTvEPhqs+q0PBTid/JhtEp2GxTteMckjU&#10;A4grsVIJiBOHx3QDssjl/x+KXwAAAP//AwBQSwECLQAUAAYACAAAACEAtoM4kv4AAADhAQAAEwAA&#10;AAAAAAAAAAAAAAAAAAAAW0NvbnRlbnRfVHlwZXNdLnhtbFBLAQItABQABgAIAAAAIQA4/SH/1gAA&#10;AJQBAAALAAAAAAAAAAAAAAAAAC8BAABfcmVscy8ucmVsc1BLAQItABQABgAIAAAAIQBoCyX/twQA&#10;AMYNAAAOAAAAAAAAAAAAAAAAAC4CAABkcnMvZTJvRG9jLnhtbFBLAQItABQABgAIAAAAIQA0ALSc&#10;4AAAAAsBAAAPAAAAAAAAAAAAAAAAABEHAABkcnMvZG93bnJldi54bWxQSwUGAAAAAAQABADzAAAA&#10;HggAAAAA&#10;" w14:anchorId="1AD75195">
                <v:stroke joinstyle="miter"/>
                <v:path arrowok="t" o:connecttype="custom" o:connectlocs="0,0;897592,0;960925,76776;1069975,433856;431453,1072515;74449,963442;0,902002;0,0" o:connectangles="0,0,0,0,0,0,0,0"/>
                <o:lock v:ext="edit" aspectratio="t"/>
              </v:shape>
            </w:pict>
          </mc:Fallback>
        </mc:AlternateContent>
      </w:r>
      <w:r>
        <w:rPr>
          <w:noProof/>
          <w:color w:val="FFFFFF"/>
          <w:sz w:val="22"/>
        </w:rPr>
        <mc:AlternateContent>
          <mc:Choice Requires="wps">
            <w:drawing>
              <wp:anchor distT="0" distB="0" distL="114300" distR="114300" simplePos="0" relativeHeight="251658240" behindDoc="1" locked="0" layoutInCell="1" allowOverlap="1" wp14:anchorId="14493A39" wp14:editId="584B4B50">
                <wp:simplePos x="0" y="0"/>
                <wp:positionH relativeFrom="column">
                  <wp:posOffset>122555</wp:posOffset>
                </wp:positionH>
                <wp:positionV relativeFrom="paragraph">
                  <wp:posOffset>167005</wp:posOffset>
                </wp:positionV>
                <wp:extent cx="5229860" cy="767715"/>
                <wp:effectExtent l="0" t="0" r="8890" b="0"/>
                <wp:wrapNone/>
                <wp:docPr id="16" name="正方形/長方形 1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85DE3C2">
              <v:rect id="正方形/長方形 16" style="position:absolute;left:0;text-align:left;margin-left:9.65pt;margin-top:13.15pt;width:411.8pt;height:60.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eaf1dd [662]" stroked="f" strokeweight="1pt" w14:anchorId="4B957F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1EJu0AIAAPsFAAAOAAAAZHJzL2Uyb0RvYy54bWysVE1uEzEU3iNxB8t7OkloknbUSRWlKkIK&#10;bUWLunY9nswIj5+xnT/uUQ4Aa9aIBcehErfg2Z6ZhlJYIDaW39/3/t/R8aaWZCWMrUBltL/Xo0Qo&#10;DnmlFhl9c3X67IAS65jKmQQlMroVlh5Pnj45WutUDKAEmQtDEETZdK0zWjqn0ySxvBQ1s3ughUJh&#10;AaZmDkmzSHLD1ohey2TQ642SNZhcG+DCWuSeRCGdBPyiENydF4UVjsiMYmwuvCa8N/5NJkcsXRim&#10;y4o3YbB/iKJmlUKnHdQJc4wsTfUbVF1xAxYKt8ehTqAoKi5CDphNv/cgm8uSaRFyweJY3ZXJ/j9Y&#10;fra6MKTKsXcjShSrsUd3nz/dffj6/dvH5Mftl/gjKMVSrbVN0eJSXxifrNVz4G8tUTArmVqIqdVY&#10;cITyuskvyp6wjdmmMLU3x+zJJrRi27VCbBzhyBwOBocHI+wYR9l4NB73hwGUpa21Nta9EFAT/8mo&#10;Qc+hA2w1t877Z2mrEmIFWeWnlZSB8OMlZtKQFcPBYJwL5Z4Hc7msX0Ee+ThgvWZEkI2DFNkHLRtd&#10;hEH1SMGh3XUilXelwDuN8XhOKEusRKiJ20rh9aR6LQpsBOY+CIF0yLsx9qOoZLmI7OEfYwmAHrlA&#10;/x12A/BY/rFrnb43FWGDOuPe3wKLKXYWwTMo1xnXlQLzGIB0neeo3xYplsZX6QbyLY6pgbi/VvPT&#10;Crs+Z9ZdMIMLi4OCR8id41NIWGcUmh8lJZj3j/G9Pu4RSilZ4wHIqH23ZEZQIl8q3LDD/v6+vxiB&#10;2B+OB0iYXcnNrkQt6xngKPXx3Gkevl7fyfZbGKiv8VZNvVcUMcXRd0a5My0xc/Ew4bXjYjoNangl&#10;NHNzdam5B/dV9VN9tblmRjej73BpzqA9Fix9sAFR11sqmC4dFFVYj/u6NvXGCxOGuLmG/oTt0kHr&#10;/mZPfgIAAP//AwBQSwMEFAAGAAgAAAAhAG7LtzHeAAAACQEAAA8AAABkcnMvZG93bnJldi54bWxM&#10;j8FOwzAQRO9I/IO1SNyog4naJsSpogikHLgQoOrRjU0cEa+j2G3D37Oc4LQavdHsTLFb3MjOZg6D&#10;Rwn3qwSYwc7rAXsJ72/Pd1tgISrUavRoJHybALvy+qpQufYXfDXnNvaMQjDkSoKNcco5D501ToWV&#10;nwwS+/SzU5Hk3HM9qwuFu5GLJFlzpwakD1ZNpram+2pPTkJt68o13ca/7LNWfDxVTaMPqZS3N0v1&#10;CCyaJf6Z4bc+VYeSOh39CXVgI+nsgZwSxJou8W0qMmBHAulGAC8L/n9B+QMAAP//AwBQSwECLQAU&#10;AAYACAAAACEAtoM4kv4AAADhAQAAEwAAAAAAAAAAAAAAAAAAAAAAW0NvbnRlbnRfVHlwZXNdLnht&#10;bFBLAQItABQABgAIAAAAIQA4/SH/1gAAAJQBAAALAAAAAAAAAAAAAAAAAC8BAABfcmVscy8ucmVs&#10;c1BLAQItABQABgAIAAAAIQA11EJu0AIAAPsFAAAOAAAAAAAAAAAAAAAAAC4CAABkcnMvZTJvRG9j&#10;LnhtbFBLAQItABQABgAIAAAAIQBuy7cx3gAAAAkBAAAPAAAAAAAAAAAAAAAAACoFAABkcnMvZG93&#10;bnJldi54bWxQSwUGAAAAAAQABADzAAAANQYAAAAA&#10;">
                <v:path arrowok="t"/>
                <o:lock v:ext="edit" aspectratio="t"/>
              </v:rect>
            </w:pict>
          </mc:Fallback>
        </mc:AlternateContent>
      </w:r>
      <w:r w:rsidRPr="00961C71">
        <w:rPr>
          <w:color w:val="FFFFFF"/>
          <w:sz w:val="22"/>
        </w:rPr>
        <w:t>Step.</w:t>
      </w:r>
      <w:r w:rsidRPr="00961C71">
        <w:rPr>
          <w:color w:val="FFFFFF"/>
          <w:sz w:val="72"/>
        </w:rPr>
        <w:t>1</w:t>
      </w:r>
      <w:r w:rsidR="00D920FE">
        <w:rPr>
          <w:color w:val="FFFFFF"/>
          <w:sz w:val="72"/>
        </w:rPr>
        <w:t xml:space="preserve">  </w:t>
      </w:r>
      <w:r>
        <w:t>予算要求の活動の全体の流れ</w:t>
      </w:r>
      <w:bookmarkEnd w:id="0"/>
      <w:bookmarkEnd w:id="1"/>
    </w:p>
    <w:p w14:paraId="7ABC83FB" w14:textId="77777777" w:rsidR="009F3DAE" w:rsidRDefault="00961C71">
      <w:pPr>
        <w:pStyle w:val="FirstParagraph"/>
        <w:ind w:firstLine="201"/>
      </w:pPr>
      <w:r>
        <w:rPr>
          <w:b/>
        </w:rPr>
        <w:t>予算要求には大変な作業という印象があるかもしれません。</w:t>
      </w:r>
    </w:p>
    <w:p w14:paraId="2D2038A9" w14:textId="0F111758" w:rsidR="009F3DAE" w:rsidRDefault="00961C71">
      <w:pPr>
        <w:pStyle w:val="a6"/>
      </w:pPr>
      <w:r>
        <w:t>少ない準備期間で付け焼刃的に予算要求を行った場合は、</w:t>
      </w:r>
      <w:r w:rsidR="00675C36">
        <w:rPr>
          <w:rFonts w:hint="eastAsia"/>
        </w:rPr>
        <w:t>恐</w:t>
      </w:r>
      <w:r>
        <w:t>らく大変な作業となってしまうでしょう。そして、必要な予算を確保することに失敗することにもなりかねません。</w:t>
      </w:r>
    </w:p>
    <w:p w14:paraId="1D555960" w14:textId="73D3B9C0" w:rsidR="007614F5" w:rsidRDefault="00961C71">
      <w:pPr>
        <w:pStyle w:val="a6"/>
      </w:pPr>
      <w:r>
        <w:t>しかし、予算要求時期までに計画的に準備作業を行うことができれば、予算要求</w:t>
      </w:r>
      <w:r w:rsidR="007614F5">
        <w:rPr>
          <w:rFonts w:hint="eastAsia"/>
        </w:rPr>
        <w:t>に必要となる作業</w:t>
      </w:r>
      <w:r w:rsidR="001E023D">
        <w:rPr>
          <w:rFonts w:hint="eastAsia"/>
        </w:rPr>
        <w:t>の</w:t>
      </w:r>
      <w:r w:rsidR="007614F5">
        <w:t>ハードル</w:t>
      </w:r>
      <w:r w:rsidR="001E023D">
        <w:rPr>
          <w:rFonts w:hint="eastAsia"/>
        </w:rPr>
        <w:t>は、</w:t>
      </w:r>
      <w:r w:rsidR="007614F5">
        <w:t>高い</w:t>
      </w:r>
      <w:r w:rsidR="007614F5">
        <w:rPr>
          <w:rFonts w:hint="eastAsia"/>
        </w:rPr>
        <w:t>もの</w:t>
      </w:r>
      <w:r>
        <w:t>では</w:t>
      </w:r>
      <w:r w:rsidR="001E023D" w:rsidRPr="001E023D">
        <w:rPr>
          <w:rFonts w:hint="eastAsia"/>
        </w:rPr>
        <w:t>なくなるかもしれ</w:t>
      </w:r>
      <w:r>
        <w:t>ません。</w:t>
      </w:r>
      <w:r w:rsidR="007614F5">
        <w:rPr>
          <w:rFonts w:hint="eastAsia"/>
        </w:rPr>
        <w:t>本章では、</w:t>
      </w:r>
      <w:r>
        <w:t>予算要求を計画的に進め、必要な時期ま</w:t>
      </w:r>
      <w:r w:rsidR="00FF3204">
        <w:t>でに、必要な検討を終えて、必要な資料を揃えるための方法について</w:t>
      </w:r>
      <w:r>
        <w:t>説明します。</w:t>
      </w:r>
    </w:p>
    <w:p w14:paraId="6E527517" w14:textId="1C89EEBE" w:rsidR="009F3DAE" w:rsidRDefault="007614F5">
      <w:pPr>
        <w:pStyle w:val="a6"/>
      </w:pPr>
      <w:r>
        <w:rPr>
          <w:rFonts w:hint="eastAsia"/>
        </w:rPr>
        <w:t>本章</w:t>
      </w:r>
      <w:r w:rsidR="00961C71">
        <w:t>の構成は、次の</w:t>
      </w:r>
      <w:r w:rsidR="00675C36">
        <w:rPr>
          <w:rFonts w:hint="eastAsia"/>
        </w:rPr>
        <w:t>とお</w:t>
      </w:r>
      <w:r w:rsidR="00961C71">
        <w:t>りです。</w:t>
      </w:r>
    </w:p>
    <w:p w14:paraId="27B40E53" w14:textId="77777777" w:rsidR="009F3DAE" w:rsidRDefault="00A301F8">
      <w:pPr>
        <w:pStyle w:val="Annotation"/>
        <w:spacing w:before="300" w:after="150"/>
        <w:ind w:left="525"/>
      </w:pPr>
      <w:r>
        <w:rPr>
          <w:noProof/>
        </w:rPr>
        <mc:AlternateContent>
          <mc:Choice Requires="wps">
            <w:drawing>
              <wp:anchor distT="0" distB="0" distL="114300" distR="114300" simplePos="0" relativeHeight="251658254" behindDoc="1" locked="0" layoutInCell="1" allowOverlap="1" wp14:anchorId="5B951527" wp14:editId="4EAF986F">
                <wp:simplePos x="0" y="0"/>
                <wp:positionH relativeFrom="column">
                  <wp:posOffset>-10795</wp:posOffset>
                </wp:positionH>
                <wp:positionV relativeFrom="paragraph">
                  <wp:posOffset>182576</wp:posOffset>
                </wp:positionV>
                <wp:extent cx="4859640" cy="210960"/>
                <wp:effectExtent l="0" t="0" r="17780" b="17780"/>
                <wp:wrapNone/>
                <wp:docPr id="29" name="角丸四角形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59640" cy="210960"/>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460D7A52" w14:textId="77777777" w:rsidR="004B6EC6" w:rsidRPr="00987E12" w:rsidRDefault="004B6EC6" w:rsidP="00961C71">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5B951527" id="角丸四角形 29" o:spid="_x0000_s1026" style="position:absolute;left:0;text-align:left;margin-left:-.85pt;margin-top:14.4pt;width:382.65pt;height:16.6pt;z-index:-2516582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vUwXQIAAJsEAAAOAAAAZHJzL2Uyb0RvYy54bWysVM1uEzEQviPxDpbvZLNRmjarbCrUEoRU&#10;oKLwAF7bu2vwH7aTTXgMrr1x4RV64W2oxGMw9m5CSm+IRLLmz59n5pvZxflWSbThzgujS5yPxhhx&#10;TQ0Tuinxh/erZ2cY+UA0I9JoXuId9/h8+fTJorMFn5jWSMYdAhDti86WuA3BFlnmacsV8SNjuQZn&#10;bZwiAVTXZMyRDtCVzCbj8SzrjGPWGcq9B+tl78TLhF/XnIa3de15QLLEkFtIp0tnFc9suSBF44ht&#10;BR3SIP+QhSJCw6MHqEsSCFo78QhKCeqMN3UYUaMyU9eC8lQDVJOP/6rmpiWWp1qgOd4e2uT/Hyx9&#10;s7l2SLAST+YYaaKAo1/fv/68u7u/vQXh/sc3BB5oU2d9AdE39trFQr29MvSTB0f2wBMVDzGo6l4b&#10;BmhkHUxqzbZ2Kt6EotE2MbA7MMC3AVEwTs9O5rMpEEXBN8nH81miKCPF/rZ1PrzkRqEolNiZtWbv&#10;gOb0BNlc+ZBoYEMthH3EqFYSSN0QiU7G8IvVAOIQDNIeM9VlpGArIWVSXFNdSIfgaolPV/E/XPbH&#10;YVKjDoZ/cgrYjzHiKPMDStXkKUauFfSnR85jVsMsgh0mtrfvM03bECFS3g+eViLA/kihSnx2hNJy&#10;wl5olqY7ECF7GUqVeiAsctSTGrbVduC3MmwH1DnT7wnsNQitcV8w6mBHSuw/r4njGMlXGoZwnk8j&#10;VyEpILhja7W3Ek0BosQ0OIx65SL0K7i2TjQtvNH3RJvnMCy1CPup6vMZMoYNSPUP2xpX7FhPUX++&#10;KcvfAAAA//8DAFBLAwQUAAYACAAAACEAhjWYztsAAAAIAQAADwAAAGRycy9kb3ducmV2LnhtbEyP&#10;wWrDMBBE74X+g9hCb8naDijBtRxKSK6FJj3kqFhby8RauZbiuH9f9dQehxlm3lTb2fViojF0nhXk&#10;ywwEceNNx62Cj9NhsQERomaje8+k4JsCbOvHh0qXxt/5naZjbEUq4VBqBTbGoUQMjSWnw9IPxMn7&#10;9KPTMcmxRTPqeyp3PRZZJtHpjtOC1QPtLDXX480p+Dq/5Xi1uxXJnOlEE+73B1Tq+Wl+fQERaY5/&#10;YfjFT+hQJ6aLv7EJolewyNcpqaDYpAfJX8uVBHFRIIsMsK7w/4H6BwAA//8DAFBLAQItABQABgAI&#10;AAAAIQC2gziS/gAAAOEBAAATAAAAAAAAAAAAAAAAAAAAAABbQ29udGVudF9UeXBlc10ueG1sUEsB&#10;Ai0AFAAGAAgAAAAhADj9If/WAAAAlAEAAAsAAAAAAAAAAAAAAAAALwEAAF9yZWxzLy5yZWxzUEsB&#10;Ai0AFAAGAAgAAAAhAC4G9TBdAgAAmwQAAA4AAAAAAAAAAAAAAAAALgIAAGRycy9lMm9Eb2MueG1s&#10;UEsBAi0AFAAGAAgAAAAhAIY1mM7bAAAACAEAAA8AAAAAAAAAAAAAAAAAtwQAAGRycy9kb3ducmV2&#10;LnhtbFBLBQYAAAAABAAEAPMAAAC/BQAAAAA=&#10;" fillcolor="#7f7f7f" strokecolor="white [3212]" strokeweight="1pt">
                <v:stroke joinstyle="miter"/>
                <v:path arrowok="t"/>
                <v:textbox inset=",0,,0">
                  <w:txbxContent>
                    <w:p w14:paraId="460D7A52" w14:textId="77777777" w:rsidR="004B6EC6" w:rsidRPr="00987E12" w:rsidRDefault="004B6EC6" w:rsidP="00961C71">
                      <w:pPr>
                        <w:rPr>
                          <w:rFonts w:ascii="ＭＳ Ｐゴシック" w:eastAsia="ＭＳ Ｐゴシック" w:hAnsi="ＭＳ Ｐゴシック"/>
                          <w:b/>
                          <w:color w:val="FFFFFF" w:themeColor="background1"/>
                          <w:sz w:val="20"/>
                          <w:szCs w:val="20"/>
                        </w:rPr>
                      </w:pPr>
                    </w:p>
                  </w:txbxContent>
                </v:textbox>
              </v:roundrect>
            </w:pict>
          </mc:Fallback>
        </mc:AlternateContent>
      </w:r>
      <w:r w:rsidR="00961C71">
        <w:t>Step.2　予算要求の事前準備</w:t>
      </w:r>
    </w:p>
    <w:p w14:paraId="41965ECB" w14:textId="77777777" w:rsidR="009F3DAE" w:rsidRDefault="008E38A9">
      <w:pPr>
        <w:pStyle w:val="a6"/>
      </w:pPr>
      <w:r>
        <w:rPr>
          <w:rFonts w:hint="eastAsia"/>
        </w:rPr>
        <w:t>予算要求の直前に作業が集中したり、手戻り作業が発生したりすることがないように、</w:t>
      </w:r>
      <w:r>
        <w:t>予算要求を行う前</w:t>
      </w:r>
      <w:r>
        <w:rPr>
          <w:rFonts w:hint="eastAsia"/>
        </w:rPr>
        <w:t>に整理すべき検討事項や事前準備の内容について</w:t>
      </w:r>
      <w:r>
        <w:t>説明します</w:t>
      </w:r>
      <w:r>
        <w:rPr>
          <w:rFonts w:hint="eastAsia"/>
        </w:rPr>
        <w:t>。</w:t>
      </w:r>
    </w:p>
    <w:p w14:paraId="40BF6704" w14:textId="3E9986E5" w:rsidR="009F3DAE" w:rsidRDefault="00A301F8">
      <w:pPr>
        <w:pStyle w:val="Annotation"/>
        <w:spacing w:before="300" w:after="150"/>
        <w:ind w:left="525"/>
      </w:pPr>
      <w:r>
        <w:rPr>
          <w:noProof/>
        </w:rPr>
        <mc:AlternateContent>
          <mc:Choice Requires="wps">
            <w:drawing>
              <wp:anchor distT="0" distB="0" distL="114300" distR="114300" simplePos="0" relativeHeight="251658255" behindDoc="1" locked="0" layoutInCell="1" allowOverlap="1" wp14:anchorId="5AA72756" wp14:editId="26677687">
                <wp:simplePos x="0" y="0"/>
                <wp:positionH relativeFrom="column">
                  <wp:posOffset>-10795</wp:posOffset>
                </wp:positionH>
                <wp:positionV relativeFrom="paragraph">
                  <wp:posOffset>182576</wp:posOffset>
                </wp:positionV>
                <wp:extent cx="4859640" cy="210960"/>
                <wp:effectExtent l="0" t="0" r="17780" b="17780"/>
                <wp:wrapNone/>
                <wp:docPr id="30" name="角丸四角形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59640" cy="210960"/>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273F3D40" w14:textId="77777777" w:rsidR="004B6EC6" w:rsidRPr="00987E12" w:rsidRDefault="004B6EC6" w:rsidP="00961C71">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5AA72756" id="角丸四角形 30" o:spid="_x0000_s1027" style="position:absolute;left:0;text-align:left;margin-left:-.85pt;margin-top:14.4pt;width:382.65pt;height:16.6pt;z-index:-2516582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lCQYAIAAKIEAAAOAAAAZHJzL2Uyb0RvYy54bWysVM1uEzEQviPxDpbvZHdDmiZRNhVqCUIq&#10;UFF4AK/tzRr8h+1kkz4G19648Aq98DZU4jEYezchpTdEIlnz588z883s/GyrJNpw54XRJS4GOUZc&#10;U8OEXpX444flswlGPhDNiDSal3jHPT5bPH0yb+2MD01jJOMOAYj2s9aWuAnBzrLM04Yr4gfGcg3O&#10;2jhFAqhulTFHWkBXMhvm+ThrjWPWGcq9B+tF58SLhF/XnIZ3de15QLLEkFtIp0tnFc9sMSezlSO2&#10;EbRPg/xDFooIDY8eoC5IIGjtxCMoJagz3tRhQI3KTF0LylMNUE2R/1XNdUMsT7VAc7w9tMn/P1j6&#10;dnPlkGAlfg7t0UQBR7++f/15d3d/ewvC/Y9vCDzQptb6GURf2ysXC/X20tDPHhzZA09UPMSgqn1j&#10;GKCRdTCpNdvaqXgTikbbxMDuwADfBkTBOJqcTMcjyISCb1jk03F6OyOz/W3rfHjFjUJRKLEza83e&#10;A83pCbK59CHRwPpaCPuEUa0kkLohEp3k8IvVAGIfDNIeM9VlpGBLIWVS3Ko6lw7B1RKfLuO/v+yP&#10;w6RGLQz/8BSwH2PEUeYHlGpVpBi5VtCfDrmIWfWzCHaY2M6+zzRtQ4RIeT94WokA+yOFKvHkCKXh&#10;hL3ULE13IEJ2MpQqdU9Y5KgjNWyrbZqAYk9zZdgOGHSmWxdYbxAa424wamFVSuy/rInjGMnXGmZx&#10;WowiZSEpILhja7W3Ek0BosQ0OIw65Tx0m7i2TqwaeKNrjTYvYGZqEfbD1eXTJw6LkNrQL23ctGM9&#10;Rf35tCx+AwAA//8DAFBLAwQUAAYACAAAACEAhjWYztsAAAAIAQAADwAAAGRycy9kb3ducmV2Lnht&#10;bEyPwWrDMBBE74X+g9hCb8naDijBtRxKSK6FJj3kqFhby8RauZbiuH9f9dQehxlm3lTb2fViojF0&#10;nhXkywwEceNNx62Cj9NhsQERomaje8+k4JsCbOvHh0qXxt/5naZjbEUq4VBqBTbGoUQMjSWnw9IP&#10;xMn79KPTMcmxRTPqeyp3PRZZJtHpjtOC1QPtLDXX480p+Dq/5Xi1uxXJnOlEE+73B1Tq+Wl+fQER&#10;aY5/YfjFT+hQJ6aLv7EJolewyNcpqaDYpAfJX8uVBHFRIIsMsK7w/4H6BwAA//8DAFBLAQItABQA&#10;BgAIAAAAIQC2gziS/gAAAOEBAAATAAAAAAAAAAAAAAAAAAAAAABbQ29udGVudF9UeXBlc10ueG1s&#10;UEsBAi0AFAAGAAgAAAAhADj9If/WAAAAlAEAAAsAAAAAAAAAAAAAAAAALwEAAF9yZWxzLy5yZWxz&#10;UEsBAi0AFAAGAAgAAAAhAJxGUJBgAgAAogQAAA4AAAAAAAAAAAAAAAAALgIAAGRycy9lMm9Eb2Mu&#10;eG1sUEsBAi0AFAAGAAgAAAAhAIY1mM7bAAAACAEAAA8AAAAAAAAAAAAAAAAAugQAAGRycy9kb3du&#10;cmV2LnhtbFBLBQYAAAAABAAEAPMAAADCBQAAAAA=&#10;" fillcolor="#7f7f7f" strokecolor="white [3212]" strokeweight="1pt">
                <v:stroke joinstyle="miter"/>
                <v:path arrowok="t"/>
                <v:textbox inset=",0,,0">
                  <w:txbxContent>
                    <w:p w14:paraId="273F3D40" w14:textId="77777777" w:rsidR="004B6EC6" w:rsidRPr="00987E12" w:rsidRDefault="004B6EC6" w:rsidP="00961C71">
                      <w:pPr>
                        <w:rPr>
                          <w:rFonts w:ascii="ＭＳ Ｐゴシック" w:eastAsia="ＭＳ Ｐゴシック" w:hAnsi="ＭＳ Ｐゴシック"/>
                          <w:b/>
                          <w:color w:val="FFFFFF" w:themeColor="background1"/>
                          <w:sz w:val="20"/>
                          <w:szCs w:val="20"/>
                        </w:rPr>
                      </w:pPr>
                    </w:p>
                  </w:txbxContent>
                </v:textbox>
              </v:roundrect>
            </w:pict>
          </mc:Fallback>
        </mc:AlternateContent>
      </w:r>
      <w:r w:rsidR="00961C71">
        <w:t xml:space="preserve">Step.3　</w:t>
      </w:r>
      <w:r w:rsidR="00644833">
        <w:rPr>
          <w:rFonts w:hint="eastAsia"/>
        </w:rPr>
        <w:t>予算要求に必要な資料の準備</w:t>
      </w:r>
    </w:p>
    <w:p w14:paraId="09DFD30E" w14:textId="717FE6B0" w:rsidR="009F3DAE" w:rsidRDefault="008E38A9">
      <w:pPr>
        <w:pStyle w:val="a6"/>
      </w:pPr>
      <w:r>
        <w:t>予算要求</w:t>
      </w:r>
      <w:r>
        <w:rPr>
          <w:rFonts w:hint="eastAsia"/>
        </w:rPr>
        <w:t>では、必要な経費を正確に把握するために事業者に見積りを依頼しますが、自分たちのやりたい事・見積もってほしい事を</w:t>
      </w:r>
      <w:r w:rsidR="00063D66">
        <w:rPr>
          <w:rFonts w:hint="eastAsia"/>
        </w:rPr>
        <w:t>まとめて伝えるために、</w:t>
      </w:r>
      <w:r>
        <w:rPr>
          <w:rFonts w:hint="eastAsia"/>
        </w:rPr>
        <w:t>見積依頼資料</w:t>
      </w:r>
      <w:r w:rsidR="00063D66">
        <w:rPr>
          <w:rFonts w:hint="eastAsia"/>
        </w:rPr>
        <w:t>を提示します。</w:t>
      </w:r>
      <w:r>
        <w:rPr>
          <w:rFonts w:hint="eastAsia"/>
        </w:rPr>
        <w:t>見積依頼資料</w:t>
      </w:r>
      <w:r w:rsidR="00063D66">
        <w:rPr>
          <w:rFonts w:hint="eastAsia"/>
        </w:rPr>
        <w:t>とは</w:t>
      </w:r>
      <w:r>
        <w:rPr>
          <w:rFonts w:hint="eastAsia"/>
        </w:rPr>
        <w:t>、何を準備し、どのような点に気をつけて作ればよいのかを説明します。</w:t>
      </w:r>
    </w:p>
    <w:p w14:paraId="6AB08851" w14:textId="77777777" w:rsidR="009F3DAE" w:rsidRDefault="00A301F8">
      <w:pPr>
        <w:pStyle w:val="Annotation"/>
        <w:spacing w:before="300" w:after="150"/>
        <w:ind w:left="525"/>
      </w:pPr>
      <w:r>
        <w:rPr>
          <w:noProof/>
        </w:rPr>
        <mc:AlternateContent>
          <mc:Choice Requires="wps">
            <w:drawing>
              <wp:anchor distT="0" distB="0" distL="114300" distR="114300" simplePos="0" relativeHeight="251658256" behindDoc="1" locked="0" layoutInCell="1" allowOverlap="1" wp14:anchorId="76F2C30F" wp14:editId="721A3E8E">
                <wp:simplePos x="0" y="0"/>
                <wp:positionH relativeFrom="column">
                  <wp:posOffset>-10795</wp:posOffset>
                </wp:positionH>
                <wp:positionV relativeFrom="paragraph">
                  <wp:posOffset>182576</wp:posOffset>
                </wp:positionV>
                <wp:extent cx="4859640" cy="210960"/>
                <wp:effectExtent l="0" t="0" r="17780" b="17780"/>
                <wp:wrapNone/>
                <wp:docPr id="31" name="角丸四角形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59640" cy="210960"/>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4709DFEE" w14:textId="77777777" w:rsidR="004B6EC6" w:rsidRPr="00987E12" w:rsidRDefault="004B6EC6" w:rsidP="00961C71">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76F2C30F" id="角丸四角形 31" o:spid="_x0000_s1028" style="position:absolute;left:0;text-align:left;margin-left:-.85pt;margin-top:14.4pt;width:382.65pt;height:16.6pt;z-index:-25165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w5WYAIAAKIEAAAOAAAAZHJzL2Uyb0RvYy54bWysVM1uEzEQviPxDpbvZHdDmiZRNhVqCUIq&#10;UFF4AK/tzRr8h+1kkz4G19648Aq98DZU4jEYezchpTdEIlnz588z883s/GyrJNpw54XRJS4GOUZc&#10;U8OEXpX444flswlGPhDNiDSal3jHPT5bPH0yb+2MD01jJOMOAYj2s9aWuAnBzrLM04Yr4gfGcg3O&#10;2jhFAqhulTFHWkBXMhvm+ThrjWPWGcq9B+tF58SLhF/XnIZ3de15QLLEkFtIp0tnFc9sMSezlSO2&#10;EbRPg/xDFooIDY8eoC5IIGjtxCMoJagz3tRhQI3KTF0LylMNUE2R/1XNdUMsT7VAc7w9tMn/P1j6&#10;dnPlkGAlfl5gpIkCjn59//rz7u7+9haE+x/fEHigTa31M4i+tlcuFurtpaGfPTiyB56oeIhBVfvG&#10;MEAj62BSa7a1U/EmFI22iYHdgQG+DYiCcTQ5mY5HQBQF37DIp+NEUUZm+9vW+fCKG4WiUGJn1pq9&#10;B5rTE2Rz6UOigfW1EPYJo1pJIHVDJDrJ4RerAcQ+GKQ9ZqrLSMGWQsqkuFV1Lh2CqyU+XcZ/f9kf&#10;h0mNWhj+4SlgP8aIo8wPKNWqSDFyraA/HXIRs+pnEewwsZ19n2nahgiR8n7wtBIB9kcKVeLJEUrD&#10;CXupWZruQITsZChV6p6wyFFHathW2zQBwz3NlWE7YNCZbl1gvUFojLvBqIVVKbH/siaOYyRfa5jF&#10;aTGKlIWkgOCOrdXeSjQFiBLT4DDqlPPQbeLaOrFq4I2uNdq8gJmpRdgPV5dPnzgsQmpDv7Rx0471&#10;FPXn07L4DQAA//8DAFBLAwQUAAYACAAAACEAhjWYztsAAAAIAQAADwAAAGRycy9kb3ducmV2Lnht&#10;bEyPwWrDMBBE74X+g9hCb8naDijBtRxKSK6FJj3kqFhby8RauZbiuH9f9dQehxlm3lTb2fViojF0&#10;nhXkywwEceNNx62Cj9NhsQERomaje8+k4JsCbOvHh0qXxt/5naZjbEUq4VBqBTbGoUQMjSWnw9IP&#10;xMn79KPTMcmxRTPqeyp3PRZZJtHpjtOC1QPtLDXX480p+Dq/5Xi1uxXJnOlEE+73B1Tq+Wl+fQER&#10;aY5/YfjFT+hQJ6aLv7EJolewyNcpqaDYpAfJX8uVBHFRIIsMsK7w/4H6BwAA//8DAFBLAQItABQA&#10;BgAIAAAAIQC2gziS/gAAAOEBAAATAAAAAAAAAAAAAAAAAAAAAABbQ29udGVudF9UeXBlc10ueG1s&#10;UEsBAi0AFAAGAAgAAAAhADj9If/WAAAAlAEAAAsAAAAAAAAAAAAAAAAALwEAAF9yZWxzLy5yZWxz&#10;UEsBAi0AFAAGAAgAAAAhAEIXDlZgAgAAogQAAA4AAAAAAAAAAAAAAAAALgIAAGRycy9lMm9Eb2Mu&#10;eG1sUEsBAi0AFAAGAAgAAAAhAIY1mM7bAAAACAEAAA8AAAAAAAAAAAAAAAAAugQAAGRycy9kb3du&#10;cmV2LnhtbFBLBQYAAAAABAAEAPMAAADCBQAAAAA=&#10;" fillcolor="#7f7f7f" strokecolor="white [3212]" strokeweight="1pt">
                <v:stroke joinstyle="miter"/>
                <v:path arrowok="t"/>
                <v:textbox inset=",0,,0">
                  <w:txbxContent>
                    <w:p w14:paraId="4709DFEE" w14:textId="77777777" w:rsidR="004B6EC6" w:rsidRPr="00987E12" w:rsidRDefault="004B6EC6" w:rsidP="00961C71">
                      <w:pPr>
                        <w:rPr>
                          <w:rFonts w:ascii="ＭＳ Ｐゴシック" w:eastAsia="ＭＳ Ｐゴシック" w:hAnsi="ＭＳ Ｐゴシック"/>
                          <w:b/>
                          <w:color w:val="FFFFFF" w:themeColor="background1"/>
                          <w:sz w:val="20"/>
                          <w:szCs w:val="20"/>
                        </w:rPr>
                      </w:pPr>
                    </w:p>
                  </w:txbxContent>
                </v:textbox>
              </v:roundrect>
            </w:pict>
          </mc:Fallback>
        </mc:AlternateContent>
      </w:r>
      <w:r w:rsidR="00961C71">
        <w:t>Step.4　見積り依頼</w:t>
      </w:r>
    </w:p>
    <w:p w14:paraId="116A692A" w14:textId="77777777" w:rsidR="009F3DAE" w:rsidRDefault="008E38A9">
      <w:pPr>
        <w:pStyle w:val="a6"/>
      </w:pPr>
      <w:r>
        <w:t>情報システムの</w:t>
      </w:r>
      <w:r>
        <w:rPr>
          <w:rFonts w:hint="eastAsia"/>
        </w:rPr>
        <w:t>見積りには、やや専門的で見慣れない表現や内容が含まれることがあります</w:t>
      </w:r>
      <w:r>
        <w:t>。</w:t>
      </w:r>
      <w:r>
        <w:rPr>
          <w:rFonts w:hint="eastAsia"/>
        </w:rPr>
        <w:t>職員自身が見積りの内容を十分に理解しながら</w:t>
      </w:r>
      <w:r>
        <w:t>事業者</w:t>
      </w:r>
      <w:r>
        <w:rPr>
          <w:rFonts w:hint="eastAsia"/>
        </w:rPr>
        <w:t>から</w:t>
      </w:r>
      <w:r>
        <w:t>必要な情報を入手</w:t>
      </w:r>
      <w:r>
        <w:rPr>
          <w:rFonts w:hint="eastAsia"/>
        </w:rPr>
        <w:t>するための具体的な方法を説明します。</w:t>
      </w:r>
    </w:p>
    <w:p w14:paraId="3A512CA7" w14:textId="140646E5" w:rsidR="009F3DAE" w:rsidRDefault="00A301F8">
      <w:pPr>
        <w:pStyle w:val="Annotation"/>
        <w:spacing w:before="300" w:after="150"/>
        <w:ind w:left="525"/>
      </w:pPr>
      <w:r>
        <w:rPr>
          <w:noProof/>
        </w:rPr>
        <mc:AlternateContent>
          <mc:Choice Requires="wps">
            <w:drawing>
              <wp:anchor distT="0" distB="0" distL="114300" distR="114300" simplePos="0" relativeHeight="251658257" behindDoc="1" locked="0" layoutInCell="1" allowOverlap="1" wp14:anchorId="4D76A39B" wp14:editId="4552F283">
                <wp:simplePos x="0" y="0"/>
                <wp:positionH relativeFrom="column">
                  <wp:posOffset>-10795</wp:posOffset>
                </wp:positionH>
                <wp:positionV relativeFrom="paragraph">
                  <wp:posOffset>182576</wp:posOffset>
                </wp:positionV>
                <wp:extent cx="4859640" cy="210960"/>
                <wp:effectExtent l="0" t="0" r="17780" b="17780"/>
                <wp:wrapNone/>
                <wp:docPr id="32" name="角丸四角形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59640" cy="210960"/>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1F82B45B" w14:textId="77777777" w:rsidR="004B6EC6" w:rsidRPr="00987E12" w:rsidRDefault="004B6EC6" w:rsidP="00961C71">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4D76A39B" id="角丸四角形 32" o:spid="_x0000_s1029" style="position:absolute;left:0;text-align:left;margin-left:-.85pt;margin-top:14.4pt;width:382.65pt;height:16.6pt;z-index:-2516582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In0YAIAAKIEAAAOAAAAZHJzL2Uyb0RvYy54bWysVM1uEzEQviPxDpbvZJOQpkmUTYVagpAK&#10;VBQewGt7dw3+w/Zmkz4G19648Aq98DZU4jEYezchpTdEIlnz588z883s8myrJNpw54XROR4Nhhhx&#10;TQ0Tusrxxw/rZzOMfCCaEWk0z/GOe3y2evpk2doFH5vaSMYdAhDtF63NcR2CXWSZpzVXxA+M5Rqc&#10;pXGKBFBdlTFHWkBXMhsPh9OsNY5ZZyj3HqwXnROvEn5ZchrelaXnAckcQ24hnS6dRTyz1ZIsKkds&#10;LWifBvmHLBQRGh49QF2QQFDjxCMoJagz3pRhQI3KTFkKylMNUM1o+Fc11zWxPNUCzfH20Cb//2Dp&#10;282VQ4Ll+PkYI00UcPTr+9efd3f3t7cg3P/4hsADbWqtX0D0tb1ysVBvLw397MGRPfBExUMMKto3&#10;hgEaaYJJrdmWTsWbUDTaJgZ2Bwb4NiAKxsnsZD6dAFEUfOPRcD5NFGVksb9tnQ+vuFEoCjl2ptHs&#10;PdCcniCbSx8SDayvhbBPGJVKAqkbItHJEH6xGkDsg0HaY6a6jBRsLaRMiquKc+kQXM3x6Tr++8v+&#10;OExq1MLwj08B+zFGHGV+QCmqUYqRjYL+dMijmFU/i2CHie3s+0zTNkSIlPeDp5UIsD9SqBzPjlBq&#10;TthLzdJ0ByJkJ0OpUveERY46UsO22HYTsKe5MGwHDDrTrQusNwi1cTcYtbAqOfZfGuI4RvK1hlmc&#10;jyaRspAUENyxtdhbiaYAkWMaHEadch66TWysE1UNb3St0eYFzEwpwn64unz6xGERUhv6pY2bdqyn&#10;qD+fltVvAAAA//8DAFBLAwQUAAYACAAAACEAhjWYztsAAAAIAQAADwAAAGRycy9kb3ducmV2Lnht&#10;bEyPwWrDMBBE74X+g9hCb8naDijBtRxKSK6FJj3kqFhby8RauZbiuH9f9dQehxlm3lTb2fViojF0&#10;nhXkywwEceNNx62Cj9NhsQERomaje8+k4JsCbOvHh0qXxt/5naZjbEUq4VBqBTbGoUQMjSWnw9IP&#10;xMn79KPTMcmxRTPqeyp3PRZZJtHpjtOC1QPtLDXX480p+Dq/5Xi1uxXJnOlEE+73B1Tq+Wl+fQER&#10;aY5/YfjFT+hQJ6aLv7EJolewyNcpqaDYpAfJX8uVBHFRIIsMsK7w/4H6BwAA//8DAFBLAQItABQA&#10;BgAIAAAAIQC2gziS/gAAAOEBAAATAAAAAAAAAAAAAAAAAAAAAABbQ29udGVudF9UeXBlc10ueG1s&#10;UEsBAi0AFAAGAAgAAAAhADj9If/WAAAAlAEAAAsAAAAAAAAAAAAAAAAALwEAAF9yZWxzLy5yZWxz&#10;UEsBAi0AFAAGAAgAAAAhAGpwifRgAgAAogQAAA4AAAAAAAAAAAAAAAAALgIAAGRycy9lMm9Eb2Mu&#10;eG1sUEsBAi0AFAAGAAgAAAAhAIY1mM7bAAAACAEAAA8AAAAAAAAAAAAAAAAAugQAAGRycy9kb3du&#10;cmV2LnhtbFBLBQYAAAAABAAEAPMAAADCBQAAAAA=&#10;" fillcolor="#7f7f7f" strokecolor="white [3212]" strokeweight="1pt">
                <v:stroke joinstyle="miter"/>
                <v:path arrowok="t"/>
                <v:textbox inset=",0,,0">
                  <w:txbxContent>
                    <w:p w14:paraId="1F82B45B" w14:textId="77777777" w:rsidR="004B6EC6" w:rsidRPr="00987E12" w:rsidRDefault="004B6EC6" w:rsidP="00961C71">
                      <w:pPr>
                        <w:rPr>
                          <w:rFonts w:ascii="ＭＳ Ｐゴシック" w:eastAsia="ＭＳ Ｐゴシック" w:hAnsi="ＭＳ Ｐゴシック"/>
                          <w:b/>
                          <w:color w:val="FFFFFF" w:themeColor="background1"/>
                          <w:sz w:val="20"/>
                          <w:szCs w:val="20"/>
                        </w:rPr>
                      </w:pPr>
                    </w:p>
                  </w:txbxContent>
                </v:textbox>
              </v:roundrect>
            </w:pict>
          </mc:Fallback>
        </mc:AlternateContent>
      </w:r>
      <w:r w:rsidR="00961C71">
        <w:t>Step.5　見積り</w:t>
      </w:r>
      <w:r w:rsidR="00644833">
        <w:rPr>
          <w:rFonts w:hint="eastAsia"/>
        </w:rPr>
        <w:t>の</w:t>
      </w:r>
      <w:r w:rsidR="00961C71">
        <w:t>精査</w:t>
      </w:r>
    </w:p>
    <w:p w14:paraId="572AC594" w14:textId="77777777" w:rsidR="009F3DAE" w:rsidRDefault="008E38A9">
      <w:pPr>
        <w:pStyle w:val="a6"/>
      </w:pPr>
      <w:r>
        <w:rPr>
          <w:rFonts w:hint="eastAsia"/>
        </w:rPr>
        <w:t>見積金額は、過少でも過大でも問題です。必要十分な金額水準とするために、</w:t>
      </w:r>
      <w:r>
        <w:t>事業者から受け取った見積り</w:t>
      </w:r>
      <w:r>
        <w:rPr>
          <w:rFonts w:hint="eastAsia"/>
        </w:rPr>
        <w:t>に対して内容の過不足を見つけ、より精度を高めるための作業について、その流れと</w:t>
      </w:r>
      <w:r>
        <w:t>注意点を説明します。</w:t>
      </w:r>
    </w:p>
    <w:p w14:paraId="1EEAA079" w14:textId="52C1F3D5" w:rsidR="009F3DAE" w:rsidRDefault="00A301F8">
      <w:pPr>
        <w:pStyle w:val="Annotation"/>
        <w:spacing w:before="300" w:after="150"/>
        <w:ind w:left="525"/>
      </w:pPr>
      <w:r>
        <w:rPr>
          <w:noProof/>
        </w:rPr>
        <mc:AlternateContent>
          <mc:Choice Requires="wps">
            <w:drawing>
              <wp:anchor distT="0" distB="0" distL="114300" distR="114300" simplePos="0" relativeHeight="251658258" behindDoc="1" locked="0" layoutInCell="1" allowOverlap="1" wp14:anchorId="585D9A12" wp14:editId="604B9BBB">
                <wp:simplePos x="0" y="0"/>
                <wp:positionH relativeFrom="column">
                  <wp:posOffset>-10795</wp:posOffset>
                </wp:positionH>
                <wp:positionV relativeFrom="paragraph">
                  <wp:posOffset>182576</wp:posOffset>
                </wp:positionV>
                <wp:extent cx="4859640" cy="210960"/>
                <wp:effectExtent l="0" t="0" r="17780" b="17780"/>
                <wp:wrapNone/>
                <wp:docPr id="33" name="角丸四角形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59640" cy="210960"/>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6721D29C" w14:textId="77777777" w:rsidR="004B6EC6" w:rsidRPr="00987E12" w:rsidRDefault="004B6EC6" w:rsidP="00961C71">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585D9A12" id="角丸四角形 33" o:spid="_x0000_s1030" style="position:absolute;left:0;text-align:left;margin-left:-.85pt;margin-top:14.4pt;width:382.65pt;height:16.6pt;z-index:-2516582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MBYQIAAKIEAAAOAAAAZHJzL2Uyb0RvYy54bWysVM1uEzEQviPxDpbvZJM0TZMomwq1BCEV&#10;qCg8gNf27hr8h+1kEx6Da29ceIVeeBsq8RiMvbshpTdEIlnz588z883s8nynJNpy54XROR4Nhhhx&#10;TQ0Tusrxh/frZzOMfCCaEWk0z/Gee3y+evpk2dgFH5vaSMYdAhDtF43NcR2CXWSZpzVXxA+M5Rqc&#10;pXGKBFBdlTFHGkBXMhsPh9OsMY5ZZyj3HqyXrROvEn5ZchrelqXnAckcQ24hnS6dRTyz1ZIsKkds&#10;LWiXBvmHLBQRGh49QF2SQNDGiUdQSlBnvCnDgBqVmbIUlKcaoJrR8K9qbmpieaoFmuPtoU3+/8HS&#10;N9trhwTL8ckJRpoo4OjX968/7+7ub29BuP/xDYEH2tRYv4DoG3vtYqHeXhn6yYMje+CJiocYVDSv&#10;DQM0sgkmtWZXOhVvQtFolxjYHxjgu4AoGCez0/l0AkRR8I1Hw/k0UZSRRX/bOh9ecqNQFHLszEaz&#10;d0BzeoJsr3xINLCuFsI+YlQqCaRuiUSnQ/jFagCxCwapx0x1GSnYWkiZFFcVF9IhuJrjs3X8d5f9&#10;cZjUqIHhH58B9mOMOMr8gFJUoxQjNwr60yKPYlbdLIIdJra195mmbYgQKe8HTysRYH+kUDmeHaHU&#10;nLAXmqXpDkTIVoZSpe4Iixy1pIZdsUsTMOlpLgzbA4POtOsC6w1CbdwXjBpYlRz7zxviOEbylYZZ&#10;nI8mkbKQFBDcsbXorURTgMgxDQ6jVrkI7SZurBNVDW+0rdHmOcxMKUI/XG0+XeKwCKkN3dLGTTvW&#10;U9SfT8vqNwAAAP//AwBQSwMEFAAGAAgAAAAhAIY1mM7bAAAACAEAAA8AAABkcnMvZG93bnJldi54&#10;bWxMj8FqwzAQRO+F/oPYQm/J2g4owbUcSkiuhSY95KhYW8vEWrmW4rh/X/XUHocZZt5U29n1YqIx&#10;dJ4V5MsMBHHjTcetgo/TYbEBEaJmo3vPpOCbAmzrx4dKl8bf+Z2mY2xFKuFQagU2xqFEDI0lp8PS&#10;D8TJ+/Sj0zHJsUUz6nsqdz0WWSbR6Y7TgtUD7Sw11+PNKfg6v+V4tbsVyZzpRBPu9wdU6vlpfn0B&#10;EWmOf2H4xU/oUCemi7+xCaJXsMjXKamg2KQHyV/LlQRxUSCLDLCu8P+B+gcAAP//AwBQSwECLQAU&#10;AAYACAAAACEAtoM4kv4AAADhAQAAEwAAAAAAAAAAAAAAAAAAAAAAW0NvbnRlbnRfVHlwZXNdLnht&#10;bFBLAQItABQABgAIAAAAIQA4/SH/1gAAAJQBAAALAAAAAAAAAAAAAAAAAC8BAABfcmVscy8ucmVs&#10;c1BLAQItABQABgAIAAAAIQC/ssMBYQIAAKIEAAAOAAAAAAAAAAAAAAAAAC4CAABkcnMvZTJvRG9j&#10;LnhtbFBLAQItABQABgAIAAAAIQCGNZjO2wAAAAgBAAAPAAAAAAAAAAAAAAAAALsEAABkcnMvZG93&#10;bnJldi54bWxQSwUGAAAAAAQABADzAAAAwwUAAAAA&#10;" fillcolor="#7f7f7f" strokecolor="white [3212]" strokeweight="1pt">
                <v:stroke joinstyle="miter"/>
                <v:path arrowok="t"/>
                <v:textbox inset=",0,,0">
                  <w:txbxContent>
                    <w:p w14:paraId="6721D29C" w14:textId="77777777" w:rsidR="004B6EC6" w:rsidRPr="00987E12" w:rsidRDefault="004B6EC6" w:rsidP="00961C71">
                      <w:pPr>
                        <w:rPr>
                          <w:rFonts w:ascii="ＭＳ Ｐゴシック" w:eastAsia="ＭＳ Ｐゴシック" w:hAnsi="ＭＳ Ｐゴシック"/>
                          <w:b/>
                          <w:color w:val="FFFFFF" w:themeColor="background1"/>
                          <w:sz w:val="20"/>
                          <w:szCs w:val="20"/>
                        </w:rPr>
                      </w:pPr>
                    </w:p>
                  </w:txbxContent>
                </v:textbox>
              </v:roundrect>
            </w:pict>
          </mc:Fallback>
        </mc:AlternateContent>
      </w:r>
      <w:r w:rsidR="00961C71">
        <w:t xml:space="preserve">Step.6　</w:t>
      </w:r>
      <w:r w:rsidR="00644833">
        <w:rPr>
          <w:rFonts w:hint="eastAsia"/>
        </w:rPr>
        <w:t>予算を要求する</w:t>
      </w:r>
    </w:p>
    <w:p w14:paraId="2A1B1667" w14:textId="65A74E46" w:rsidR="007614F5" w:rsidRPr="004F2147" w:rsidRDefault="008E38A9" w:rsidP="00CD005B">
      <w:pPr>
        <w:pStyle w:val="a6"/>
      </w:pPr>
      <w:r w:rsidRPr="00063D66">
        <w:rPr>
          <w:rFonts w:hint="eastAsia"/>
        </w:rPr>
        <w:t>予算要求作業の流れでは、省内や省外の予算要求関係者に対して、予算の内容、必要性、金額妥当性等の説明を行うことが不可欠です。避けて通れない第３者による様々なチェックや調整で気をつけるべき注意点を説明します。情報システムに係る経費であればこその様々なチェックが入りますので、いつどんなチェックが</w:t>
      </w:r>
      <w:r w:rsidR="001E023D">
        <w:rPr>
          <w:rFonts w:hint="eastAsia"/>
        </w:rPr>
        <w:t>入</w:t>
      </w:r>
      <w:r w:rsidRPr="00063D66">
        <w:rPr>
          <w:rFonts w:hint="eastAsia"/>
        </w:rPr>
        <w:t>るのか、そのチェックをクリアしていくためのノウハウをお伝えします。</w:t>
      </w:r>
    </w:p>
    <w:p w14:paraId="6219980F" w14:textId="77777777" w:rsidR="009F3DAE" w:rsidRDefault="00A301F8">
      <w:pPr>
        <w:pStyle w:val="Annotation"/>
        <w:spacing w:before="300" w:after="150"/>
        <w:ind w:left="525"/>
      </w:pPr>
      <w:r>
        <w:rPr>
          <w:noProof/>
        </w:rPr>
        <mc:AlternateContent>
          <mc:Choice Requires="wps">
            <w:drawing>
              <wp:anchor distT="0" distB="0" distL="114300" distR="114300" simplePos="0" relativeHeight="251658259" behindDoc="1" locked="0" layoutInCell="1" allowOverlap="1" wp14:anchorId="6736CFEE" wp14:editId="1BFA72D4">
                <wp:simplePos x="0" y="0"/>
                <wp:positionH relativeFrom="column">
                  <wp:posOffset>-10795</wp:posOffset>
                </wp:positionH>
                <wp:positionV relativeFrom="paragraph">
                  <wp:posOffset>182576</wp:posOffset>
                </wp:positionV>
                <wp:extent cx="4859640" cy="210960"/>
                <wp:effectExtent l="0" t="0" r="17780" b="17780"/>
                <wp:wrapNone/>
                <wp:docPr id="34" name="角丸四角形 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59640" cy="210960"/>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7999CEF2" w14:textId="77777777" w:rsidR="004B6EC6" w:rsidRPr="00987E12" w:rsidRDefault="004B6EC6" w:rsidP="00961C71">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6736CFEE" id="角丸四角形 34" o:spid="_x0000_s1031" style="position:absolute;left:0;text-align:left;margin-left:-.85pt;margin-top:14.4pt;width:382.65pt;height:16.6pt;z-index:-2516582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JZYQIAAKIEAAAOAAAAZHJzL2Uyb0RvYy54bWysVM1uEzEQviPxDpbvZLMhSZMomwq1BCEV&#10;qCg8gNf27hr8h+1k0z4G19648Aq98DZU4jEYezchpTdEIlnz588z883s8nSnJNpy54XRBc4HQ4y4&#10;poYJXRf444f1sxlGPhDNiDSaF/iae3y6evpk2doFH5nGSMYdAhDtF60tcBOCXWSZpw1XxA+M5Rqc&#10;lXGKBFBdnTFHWkBXMhsNh9OsNY5ZZyj3HqznnROvEn5VcRreVZXnAckCQ24hnS6dZTyz1ZIsakds&#10;I2ifBvmHLBQRGh49QJ2TQNDGiUdQSlBnvKnCgBqVmaoSlKcaoJp8+Fc1Vw2xPNUCzfH20Cb//2Dp&#10;2+2lQ4IV+PkYI00UcPTr+9efd3f3t7cg3P/4hsADbWqtX0D0lb10sVBvLwz97MGRPfBExUMMKts3&#10;hgEa2QSTWrOrnIo3oWi0SwxcHxjgu4AoGMezyXw6BqIo+Eb5cD5NFGVksb9tnQ+vuFEoCgV2ZqPZ&#10;e6A5PUG2Fz4kGlhfC2GfMKqUBFK3RKLJEH6xGkDsg0HaY6a6jBRsLaRMiqvLM+kQXC3wyTr++8v+&#10;OExq1MLwj04A+zFGHGV+QCnrPMXIjYL+dMh5zKqfRbDDxHb2faZpGyJEyvvB00oE2B8pVIFnRygN&#10;J+ylZmm6AxGyk6FUqXvCIkcdqWFX7tIETPY0l4ZdA4POdOsC6w1CY9wNRi2sSoH9lw1xHCP5WsMs&#10;zvNxpCwkBQR3bC33VqIpQBSYBodRp5yFbhM31om6gTe61mjzAmamEmE/XF0+feKwCKkN/dLGTTvW&#10;U9SfT8vqNwAAAP//AwBQSwMEFAAGAAgAAAAhAIY1mM7bAAAACAEAAA8AAABkcnMvZG93bnJldi54&#10;bWxMj8FqwzAQRO+F/oPYQm/J2g4owbUcSkiuhSY95KhYW8vEWrmW4rh/X/XUHocZZt5U29n1YqIx&#10;dJ4V5MsMBHHjTcetgo/TYbEBEaJmo3vPpOCbAmzrx4dKl8bf+Z2mY2xFKuFQagU2xqFEDI0lp8PS&#10;D8TJ+/Sj0zHJsUUz6nsqdz0WWSbR6Y7TgtUD7Sw11+PNKfg6v+V4tbsVyZzpRBPu9wdU6vlpfn0B&#10;EWmOf2H4xU/oUCemi7+xCaJXsMjXKamg2KQHyV/LlQRxUSCLDLCu8P+B+gcAAP//AwBQSwECLQAU&#10;AAYACAAAACEAtoM4kv4AAADhAQAAEwAAAAAAAAAAAAAAAAAAAAAAW0NvbnRlbnRfVHlwZXNdLnht&#10;bFBLAQItABQABgAIAAAAIQA4/SH/1gAAAJQBAAALAAAAAAAAAAAAAAAAAC8BAABfcmVscy8ucmVs&#10;c1BLAQItABQABgAIAAAAIQBwK+JZYQIAAKIEAAAOAAAAAAAAAAAAAAAAAC4CAABkcnMvZTJvRG9j&#10;LnhtbFBLAQItABQABgAIAAAAIQCGNZjO2wAAAAgBAAAPAAAAAAAAAAAAAAAAALsEAABkcnMvZG93&#10;bnJldi54bWxQSwUGAAAAAAQABADzAAAAwwUAAAAA&#10;" fillcolor="#7f7f7f" strokecolor="white [3212]" strokeweight="1pt">
                <v:stroke joinstyle="miter"/>
                <v:path arrowok="t"/>
                <v:textbox inset=",0,,0">
                  <w:txbxContent>
                    <w:p w14:paraId="7999CEF2" w14:textId="77777777" w:rsidR="004B6EC6" w:rsidRPr="00987E12" w:rsidRDefault="004B6EC6" w:rsidP="00961C71">
                      <w:pPr>
                        <w:rPr>
                          <w:rFonts w:ascii="ＭＳ Ｐゴシック" w:eastAsia="ＭＳ Ｐゴシック" w:hAnsi="ＭＳ Ｐゴシック"/>
                          <w:b/>
                          <w:color w:val="FFFFFF" w:themeColor="background1"/>
                          <w:sz w:val="20"/>
                          <w:szCs w:val="20"/>
                        </w:rPr>
                      </w:pPr>
                    </w:p>
                  </w:txbxContent>
                </v:textbox>
              </v:roundrect>
            </w:pict>
          </mc:Fallback>
        </mc:AlternateContent>
      </w:r>
      <w:r w:rsidR="00961C71">
        <w:t>Step.7　予算要求後の対応</w:t>
      </w:r>
    </w:p>
    <w:p w14:paraId="0AEB618D" w14:textId="77777777" w:rsidR="009F3DAE" w:rsidRDefault="008E38A9">
      <w:pPr>
        <w:pStyle w:val="a6"/>
      </w:pPr>
      <w:r>
        <w:t>予算要求が完了したあとの</w:t>
      </w:r>
      <w:r>
        <w:rPr>
          <w:rFonts w:hint="eastAsia"/>
        </w:rPr>
        <w:t>処理</w:t>
      </w:r>
      <w:r>
        <w:t>について説明します。予算要求が終わりほっと</w:t>
      </w:r>
      <w:r>
        <w:rPr>
          <w:rFonts w:hint="eastAsia"/>
        </w:rPr>
        <w:t>してしまうところですが、予算要求が通ってからがプロジェクトの実質的な始まりですので、プロジェクトの</w:t>
      </w:r>
      <w:r>
        <w:rPr>
          <w:rFonts w:hint="eastAsia"/>
        </w:rPr>
        <w:lastRenderedPageBreak/>
        <w:t>実務を計画的に進めるための準備作業を早めから行っておくことがポイントです。</w:t>
      </w:r>
    </w:p>
    <w:bookmarkStart w:id="2" w:name="予算要求の事前準備"/>
    <w:bookmarkStart w:id="3" w:name="_Toc59724383"/>
    <w:p w14:paraId="030A197F" w14:textId="22A74743" w:rsidR="009F3DAE" w:rsidRDefault="00961C71">
      <w:pPr>
        <w:pStyle w:val="2"/>
      </w:pPr>
      <w:r>
        <w:rPr>
          <w:noProof/>
          <w:color w:val="FFFFFF"/>
          <w:sz w:val="22"/>
        </w:rPr>
        <w:lastRenderedPageBreak/>
        <mc:AlternateContent>
          <mc:Choice Requires="wps">
            <w:drawing>
              <wp:anchor distT="0" distB="0" distL="114300" distR="114300" simplePos="0" relativeHeight="251658243" behindDoc="1" locked="0" layoutInCell="1" allowOverlap="1" wp14:anchorId="5A5F6C1A" wp14:editId="19C30900">
                <wp:simplePos x="0" y="0"/>
                <wp:positionH relativeFrom="column">
                  <wp:posOffset>-307340</wp:posOffset>
                </wp:positionH>
                <wp:positionV relativeFrom="paragraph">
                  <wp:posOffset>-65405</wp:posOffset>
                </wp:positionV>
                <wp:extent cx="1069975" cy="1072515"/>
                <wp:effectExtent l="0" t="0" r="15875" b="13335"/>
                <wp:wrapNone/>
                <wp:docPr id="18" name="フリーフォーム 1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98E532D">
              <v:shape id="フリーフォーム 18" style="position:absolute;left:0;text-align:left;margin-left:-24.2pt;margin-top:-5.15pt;width:84.25pt;height:84.4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spid="_x0000_s1026" fillcolor="#4e6128 [1606]" strokecolor="white [3212]" strokeweight="1pt" path="m,l1085006,r76557,92787c1244787,215974,1293382,364478,1293382,524332v,426277,-345566,771843,-771843,771843c361685,1296175,213181,1247580,89994,1164356l,109010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L69tQQAAMYNAAAOAAAAZHJzL2Uyb0RvYy54bWysV81u4zYQvhfoOxA6Fuha1J8tI84izSJF&#10;gXQbNCl2e6QpKhYqkSpJx84em2fovdf2Gfo2eZEOSVGhvSmUFL3YlDjffPPH4ejk7b5r0R2TqhF8&#10;FeE3cYQYp6Jq+O0q+unm4utFhJQmvCKt4GwV3TMVvT398ouTXb9kidiItmISgRKulrt+FW207pez&#10;maIb1hH1RvSMw2YtZEc0PMrbWSXJDrR37SyJ42K2E7LqpaBMKXj7zm1Gp1Z/XTOqf6hrxTRqVxHY&#10;pu2vtL9r8zs7PSHLW0n6TUMHM8h/sKIjDQfSUdU7ognayuYzVV1DpVCi1m+o6GairhvKrA/gDY6P&#10;vLnekJ5ZXyA4qh/DpP4/tfT93ZVETQW5g0xx0kGOHh9+f3z46/Hhb7P47U+7+APBvnGQ7fWl0hC2&#10;2a5XSws3wbbL6/5KGhnVXwr6i0JcnG8Iv2VnqodEAIUJt8c5YYNUA2xfy87AISpob1N0P6YIaBGF&#10;lzguynKeR4jCHo7nSY5zq5UsPZxulf6WCauK3DljITEVrGyGqsFNKjhXjWYfoS7qroW0fzVDMdoh&#10;nJRpukiG2jgW//lQfGPECwwmuVI6Fv+IA+04XuRQtNMcIShGkxxJyIELnBfpNEcIKpP5Yj7Nk4Y8&#10;LkrTPCEoT7I0TaaJsoAoT3CeltM8IWbIyTQRVNKY+0VZltk0TwjBuMjSvJjmKQKeF9RYKI7jElpD&#10;Ns0xfx3HofhBjc2C80I2/gjRPR/OEKwQHGxzOs2R6oUyBzY8UHA6/SMcGHPsyRJQRnoCDKUfgl3P&#10;eCkYajoE2zP8YmYo1BCcvspsqL4QnL0KDCUVgn1He1nAoFZCcPEqZiiCEDwPwS5wQ8oldHBzibb2&#10;EtURgktURggu0bXBQBEQbSrFL9EO+vPQSNHGrm2XNPuduGM3wkrqo04PnE+7LQ+lhuZpDfYl5SX8&#10;f2/1wak0LdBK2s42eOWl6Hbd0G/YpwPtSZZBD7QYaDjl3GYQ3HIavScQrLQwkoPTn+26DufDeED0&#10;PK27a0wWyjwu4jJUXAIRdvk9uGWcUa4xWouDXZO1Sdq0wMXCVV0A9d4mOMULdw5xks3zxTAnOVrb&#10;Jh2r637POutj7TBwZ4KDQycb5L2E/w8lj/NLW6GY6yKmzmw7GQvOevx05yvRNtVF07amwOwgyc5b&#10;ie4IVC+hlHGd2q7VbrvvReXew60ce84RYlkOtLW2gR28GqWdovWtb1iBFBhokHbyccOOHXv0fcuM&#10;jS3/kdUwg0ELTaxlRzqd0dhtbUjFpmy2Co3mGqIw6h4UmMn6OCDe5kHeQJkdnkewa/T/YphLzIiw&#10;zILrEdw1XMjnPGv1yOzkfZBcaEyU1qK6hwlVCje6q55eNFLpS6L0FZEwtEFpwfcH7G6E/BShHczy&#10;q0j9uiWSRaj9jsOwXOIsAzFtH7J8nsCDDHfW4Q7fducCagUOALDZpZHXrV/WUnQf4LPjzLDCFuEU&#10;uOHC09AQ3cO5hmfYgg8Xys7O7BoGfijZS37dU6PcRKkHT272H4jskVmuIg1z7nvh536y9PMrVNCT&#10;rEFycbbVom7GSdzFaYgffCzY4h0+bMzXSPhspZ4+v07/AQAA//8DAFBLAwQUAAYACAAAACEANAC0&#10;nOAAAAALAQAADwAAAGRycy9kb3ducmV2LnhtbEyPwU7DMAyG70i8Q2QkblvSMUbVNZ0Q0uCAOKxw&#10;2DFrTFvROFWTde3b453g9lv+9PtzvptcJ0YcQutJQ7JUIJAqb1uqNXx97hcpiBANWdN5Qg0zBtgV&#10;tze5yay/0AHHMtaCSyhkRkMTY59JGaoGnQlL3yPx7tsPzkQeh1rawVy43HVypdRGOtMSX2hMjy8N&#10;Vj/l2Wmw1dM+meR8PAzza/r+4cqxfiu1vr+bnrcgIk7xD4arPqtDwU4nfyYbRKdhsU7XjHJI1AOI&#10;K7FSCYgTh8d0A7LI5f8fil8AAAD//wMAUEsBAi0AFAAGAAgAAAAhALaDOJL+AAAA4QEAABMAAAAA&#10;AAAAAAAAAAAAAAAAAFtDb250ZW50X1R5cGVzXS54bWxQSwECLQAUAAYACAAAACEAOP0h/9YAAACU&#10;AQAACwAAAAAAAAAAAAAAAAAvAQAAX3JlbHMvLnJlbHNQSwECLQAUAAYACAAAACEAmVi+vbUEAADG&#10;DQAADgAAAAAAAAAAAAAAAAAuAgAAZHJzL2Uyb0RvYy54bWxQSwECLQAUAAYACAAAACEANAC0nOAA&#10;AAALAQAADwAAAAAAAAAAAAAAAAAPBwAAZHJzL2Rvd25yZXYueG1sUEsFBgAAAAAEAAQA8wAAABwI&#10;AAAAAA==&#10;" w14:anchorId="74AABE8C">
                <v:stroke joinstyle="miter"/>
                <v:path arrowok="t" o:connecttype="custom" o:connectlocs="0,0;897592,0;960925,76776;1069975,433856;431453,1072515;74449,963442;0,902002;0,0" o:connectangles="0,0,0,0,0,0,0,0"/>
                <o:lock v:ext="edit" aspectratio="t"/>
              </v:shape>
            </w:pict>
          </mc:Fallback>
        </mc:AlternateContent>
      </w:r>
      <w:r>
        <w:rPr>
          <w:noProof/>
          <w:color w:val="FFFFFF"/>
          <w:sz w:val="22"/>
        </w:rPr>
        <mc:AlternateContent>
          <mc:Choice Requires="wps">
            <w:drawing>
              <wp:anchor distT="0" distB="0" distL="114300" distR="114300" simplePos="0" relativeHeight="251658242" behindDoc="1" locked="0" layoutInCell="1" allowOverlap="1" wp14:anchorId="6A3CF986" wp14:editId="403D702F">
                <wp:simplePos x="0" y="0"/>
                <wp:positionH relativeFrom="column">
                  <wp:posOffset>122555</wp:posOffset>
                </wp:positionH>
                <wp:positionV relativeFrom="paragraph">
                  <wp:posOffset>167005</wp:posOffset>
                </wp:positionV>
                <wp:extent cx="5229860" cy="767715"/>
                <wp:effectExtent l="0" t="0" r="8890" b="0"/>
                <wp:wrapNone/>
                <wp:docPr id="17" name="正方形/長方形 1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9D72753">
              <v:rect id="正方形/長方形 17" style="position:absolute;left:0;text-align:left;margin-left:9.65pt;margin-top:13.15pt;width:411.8pt;height:60.4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eaf1dd [662]" stroked="f" strokeweight="1pt" w14:anchorId="3659DB6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7tE0AIAAPsFAAAOAAAAZHJzL2Uyb0RvYy54bWysVE1uEzEU3iNxB8t7OklomnbUSRWlKkIK&#10;tKJFXbseT2aEx8/YTibhHnAAWLNGLDgOlbgFz/bMNJTCArGx/P6+9/+OTza1JGthbAUqo8O9ASVC&#10;ccgrtczo66uzJ4eUWMdUziQokdGtsPRk+vjRcaNTMYISZC4MQRBl00ZntHROp0lieSlqZvdAC4XC&#10;AkzNHJJmmeSGNYhey2Q0GBwkDZhcG+DCWuSeRiGdBvyiENydF4UVjsiMYmwuvCa8N/5NpscsXRqm&#10;y4q3YbB/iKJmlUKnPdQpc4ysTPUbVF1xAxYKt8ehTqAoKi5CDpjNcHAvm8uSaRFyweJY3ZfJ/j9Y&#10;/nJ9YUiVY+8mlChWY49uP3+6/fD1+7ePyY/3X+KPoBRL1WibosWlvjA+WasXwN9YomBeMrUUM6ux&#10;4AjldZNflD1hW7NNYWpvjtmTTWjFtm+F2DjCkTkejY4OD7BjHGWTg8lkOA6gLO2stbHumYCa+E9G&#10;DXoOHWDrhXXeP0s7lRAryCo/q6QMhB8vMZeGrBkOBuNcKPc0mMtV/QLyyMcBG7QjgmwcpMg+7Njo&#10;IgyqRwoO7a4TqbwrBd5pjMdzQlliJUJN3FYKryfVK1FgIzD3UQikR96NcRhFJctFZI//GEsA9MgF&#10;+u+xW4CH8o9d6/W9qQgb1BsP/hZYTLG3CJ5Bud64rhSYhwCk6z1H/a5IsTS+SjeQb3FMDcT9tZqf&#10;Vdj1BbPughlcWBwUPELuHJ9CQpNRaH+UlGDePcT3+rhHKKWkwQOQUft2xYygRD5XuGFHw/19fzEC&#10;sT+ejJAwu5KbXYla1XPAURriudM8fL2+k923MFBf462aea8oYoqj74xyZzpi7uJhwmvHxWwW1PBK&#10;aOYW6lJzD+6r6qf6anPNjG5H3+HSvITuWLD03gZEXW+pYLZyUFRhPe7q2tYbL0wY4vYa+hO2Swet&#10;u5s9/QkAAP//AwBQSwMEFAAGAAgAAAAhAG7LtzHeAAAACQEAAA8AAABkcnMvZG93bnJldi54bWxM&#10;j8FOwzAQRO9I/IO1SNyog4naJsSpogikHLgQoOrRjU0cEa+j2G3D37Oc4LQavdHsTLFb3MjOZg6D&#10;Rwn3qwSYwc7rAXsJ72/Pd1tgISrUavRoJHybALvy+qpQufYXfDXnNvaMQjDkSoKNcco5D501ToWV&#10;nwwS+/SzU5Hk3HM9qwuFu5GLJFlzpwakD1ZNpram+2pPTkJt68o13ca/7LNWfDxVTaMPqZS3N0v1&#10;CCyaJf6Z4bc+VYeSOh39CXVgI+nsgZwSxJou8W0qMmBHAulGAC8L/n9B+QMAAP//AwBQSwECLQAU&#10;AAYACAAAACEAtoM4kv4AAADhAQAAEwAAAAAAAAAAAAAAAAAAAAAAW0NvbnRlbnRfVHlwZXNdLnht&#10;bFBLAQItABQABgAIAAAAIQA4/SH/1gAAAJQBAAALAAAAAAAAAAAAAAAAAC8BAABfcmVscy8ucmVs&#10;c1BLAQItABQABgAIAAAAIQBfe7tE0AIAAPsFAAAOAAAAAAAAAAAAAAAAAC4CAABkcnMvZTJvRG9j&#10;LnhtbFBLAQItABQABgAIAAAAIQBuy7cx3gAAAAkBAAAPAAAAAAAAAAAAAAAAACoFAABkcnMvZG93&#10;bnJldi54bWxQSwUGAAAAAAQABADzAAAANQYAAAAA&#10;">
                <v:path arrowok="t"/>
                <o:lock v:ext="edit" aspectratio="t"/>
              </v:rect>
            </w:pict>
          </mc:Fallback>
        </mc:AlternateContent>
      </w:r>
      <w:r w:rsidRPr="00961C71">
        <w:rPr>
          <w:color w:val="FFFFFF"/>
          <w:sz w:val="22"/>
        </w:rPr>
        <w:t>Step.</w:t>
      </w:r>
      <w:r w:rsidRPr="00961C71">
        <w:rPr>
          <w:color w:val="FFFFFF"/>
          <w:sz w:val="72"/>
        </w:rPr>
        <w:t>2</w:t>
      </w:r>
      <w:r w:rsidR="00D920FE">
        <w:rPr>
          <w:color w:val="FFFFFF"/>
          <w:sz w:val="72"/>
        </w:rPr>
        <w:t xml:space="preserve">  </w:t>
      </w:r>
      <w:r>
        <w:t>予算要求の事前準備</w:t>
      </w:r>
      <w:bookmarkEnd w:id="2"/>
      <w:bookmarkEnd w:id="3"/>
    </w:p>
    <w:p w14:paraId="5EA51564" w14:textId="51F0580A" w:rsidR="00311769" w:rsidRDefault="00311769">
      <w:pPr>
        <w:pStyle w:val="FirstParagraph"/>
      </w:pPr>
      <w:r>
        <w:t>予算要求</w:t>
      </w:r>
      <w:r>
        <w:rPr>
          <w:rFonts w:hint="eastAsia"/>
        </w:rPr>
        <w:t>の</w:t>
      </w:r>
      <w:r>
        <w:t>事前準備として</w:t>
      </w:r>
      <w:r w:rsidR="005C1615">
        <w:rPr>
          <w:rFonts w:hint="eastAsia"/>
        </w:rPr>
        <w:t>、</w:t>
      </w:r>
      <w:r>
        <w:rPr>
          <w:rFonts w:hint="eastAsia"/>
        </w:rPr>
        <w:t>どのようなこと</w:t>
      </w:r>
      <w:r w:rsidR="00961C71">
        <w:t>を想像するでしょうか</w:t>
      </w:r>
      <w:r>
        <w:rPr>
          <w:rFonts w:hint="eastAsia"/>
        </w:rPr>
        <w:t>。</w:t>
      </w:r>
    </w:p>
    <w:p w14:paraId="7373E2E0" w14:textId="1AAF6AB4" w:rsidR="00311769" w:rsidRDefault="00311769">
      <w:pPr>
        <w:pStyle w:val="FirstParagraph"/>
      </w:pPr>
      <w:r>
        <w:rPr>
          <w:rFonts w:hint="eastAsia"/>
        </w:rPr>
        <w:t>とりあえず、３社くらいに見積りを取ってお</w:t>
      </w:r>
      <w:r w:rsidR="00371516">
        <w:rPr>
          <w:rFonts w:hint="eastAsia"/>
        </w:rPr>
        <w:t>けば</w:t>
      </w:r>
      <w:r w:rsidR="00B67650">
        <w:rPr>
          <w:rFonts w:hint="eastAsia"/>
        </w:rPr>
        <w:t>よ</w:t>
      </w:r>
      <w:r w:rsidR="00371516">
        <w:rPr>
          <w:rFonts w:hint="eastAsia"/>
        </w:rPr>
        <w:t>いか・・。そのように安易に考える人もいるかもしれません。しかし、</w:t>
      </w:r>
      <w:r>
        <w:rPr>
          <w:rFonts w:hint="eastAsia"/>
        </w:rPr>
        <w:t>そのように準備を手抜きした場合は、予算要求内容の査定段階で</w:t>
      </w:r>
      <w:r w:rsidR="00371516">
        <w:rPr>
          <w:rFonts w:hint="eastAsia"/>
        </w:rPr>
        <w:t>要求内容の必要性や経費妥当性等を十分に説明することができず、必要な予算額を確保できないということにもなりかねません。</w:t>
      </w:r>
    </w:p>
    <w:p w14:paraId="2A56E976" w14:textId="5E72B177" w:rsidR="00371516" w:rsidRDefault="00371516">
      <w:pPr>
        <w:pStyle w:val="FirstParagraph"/>
      </w:pPr>
      <w:r>
        <w:rPr>
          <w:rFonts w:hint="eastAsia"/>
        </w:rPr>
        <w:t>逆に、プロジェクトの目標、内容</w:t>
      </w:r>
      <w:r w:rsidR="00192157">
        <w:rPr>
          <w:rFonts w:hint="eastAsia"/>
        </w:rPr>
        <w:t>、経費、</w:t>
      </w:r>
      <w:r>
        <w:rPr>
          <w:rFonts w:hint="eastAsia"/>
        </w:rPr>
        <w:t>効果等について第三者にも</w:t>
      </w:r>
      <w:r w:rsidR="001E023D">
        <w:rPr>
          <w:rFonts w:hint="eastAsia"/>
        </w:rPr>
        <w:t>わ</w:t>
      </w:r>
      <w:r>
        <w:rPr>
          <w:rFonts w:hint="eastAsia"/>
        </w:rPr>
        <w:t>かりやすい説明資料を準備しておけば、その後の査定段階でも関係者の理解を得ることが容易になります。</w:t>
      </w:r>
    </w:p>
    <w:p w14:paraId="27F59E0D" w14:textId="690A3613" w:rsidR="009F3DAE" w:rsidRDefault="00192157">
      <w:pPr>
        <w:pStyle w:val="a6"/>
      </w:pPr>
      <w:r>
        <w:rPr>
          <w:rFonts w:hint="eastAsia"/>
        </w:rPr>
        <w:t>予算要求の資料をどのように準備していけば</w:t>
      </w:r>
      <w:r w:rsidR="00B67650">
        <w:rPr>
          <w:rFonts w:hint="eastAsia"/>
        </w:rPr>
        <w:t>よ</w:t>
      </w:r>
      <w:r>
        <w:rPr>
          <w:rFonts w:hint="eastAsia"/>
        </w:rPr>
        <w:t>いか、</w:t>
      </w:r>
      <w:r w:rsidR="00BE084F">
        <w:rPr>
          <w:rFonts w:hint="eastAsia"/>
        </w:rPr>
        <w:t>見積りをどのように取得してどう精査すれば</w:t>
      </w:r>
      <w:r w:rsidR="00B67650">
        <w:rPr>
          <w:rFonts w:hint="eastAsia"/>
        </w:rPr>
        <w:t>よ</w:t>
      </w:r>
      <w:r w:rsidR="00BE084F">
        <w:rPr>
          <w:rFonts w:hint="eastAsia"/>
        </w:rPr>
        <w:t>いか</w:t>
      </w:r>
      <w:r>
        <w:rPr>
          <w:rFonts w:hint="eastAsia"/>
        </w:rPr>
        <w:t>について</w:t>
      </w:r>
      <w:r w:rsidR="00BE084F">
        <w:rPr>
          <w:rFonts w:hint="eastAsia"/>
        </w:rPr>
        <w:t>、具体的に</w:t>
      </w:r>
      <w:r>
        <w:rPr>
          <w:rFonts w:hint="eastAsia"/>
        </w:rPr>
        <w:t>説明します。</w:t>
      </w:r>
    </w:p>
    <w:p w14:paraId="4E4508E6" w14:textId="141C78D1" w:rsidR="00345B07" w:rsidRDefault="00345B07" w:rsidP="00ED0352">
      <w:pPr>
        <w:pStyle w:val="30"/>
      </w:pPr>
      <w:bookmarkStart w:id="4" w:name="_Toc532291632"/>
      <w:bookmarkStart w:id="5" w:name="_Toc532427901"/>
      <w:bookmarkStart w:id="6" w:name="_Toc532838533"/>
      <w:bookmarkStart w:id="7" w:name="現実的な予算要求活動の計画を立てよう"/>
      <w:bookmarkStart w:id="8" w:name="_Toc59724384"/>
      <w:bookmarkStart w:id="9" w:name="予算要求対象の内容と時期を確認しよう"/>
      <w:bookmarkEnd w:id="4"/>
      <w:bookmarkEnd w:id="5"/>
      <w:bookmarkEnd w:id="6"/>
      <w:r>
        <w:t>予算要求</w:t>
      </w:r>
      <w:r w:rsidR="007340A8">
        <w:rPr>
          <w:rFonts w:hint="eastAsia"/>
        </w:rPr>
        <w:t>の</w:t>
      </w:r>
      <w:r>
        <w:t>活動</w:t>
      </w:r>
      <w:r>
        <w:rPr>
          <w:rFonts w:hint="eastAsia"/>
        </w:rPr>
        <w:t>を</w:t>
      </w:r>
      <w:r>
        <w:t>計画</w:t>
      </w:r>
      <w:r>
        <w:rPr>
          <w:rFonts w:hint="eastAsia"/>
        </w:rPr>
        <w:t>的に実施</w:t>
      </w:r>
      <w:r w:rsidR="007340A8">
        <w:rPr>
          <w:rFonts w:hint="eastAsia"/>
        </w:rPr>
        <w:t>する</w:t>
      </w:r>
      <w:bookmarkEnd w:id="7"/>
      <w:bookmarkEnd w:id="8"/>
    </w:p>
    <w:p w14:paraId="497336B2" w14:textId="77777777" w:rsidR="00345B07" w:rsidRDefault="00345B07" w:rsidP="00345B07">
      <w:pPr>
        <w:pStyle w:val="CorrespondingGuideline"/>
      </w:pPr>
      <w:r>
        <w:t>【標準ガイドライン関連箇所：第３編第３章全般】</w:t>
      </w:r>
    </w:p>
    <w:p w14:paraId="40994CE2" w14:textId="002D293F" w:rsidR="00EA593A" w:rsidRDefault="00345B07" w:rsidP="00BE084F">
      <w:pPr>
        <w:pStyle w:val="a6"/>
      </w:pPr>
      <w:r>
        <w:t>予算要求</w:t>
      </w:r>
      <w:r w:rsidR="00BE084F">
        <w:rPr>
          <w:rFonts w:hint="eastAsia"/>
        </w:rPr>
        <w:t>の活動の中では</w:t>
      </w:r>
      <w:r>
        <w:t>、資料の作成</w:t>
      </w:r>
      <w:r w:rsidR="00BE084F">
        <w:rPr>
          <w:rFonts w:hint="eastAsia"/>
        </w:rPr>
        <w:t>、</w:t>
      </w:r>
      <w:r>
        <w:t>見積りの取得</w:t>
      </w:r>
      <w:r w:rsidR="00BE084F">
        <w:rPr>
          <w:rFonts w:hint="eastAsia"/>
        </w:rPr>
        <w:t>、</w:t>
      </w:r>
      <w:r w:rsidR="00BE084F">
        <w:t>関係者との調整</w:t>
      </w:r>
      <w:r>
        <w:t>等</w:t>
      </w:r>
      <w:r w:rsidR="00BE084F">
        <w:rPr>
          <w:rFonts w:hint="eastAsia"/>
        </w:rPr>
        <w:t>を行います。</w:t>
      </w:r>
    </w:p>
    <w:p w14:paraId="23A75BB8" w14:textId="2BCF90BE" w:rsidR="00EA593A" w:rsidRDefault="00EA593A" w:rsidP="003E3F17">
      <w:pPr>
        <w:pStyle w:val="4"/>
        <w:spacing w:before="300" w:after="150"/>
      </w:pPr>
      <w:bookmarkStart w:id="10" w:name="_Toc59724385"/>
      <w:r>
        <w:rPr>
          <w:rFonts w:hint="eastAsia"/>
        </w:rPr>
        <w:t>予算要求の</w:t>
      </w:r>
      <w:r w:rsidR="00D92A00">
        <w:rPr>
          <w:rFonts w:hint="eastAsia"/>
        </w:rPr>
        <w:t>年間</w:t>
      </w:r>
      <w:r>
        <w:rPr>
          <w:rFonts w:hint="eastAsia"/>
        </w:rPr>
        <w:t>スケジュール</w:t>
      </w:r>
      <w:r w:rsidR="00036E8C">
        <w:rPr>
          <w:rFonts w:hint="eastAsia"/>
        </w:rPr>
        <w:t>を把握する</w:t>
      </w:r>
      <w:bookmarkEnd w:id="10"/>
    </w:p>
    <w:p w14:paraId="30CBBC0C" w14:textId="710EFA7E" w:rsidR="00FB5042" w:rsidRDefault="00BE084F" w:rsidP="00CD005B">
      <w:pPr>
        <w:pStyle w:val="af9"/>
      </w:pPr>
      <w:r>
        <w:rPr>
          <w:rFonts w:hint="eastAsia"/>
        </w:rPr>
        <w:t>まずは、予算要求の</w:t>
      </w:r>
      <w:bookmarkStart w:id="11" w:name="予算要求の計画を立てる"/>
      <w:r>
        <w:rPr>
          <w:rFonts w:hint="eastAsia"/>
        </w:rPr>
        <w:t>基本的なスケジュールを見てみましょう。省によって時期や内容に若干の異なりはありますが、</w:t>
      </w:r>
      <w:r w:rsidR="00675C36">
        <w:rPr>
          <w:rFonts w:hint="eastAsia"/>
        </w:rPr>
        <w:t>おおむ</w:t>
      </w:r>
      <w:r>
        <w:rPr>
          <w:rFonts w:hint="eastAsia"/>
        </w:rPr>
        <w:t>ね次のようなスケジュールで活動を行います。</w:t>
      </w:r>
    </w:p>
    <w:p w14:paraId="7DEB7658" w14:textId="35D8FF4F" w:rsidR="00FB5042" w:rsidRDefault="00EE2FC2" w:rsidP="00CD005B">
      <w:pPr>
        <w:pStyle w:val="FigureTitle"/>
      </w:pPr>
      <w:r>
        <w:rPr>
          <w:noProof/>
        </w:rPr>
        <mc:AlternateContent>
          <mc:Choice Requires="wps">
            <w:drawing>
              <wp:anchor distT="0" distB="0" distL="114300" distR="114300" simplePos="0" relativeHeight="251658276" behindDoc="0" locked="0" layoutInCell="1" allowOverlap="1" wp14:anchorId="506E3A92" wp14:editId="34D94553">
                <wp:simplePos x="0" y="0"/>
                <wp:positionH relativeFrom="page">
                  <wp:posOffset>5955030</wp:posOffset>
                </wp:positionH>
                <wp:positionV relativeFrom="paragraph">
                  <wp:posOffset>360045</wp:posOffset>
                </wp:positionV>
                <wp:extent cx="1429560" cy="469440"/>
                <wp:effectExtent l="0" t="0" r="0" b="6985"/>
                <wp:wrapNone/>
                <wp:docPr id="141" name="テキスト ボックス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1B87F47E" w14:textId="44AD3C43" w:rsidR="004B6EC6" w:rsidRDefault="004B6EC6" w:rsidP="00B830DD">
                            <w:pPr>
                              <w:pStyle w:val="a"/>
                            </w:pPr>
                            <w:r>
                              <w:rPr>
                                <w:rFonts w:hint="eastAsia"/>
                              </w:rPr>
                              <w:t>図</w:t>
                            </w:r>
                            <w:r>
                              <w:t>3-1</w:t>
                            </w:r>
                          </w:p>
                          <w:p w14:paraId="49BB3893" w14:textId="6DF1153D" w:rsidR="004B6EC6" w:rsidRPr="00C439B7" w:rsidRDefault="004B6EC6" w:rsidP="00B830D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情報システム関係予算の予算要求の年間スケジュール</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506E3A92" id="_x0000_t202" coordsize="21600,21600" o:spt="202" path="m,l,21600r21600,l21600,xe">
                <v:stroke joinstyle="miter"/>
                <v:path gradientshapeok="t" o:connecttype="rect"/>
              </v:shapetype>
              <v:shape id="テキスト ボックス 141" o:spid="_x0000_s1032" type="#_x0000_t202" style="position:absolute;left:0;text-align:left;margin-left:468.9pt;margin-top:28.35pt;width:112.55pt;height:36.95pt;z-index:2516582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HOYwIAAKMEAAAOAAAAZHJzL2Uyb0RvYy54bWysVM2O0zAQviPxDpbvNG1VKjZquipdFSFV&#10;uyt10Z5dx2kiHI+x3SbluJUQD8ErIM48T16EsZN0l4UT4uKOM3+e7/ums8u6lOQgjC1AJXQ0GFIi&#10;FIe0ULuEfrhbvXpDiXVMpUyCEgk9Cksv5y9fzCodizHkIFNhCBZRNq50QnPndBxFlueiZHYAWih0&#10;ZmBK5vBqdlFqWIXVSxmNh8NpVIFJtQEurMWvV62TzkP9LBPc3WSZFY7IhOLbXDhNOLf+jOYzFu8M&#10;03nBu2ewf3hFyQqFTc+lrphjZG+KP0qVBTdgIXMDDmUEWVZwEWbAaUbDZ9NscqZFmAXBsfoMk/1/&#10;Zfn14daQIkXuJiNKFCuRpOb0pXn43jz8bE5fSXP61pxOzcMPvBMfhJBV2saYudGY6+q3UGN6GN/q&#10;NfCPFkOiJzFtgsVoD1GdmdL/4vAEE5GV45kJUTvCfbXJ+OL1FF0cfZPpxWQSqIoes7Wx7p2Akngj&#10;oQaZDi9gh7V1vj+L+xDfzIIs0lUhpb94x1IacmCoiiovnPBDYcZvUVL5WAU+q3W3X0SQVdfFT9kO&#10;5i1Xb+sA5rRHaQvpEUEy0CrPar4qsPuaWXfLDEoNZ8T1cTd4ZBKqhEJnUZKD+fy37z4eFYBeSiqU&#10;bkLtpz0zghL5XqE2vM57w/TGtjfUvlwCzo1s42uCiQnGyd7MDJT3uFUL3wVdTHHslVDXm0vXLhBu&#10;JReLRQhCNWvm1mqjea8Fj/Jdfc+M7jhyyO419KJm8TOq2thAll7sHeIeePS4tih2osJNCGR1W+tX&#10;7ek9RD3+t8x/AQAA//8DAFBLAwQUAAYACAAAACEA51hhLOMAAAALAQAADwAAAGRycy9kb3ducmV2&#10;LnhtbEyPwU7DMBBE70j8g7VIXBB12hS3DXGqqoIDXCpCL7258TYOxOsodtrw97gnuO1oRzNv8vVo&#10;W3bG3jeOJEwnCTCkyumGagn7z9fHJTAfFGnVOkIJP+hhXdze5CrT7kIfeC5DzWII+UxJMCF0Gee+&#10;MmiVn7gOKf5OrrcqRNnXXPfqEsNty2dJIrhVDcUGozrcGqy+y8FK2M0PO/MwnF7eN/O0f9sPW/FV&#10;l1Le342bZ2ABx/Bnhit+RIciMh3dQNqzVsIqXUT0IOFJLIBdDVMxWwE7xitNBPAi5/83FL8AAAD/&#10;/wMAUEsBAi0AFAAGAAgAAAAhALaDOJL+AAAA4QEAABMAAAAAAAAAAAAAAAAAAAAAAFtDb250ZW50&#10;X1R5cGVzXS54bWxQSwECLQAUAAYACAAAACEAOP0h/9YAAACUAQAACwAAAAAAAAAAAAAAAAAvAQAA&#10;X3JlbHMvLnJlbHNQSwECLQAUAAYACAAAACEAvgZRzmMCAACjBAAADgAAAAAAAAAAAAAAAAAuAgAA&#10;ZHJzL2Uyb0RvYy54bWxQSwECLQAUAAYACAAAACEA51hhLOMAAAALAQAADwAAAAAAAAAAAAAAAAC9&#10;BAAAZHJzL2Rvd25yZXYueG1sUEsFBgAAAAAEAAQA8wAAAM0FAAAAAA==&#10;" stroked="f">
                <v:textbox style="mso-fit-shape-to-text:t" inset="0,0,0,0">
                  <w:txbxContent>
                    <w:p w14:paraId="1B87F47E" w14:textId="44AD3C43" w:rsidR="004B6EC6" w:rsidRDefault="004B6EC6" w:rsidP="00B830DD">
                      <w:pPr>
                        <w:pStyle w:val="a"/>
                      </w:pPr>
                      <w:r>
                        <w:rPr>
                          <w:rFonts w:hint="eastAsia"/>
                        </w:rPr>
                        <w:t>図</w:t>
                      </w:r>
                      <w:r>
                        <w:t>3-1</w:t>
                      </w:r>
                    </w:p>
                    <w:p w14:paraId="49BB3893" w14:textId="6DF1153D" w:rsidR="004B6EC6" w:rsidRPr="00C439B7" w:rsidRDefault="004B6EC6" w:rsidP="00B830D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情報システム関係予算の予算要求の年間スケジュール</w:t>
                      </w:r>
                    </w:p>
                  </w:txbxContent>
                </v:textbox>
                <w10:wrap anchorx="page"/>
              </v:shape>
            </w:pict>
          </mc:Fallback>
        </mc:AlternateContent>
      </w:r>
    </w:p>
    <w:p w14:paraId="403EBFE6" w14:textId="6C41DD70" w:rsidR="00B830DD" w:rsidRDefault="00B830DD" w:rsidP="00B830DD">
      <w:pPr>
        <w:pStyle w:val="a6"/>
      </w:pPr>
      <w:r>
        <w:rPr>
          <w:noProof/>
        </w:rPr>
        <w:drawing>
          <wp:inline distT="0" distB="0" distL="0" distR="0" wp14:anchorId="6E5507EC" wp14:editId="7AB9EC91">
            <wp:extent cx="4714875" cy="3790950"/>
            <wp:effectExtent l="0" t="0" r="9525" b="0"/>
            <wp:docPr id="13" name="Picture"/>
            <wp:cNvGraphicFramePr/>
            <a:graphic xmlns:a="http://schemas.openxmlformats.org/drawingml/2006/main">
              <a:graphicData uri="http://schemas.openxmlformats.org/drawingml/2006/picture">
                <pic:pic xmlns:pic="http://schemas.openxmlformats.org/drawingml/2006/picture">
                  <pic:nvPicPr>
                    <pic:cNvPr id="0" name="Picture" descr="src/img/3_ガイドブック/3-6-1_予算要求の年間スケジュール.png"/>
                    <pic:cNvPicPr>
                      <a:picLocks noChangeAspect="1" noChangeArrowheads="1"/>
                    </pic:cNvPicPr>
                  </pic:nvPicPr>
                  <pic:blipFill>
                    <a:blip r:embed="rId18"/>
                    <a:stretch>
                      <a:fillRect/>
                    </a:stretch>
                  </pic:blipFill>
                  <pic:spPr bwMode="auto">
                    <a:xfrm>
                      <a:off x="0" y="0"/>
                      <a:ext cx="4715591" cy="3791526"/>
                    </a:xfrm>
                    <a:prstGeom prst="rect">
                      <a:avLst/>
                    </a:prstGeom>
                    <a:noFill/>
                    <a:ln w="9525">
                      <a:noFill/>
                      <a:headEnd/>
                      <a:tailEnd/>
                    </a:ln>
                  </pic:spPr>
                </pic:pic>
              </a:graphicData>
            </a:graphic>
          </wp:inline>
        </w:drawing>
      </w:r>
    </w:p>
    <w:p w14:paraId="45D0216B" w14:textId="41CA6660" w:rsidR="00B830DD" w:rsidRDefault="00B830DD" w:rsidP="00CD005B">
      <w:pPr>
        <w:pStyle w:val="FigureTitle"/>
      </w:pPr>
      <w:r>
        <w:rPr>
          <w:noProof/>
        </w:rPr>
        <w:lastRenderedPageBreak/>
        <mc:AlternateContent>
          <mc:Choice Requires="wps">
            <w:drawing>
              <wp:anchor distT="0" distB="0" distL="114300" distR="114300" simplePos="0" relativeHeight="251658277" behindDoc="0" locked="0" layoutInCell="1" allowOverlap="1" wp14:anchorId="4698724D" wp14:editId="5222FD2C">
                <wp:simplePos x="0" y="0"/>
                <wp:positionH relativeFrom="page">
                  <wp:posOffset>5955030</wp:posOffset>
                </wp:positionH>
                <wp:positionV relativeFrom="paragraph">
                  <wp:posOffset>360045</wp:posOffset>
                </wp:positionV>
                <wp:extent cx="1429560" cy="324360"/>
                <wp:effectExtent l="0" t="0" r="0" b="0"/>
                <wp:wrapNone/>
                <wp:docPr id="142" name="テキスト ボックス 1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324360"/>
                        </a:xfrm>
                        <a:prstGeom prst="rect">
                          <a:avLst/>
                        </a:prstGeom>
                        <a:solidFill>
                          <a:prstClr val="white"/>
                        </a:solidFill>
                        <a:ln>
                          <a:noFill/>
                        </a:ln>
                        <a:effectLst/>
                      </wps:spPr>
                      <wps:txbx>
                        <w:txbxContent>
                          <w:p w14:paraId="2E763F16" w14:textId="44EDB07B" w:rsidR="004B6EC6" w:rsidRDefault="004B6EC6" w:rsidP="00B830DD">
                            <w:pPr>
                              <w:pStyle w:val="a"/>
                            </w:pPr>
                            <w:r>
                              <w:rPr>
                                <w:rFonts w:hint="eastAsia"/>
                              </w:rPr>
                              <w:t>表</w:t>
                            </w:r>
                            <w:r>
                              <w:t>3-1</w:t>
                            </w:r>
                          </w:p>
                          <w:p w14:paraId="095F071D" w14:textId="77777777" w:rsidR="004B6EC6" w:rsidRPr="00C439B7" w:rsidRDefault="004B6EC6" w:rsidP="00B830D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予算要求の年間スケジュール</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698724D" id="テキスト ボックス 142" o:spid="_x0000_s1033" type="#_x0000_t202" style="position:absolute;left:0;text-align:left;margin-left:468.9pt;margin-top:28.35pt;width:112.55pt;height:25.55pt;z-index:25165827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HmfYgIAAKMEAAAOAAAAZHJzL2Uyb0RvYy54bWysVMGO0zAQvSPxD5bvNG23LBA1XZWuipCq&#10;3ZW6aM+u4zQRjsfYbpNy3EqIj+AXEGe+Jz/C2Em6y8IJcXHHmTcznjdvOr2oS0n2wtgCVEJHgyEl&#10;QnFIC7VN6Ifb5YvXlFjHVMokKJHQg7D0Yvb82bTSsRhDDjIVhmASZeNKJzR3TsdRZHkuSmYHoIVC&#10;ZwamZA6vZhulhlWYvZTReDg8jyowqTbAhbX49bJ10lnIn2WCu+sss8IRmVB8mwunCefGn9FsyuKt&#10;YTovePcM9g+vKFmhsOgp1SVzjOxM8UeqsuAGLGRuwKGMIMsKLkIP2M1o+KSbdc60CL0gOVafaLL/&#10;Ly2/2t8YUqQ4u8mYEsVKHFJz/NLcf2/ufzbHr6Q5fmuOx+b+B96JByFllbYxRq41xrr6LdQYHtq3&#10;egX8o0VI9AjTBlhEe4rqzJT+F5snGIhTOZwmIWpHuM82Gb95eY4ujr6z8eQMbZ/0IVob694JKIk3&#10;Empw0uEFbL+yroX2EF/MgizSZSGlv3jHQhqyZ6iKKi+c6JL/hpLKYxX4qDZh+0UEWXVVfJdtY95y&#10;9aYOZL7qWdpAekCSDLTKs5ovC6y+YtbdMINSwx5xfdw1HpmEKqHQWZTkYD7/7bvHowLQS0mF0k2o&#10;/bRjRlAi3yvUhtd5b5je2PSG2pULwL5HuJiaBxMDjJO9mRko73Cr5r4KupjiWCuhrjcXrl0g3Eou&#10;5vMAQjVr5lZqrXmvBc/ybX3HjO5m5HC6V9CLmsVPRtViw7D0fOeQ9zBHz2vLYicq3ISghG5r/ao9&#10;vgfUw3/L7BcAAAD//wMAUEsDBBQABgAIAAAAIQABakYi4gAAAAsBAAAPAAAAZHJzL2Rvd25yZXYu&#10;eG1sTI/NTsMwEITvSLyDtUhcEHX6Q0pDnKqq4ACXitALNzfexoF4HcVOG96e7Qlus5rRzLf5enSt&#10;OGEfGk8KppMEBFLlTUO1gv3Hy/0jiBA1Gd16QgU/GGBdXF/lOjP+TO94KmMtuIRCphXYGLtMylBZ&#10;dDpMfIfE3tH3Tkc++1qaXp+53LVyliSpdLohXrC6w63F6rscnILd4nNn74bj89tmMe9f98M2/apL&#10;pW5vxs0TiIhj/AvDBZ/RoWCmgx/IBNEqWM2XjB4VPKRLEJfANJ2tQBxYJWzJIpf/fyh+AQAA//8D&#10;AFBLAQItABQABgAIAAAAIQC2gziS/gAAAOEBAAATAAAAAAAAAAAAAAAAAAAAAABbQ29udGVudF9U&#10;eXBlc10ueG1sUEsBAi0AFAAGAAgAAAAhADj9If/WAAAAlAEAAAsAAAAAAAAAAAAAAAAALwEAAF9y&#10;ZWxzLy5yZWxzUEsBAi0AFAAGAAgAAAAhANfYeZ9iAgAAowQAAA4AAAAAAAAAAAAAAAAALgIAAGRy&#10;cy9lMm9Eb2MueG1sUEsBAi0AFAAGAAgAAAAhAAFqRiLiAAAACwEAAA8AAAAAAAAAAAAAAAAAvAQA&#10;AGRycy9kb3ducmV2LnhtbFBLBQYAAAAABAAEAPMAAADLBQAAAAA=&#10;" stroked="f">
                <v:textbox style="mso-fit-shape-to-text:t" inset="0,0,0,0">
                  <w:txbxContent>
                    <w:p w14:paraId="2E763F16" w14:textId="44EDB07B" w:rsidR="004B6EC6" w:rsidRDefault="004B6EC6" w:rsidP="00B830DD">
                      <w:pPr>
                        <w:pStyle w:val="a"/>
                      </w:pPr>
                      <w:r>
                        <w:rPr>
                          <w:rFonts w:hint="eastAsia"/>
                        </w:rPr>
                        <w:t>表</w:t>
                      </w:r>
                      <w:r>
                        <w:t>3-1</w:t>
                      </w:r>
                    </w:p>
                    <w:p w14:paraId="095F071D" w14:textId="77777777" w:rsidR="004B6EC6" w:rsidRPr="00C439B7" w:rsidRDefault="004B6EC6" w:rsidP="00B830D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予算要求の年間スケジュール</w:t>
                      </w:r>
                    </w:p>
                  </w:txbxContent>
                </v:textbox>
                <w10:wrap anchorx="page"/>
              </v:shape>
            </w:pict>
          </mc:Fallback>
        </mc:AlternateContent>
      </w:r>
    </w:p>
    <w:tbl>
      <w:tblPr>
        <w:tblStyle w:val="ae"/>
        <w:tblW w:w="0" w:type="auto"/>
        <w:tblInd w:w="238" w:type="dxa"/>
        <w:tblLook w:val="0680" w:firstRow="0" w:lastRow="0" w:firstColumn="1" w:lastColumn="0" w:noHBand="1" w:noVBand="1"/>
      </w:tblPr>
      <w:tblGrid>
        <w:gridCol w:w="1396"/>
        <w:gridCol w:w="6019"/>
      </w:tblGrid>
      <w:tr w:rsidR="00B830DD" w14:paraId="6FF0D70E" w14:textId="77777777" w:rsidTr="00CD005B">
        <w:tc>
          <w:tcPr>
            <w:cnfStyle w:val="001000000000" w:firstRow="0" w:lastRow="0" w:firstColumn="1" w:lastColumn="0" w:oddVBand="0" w:evenVBand="0" w:oddHBand="0" w:evenHBand="0" w:firstRowFirstColumn="0" w:firstRowLastColumn="0" w:lastRowFirstColumn="0" w:lastRowLastColumn="0"/>
            <w:tcW w:w="1430" w:type="dxa"/>
            <w:tcMar>
              <w:top w:w="113" w:type="dxa"/>
              <w:bottom w:w="113" w:type="dxa"/>
            </w:tcMar>
          </w:tcPr>
          <w:p w14:paraId="5C9ECCD4" w14:textId="77777777" w:rsidR="00B830DD" w:rsidRPr="00313623" w:rsidRDefault="00B830DD" w:rsidP="00311769">
            <w:pPr>
              <w:pStyle w:val="a6"/>
              <w:ind w:firstLineChars="0" w:firstLine="0"/>
              <w:jc w:val="center"/>
              <w:rPr>
                <w:rFonts w:ascii="メイリオ" w:eastAsia="メイリオ" w:hAnsi="メイリオ"/>
                <w:b/>
                <w:color w:val="4F6228" w:themeColor="accent3" w:themeShade="80"/>
                <w:szCs w:val="20"/>
              </w:rPr>
            </w:pPr>
            <w:r w:rsidRPr="00313623">
              <w:rPr>
                <w:rFonts w:ascii="メイリオ" w:eastAsia="メイリオ" w:hAnsi="メイリオ" w:hint="eastAsia"/>
                <w:b/>
                <w:color w:val="4F6228" w:themeColor="accent3" w:themeShade="80"/>
                <w:szCs w:val="20"/>
              </w:rPr>
              <w:t>前年度</w:t>
            </w:r>
          </w:p>
        </w:tc>
        <w:tc>
          <w:tcPr>
            <w:tcW w:w="6223" w:type="dxa"/>
            <w:tcMar>
              <w:top w:w="113" w:type="dxa"/>
              <w:bottom w:w="113" w:type="dxa"/>
            </w:tcMar>
          </w:tcPr>
          <w:p w14:paraId="5324BB61" w14:textId="4DC52F13" w:rsidR="00B830DD" w:rsidRDefault="00B830DD" w:rsidP="00740731">
            <w:pPr>
              <w:cnfStyle w:val="000000000000" w:firstRow="0" w:lastRow="0" w:firstColumn="0" w:lastColumn="0" w:oddVBand="0" w:evenVBand="0" w:oddHBand="0" w:evenHBand="0" w:firstRowFirstColumn="0" w:firstRowLastColumn="0" w:lastRowFirstColumn="0" w:lastRowLastColumn="0"/>
            </w:pPr>
            <w:r>
              <w:rPr>
                <w:rFonts w:hint="eastAsia"/>
              </w:rPr>
              <w:t>プロジェクト推進責任者から情報システム</w:t>
            </w:r>
            <w:r w:rsidR="00FB5042">
              <w:rPr>
                <w:rFonts w:hint="eastAsia"/>
              </w:rPr>
              <w:t>の</w:t>
            </w:r>
            <w:r>
              <w:rPr>
                <w:rFonts w:hint="eastAsia"/>
              </w:rPr>
              <w:t>導入</w:t>
            </w:r>
            <w:r w:rsidR="00FB5042">
              <w:rPr>
                <w:rFonts w:hint="eastAsia"/>
              </w:rPr>
              <w:t>や改修の</w:t>
            </w:r>
            <w:r>
              <w:rPr>
                <w:rFonts w:hint="eastAsia"/>
              </w:rPr>
              <w:t>検討指示を受け、ＰＪＭＯは予算要求までに行う作業を計画して、当該予算要求の対象を特定します。その後、予算要求の前提となる資料の準備を開始します。</w:t>
            </w:r>
          </w:p>
          <w:p w14:paraId="43355453" w14:textId="319CF142" w:rsidR="00B830DD" w:rsidRPr="00943C00" w:rsidRDefault="00B830DD" w:rsidP="00740731">
            <w:pPr>
              <w:cnfStyle w:val="000000000000" w:firstRow="0" w:lastRow="0" w:firstColumn="0" w:lastColumn="0" w:oddVBand="0" w:evenVBand="0" w:oddHBand="0" w:evenHBand="0" w:firstRowFirstColumn="0" w:firstRowLastColumn="0" w:lastRowFirstColumn="0" w:lastRowLastColumn="0"/>
            </w:pPr>
            <w:r>
              <w:rPr>
                <w:rFonts w:hint="eastAsia"/>
              </w:rPr>
              <w:t>社会情勢の変化や法改正等があれば、情報システムにも影響が出ることが多くあります</w:t>
            </w:r>
            <w:r w:rsidR="00FB5042">
              <w:rPr>
                <w:rFonts w:hint="eastAsia"/>
              </w:rPr>
              <w:t>ので、早めに動向を察知して、要件の検討や見積り依頼等の準備を進めます。</w:t>
            </w:r>
          </w:p>
        </w:tc>
      </w:tr>
      <w:tr w:rsidR="00B830DD" w14:paraId="05D9E29C" w14:textId="77777777" w:rsidTr="00CD005B">
        <w:tc>
          <w:tcPr>
            <w:cnfStyle w:val="001000000000" w:firstRow="0" w:lastRow="0" w:firstColumn="1" w:lastColumn="0" w:oddVBand="0" w:evenVBand="0" w:oddHBand="0" w:evenHBand="0" w:firstRowFirstColumn="0" w:firstRowLastColumn="0" w:lastRowFirstColumn="0" w:lastRowLastColumn="0"/>
            <w:tcW w:w="1430" w:type="dxa"/>
            <w:tcMar>
              <w:top w:w="113" w:type="dxa"/>
              <w:bottom w:w="113" w:type="dxa"/>
            </w:tcMar>
          </w:tcPr>
          <w:p w14:paraId="05772B4D" w14:textId="77777777" w:rsidR="00B830DD" w:rsidRPr="00313623" w:rsidRDefault="00B830DD" w:rsidP="00311769">
            <w:pPr>
              <w:pStyle w:val="a6"/>
              <w:ind w:firstLineChars="0" w:firstLine="0"/>
              <w:jc w:val="center"/>
              <w:rPr>
                <w:rFonts w:ascii="メイリオ" w:eastAsia="メイリオ" w:hAnsi="メイリオ"/>
                <w:b/>
                <w:color w:val="4F6228" w:themeColor="accent3" w:themeShade="80"/>
                <w:szCs w:val="20"/>
              </w:rPr>
            </w:pPr>
            <w:r w:rsidRPr="00313623">
              <w:rPr>
                <w:rFonts w:ascii="メイリオ" w:eastAsia="メイリオ" w:hAnsi="メイリオ"/>
                <w:b/>
                <w:color w:val="4F6228" w:themeColor="accent3" w:themeShade="80"/>
                <w:szCs w:val="20"/>
              </w:rPr>
              <w:t>4～5月</w:t>
            </w:r>
          </w:p>
        </w:tc>
        <w:tc>
          <w:tcPr>
            <w:tcW w:w="6223" w:type="dxa"/>
            <w:tcMar>
              <w:top w:w="113" w:type="dxa"/>
              <w:bottom w:w="113" w:type="dxa"/>
            </w:tcMar>
          </w:tcPr>
          <w:p w14:paraId="47C4DC26" w14:textId="5635F011" w:rsidR="00B830DD" w:rsidRPr="00943C00" w:rsidRDefault="0013103B" w:rsidP="00740731">
            <w:pPr>
              <w:cnfStyle w:val="000000000000" w:firstRow="0" w:lastRow="0" w:firstColumn="0" w:lastColumn="0" w:oddVBand="0" w:evenVBand="0" w:oddHBand="0" w:evenHBand="0" w:firstRowFirstColumn="0" w:firstRowLastColumn="0" w:lastRowFirstColumn="0" w:lastRowLastColumn="0"/>
            </w:pPr>
            <w:r>
              <w:rPr>
                <w:rFonts w:hint="eastAsia"/>
              </w:rPr>
              <w:t>府省の方針</w:t>
            </w:r>
            <w:r w:rsidR="00FB5042">
              <w:rPr>
                <w:rFonts w:hint="eastAsia"/>
              </w:rPr>
              <w:t>によりますが、情報システム関係予算の要求方法について、ＰＭＯが</w:t>
            </w:r>
            <w:r w:rsidR="00B830DD" w:rsidRPr="00943C00">
              <w:t>実施説明会を開催すること</w:t>
            </w:r>
            <w:r w:rsidR="00FB5042">
              <w:rPr>
                <w:rFonts w:hint="eastAsia"/>
              </w:rPr>
              <w:t>もあります。説明会</w:t>
            </w:r>
            <w:r w:rsidR="00B830DD" w:rsidRPr="00943C00">
              <w:t>では、当該年度の予算要求スケジュール、作成する資料、作業上の注意点等を説明します。</w:t>
            </w:r>
          </w:p>
          <w:p w14:paraId="663E79F7" w14:textId="61D3B664" w:rsidR="00B830DD" w:rsidRPr="00943C00" w:rsidRDefault="00B830DD" w:rsidP="007340A8">
            <w:pPr>
              <w:cnfStyle w:val="000000000000" w:firstRow="0" w:lastRow="0" w:firstColumn="0" w:lastColumn="0" w:oddVBand="0" w:evenVBand="0" w:oddHBand="0" w:evenHBand="0" w:firstRowFirstColumn="0" w:firstRowLastColumn="0" w:lastRowFirstColumn="0" w:lastRowLastColumn="0"/>
            </w:pPr>
            <w:r>
              <w:rPr>
                <w:rFonts w:hint="eastAsia"/>
              </w:rPr>
              <w:t>ＰＪＭＯ</w:t>
            </w:r>
            <w:r w:rsidRPr="00943C00">
              <w:t>は、予算</w:t>
            </w:r>
            <w:r>
              <w:rPr>
                <w:rFonts w:hint="eastAsia"/>
              </w:rPr>
              <w:t>要求</w:t>
            </w:r>
            <w:r w:rsidRPr="00943C00">
              <w:t>に必要な資料の準備を進め、説明会の内容に従って資料を完成させます。この間には、</w:t>
            </w:r>
            <w:r>
              <w:rPr>
                <w:rFonts w:hint="eastAsia"/>
              </w:rPr>
              <w:t>事業者</w:t>
            </w:r>
            <w:r w:rsidR="007340A8">
              <w:rPr>
                <w:rFonts w:hint="eastAsia"/>
              </w:rPr>
              <w:t>と</w:t>
            </w:r>
            <w:r>
              <w:t>の</w:t>
            </w:r>
            <w:r w:rsidR="007340A8">
              <w:rPr>
                <w:rFonts w:hint="eastAsia"/>
              </w:rPr>
              <w:t>対話</w:t>
            </w:r>
            <w:r>
              <w:t>を経て</w:t>
            </w:r>
            <w:r w:rsidR="00FB5042">
              <w:rPr>
                <w:rFonts w:hint="eastAsia"/>
              </w:rPr>
              <w:t>事業者</w:t>
            </w:r>
            <w:r>
              <w:t>から提出される見積</w:t>
            </w:r>
            <w:r w:rsidRPr="00943C00">
              <w:t>りの</w:t>
            </w:r>
            <w:r w:rsidR="00EA593A">
              <w:rPr>
                <w:rFonts w:hint="eastAsia"/>
              </w:rPr>
              <w:t>精査等も行います。</w:t>
            </w:r>
          </w:p>
        </w:tc>
      </w:tr>
      <w:tr w:rsidR="00B830DD" w14:paraId="6095FEDB" w14:textId="77777777" w:rsidTr="00CD005B">
        <w:trPr>
          <w:trHeight w:val="445"/>
        </w:trPr>
        <w:tc>
          <w:tcPr>
            <w:cnfStyle w:val="001000000000" w:firstRow="0" w:lastRow="0" w:firstColumn="1" w:lastColumn="0" w:oddVBand="0" w:evenVBand="0" w:oddHBand="0" w:evenHBand="0" w:firstRowFirstColumn="0" w:firstRowLastColumn="0" w:lastRowFirstColumn="0" w:lastRowLastColumn="0"/>
            <w:tcW w:w="1430" w:type="dxa"/>
            <w:tcMar>
              <w:top w:w="113" w:type="dxa"/>
              <w:bottom w:w="113" w:type="dxa"/>
            </w:tcMar>
          </w:tcPr>
          <w:p w14:paraId="12D7210A" w14:textId="77777777" w:rsidR="00B830DD" w:rsidRPr="00313623" w:rsidRDefault="00B830DD" w:rsidP="00311769">
            <w:pPr>
              <w:pStyle w:val="a6"/>
              <w:ind w:firstLineChars="0" w:firstLine="0"/>
              <w:jc w:val="center"/>
              <w:rPr>
                <w:rFonts w:ascii="メイリオ" w:eastAsia="メイリオ" w:hAnsi="メイリオ"/>
                <w:b/>
                <w:color w:val="4F6228" w:themeColor="accent3" w:themeShade="80"/>
                <w:szCs w:val="20"/>
              </w:rPr>
            </w:pPr>
            <w:r w:rsidRPr="00313623">
              <w:rPr>
                <w:rFonts w:ascii="メイリオ" w:eastAsia="メイリオ" w:hAnsi="メイリオ"/>
                <w:b/>
                <w:color w:val="4F6228" w:themeColor="accent3" w:themeShade="80"/>
                <w:szCs w:val="20"/>
              </w:rPr>
              <w:t>6～7月</w:t>
            </w:r>
          </w:p>
        </w:tc>
        <w:tc>
          <w:tcPr>
            <w:tcW w:w="6223" w:type="dxa"/>
            <w:tcMar>
              <w:top w:w="113" w:type="dxa"/>
              <w:bottom w:w="113" w:type="dxa"/>
            </w:tcMar>
          </w:tcPr>
          <w:p w14:paraId="481173D8" w14:textId="1208F345" w:rsidR="00B830DD" w:rsidRPr="00943C00" w:rsidRDefault="0013103B" w:rsidP="00740731">
            <w:pPr>
              <w:cnfStyle w:val="000000000000" w:firstRow="0" w:lastRow="0" w:firstColumn="0" w:lastColumn="0" w:oddVBand="0" w:evenVBand="0" w:oddHBand="0" w:evenHBand="0" w:firstRowFirstColumn="0" w:firstRowLastColumn="0" w:lastRowFirstColumn="0" w:lastRowLastColumn="0"/>
            </w:pPr>
            <w:r>
              <w:rPr>
                <w:rFonts w:hint="eastAsia"/>
              </w:rPr>
              <w:t>府省の方針</w:t>
            </w:r>
            <w:r w:rsidR="00EA593A">
              <w:rPr>
                <w:rFonts w:hint="eastAsia"/>
              </w:rPr>
              <w:t>によりますが、</w:t>
            </w:r>
            <w:r w:rsidR="00B830DD">
              <w:rPr>
                <w:rFonts w:hint="eastAsia"/>
              </w:rPr>
              <w:t>ＰＪＭＯ</w:t>
            </w:r>
            <w:r w:rsidR="00B830DD">
              <w:t>は、会計</w:t>
            </w:r>
            <w:r w:rsidR="00B830DD">
              <w:rPr>
                <w:rFonts w:hint="eastAsia"/>
              </w:rPr>
              <w:t>担当部門</w:t>
            </w:r>
            <w:r w:rsidR="00B830DD" w:rsidRPr="00943C00">
              <w:t>へ</w:t>
            </w:r>
            <w:r w:rsidR="00EA593A">
              <w:rPr>
                <w:rFonts w:hint="eastAsia"/>
              </w:rPr>
              <w:t>予算要求資料を</w:t>
            </w:r>
            <w:r w:rsidR="00B830DD" w:rsidRPr="00943C00">
              <w:t>提出</w:t>
            </w:r>
            <w:r w:rsidR="00EA593A">
              <w:rPr>
                <w:rFonts w:hint="eastAsia"/>
              </w:rPr>
              <w:t>する</w:t>
            </w:r>
            <w:r w:rsidR="00B830DD" w:rsidRPr="00943C00">
              <w:t>前に</w:t>
            </w:r>
            <w:r w:rsidR="00262962">
              <w:rPr>
                <w:rFonts w:hint="eastAsia"/>
              </w:rPr>
              <w:t>ＰＭＯ</w:t>
            </w:r>
            <w:r w:rsidR="00B830DD" w:rsidRPr="00943C00">
              <w:t>による</w:t>
            </w:r>
            <w:r w:rsidR="00B830DD" w:rsidRPr="00EA593A">
              <w:t>事前ヒアリング</w:t>
            </w:r>
            <w:r w:rsidR="00B830DD" w:rsidRPr="00943C00">
              <w:t>を受けます。</w:t>
            </w:r>
            <w:r w:rsidR="00EA593A">
              <w:rPr>
                <w:rFonts w:hint="eastAsia"/>
              </w:rPr>
              <w:t>検討内容や資料内容が十分でなかった点については、改善を行います。</w:t>
            </w:r>
          </w:p>
        </w:tc>
      </w:tr>
      <w:tr w:rsidR="00B830DD" w14:paraId="76E40F00" w14:textId="77777777" w:rsidTr="00CD005B">
        <w:tc>
          <w:tcPr>
            <w:cnfStyle w:val="001000000000" w:firstRow="0" w:lastRow="0" w:firstColumn="1" w:lastColumn="0" w:oddVBand="0" w:evenVBand="0" w:oddHBand="0" w:evenHBand="0" w:firstRowFirstColumn="0" w:firstRowLastColumn="0" w:lastRowFirstColumn="0" w:lastRowLastColumn="0"/>
            <w:tcW w:w="1430" w:type="dxa"/>
            <w:tcMar>
              <w:top w:w="113" w:type="dxa"/>
              <w:bottom w:w="113" w:type="dxa"/>
            </w:tcMar>
          </w:tcPr>
          <w:p w14:paraId="755F0C25" w14:textId="77777777" w:rsidR="00B830DD" w:rsidRPr="00313623" w:rsidRDefault="00B830DD" w:rsidP="00311769">
            <w:pPr>
              <w:pStyle w:val="a6"/>
              <w:ind w:firstLineChars="0" w:firstLine="0"/>
              <w:jc w:val="center"/>
              <w:rPr>
                <w:rFonts w:ascii="メイリオ" w:eastAsia="メイリオ" w:hAnsi="メイリオ"/>
                <w:b/>
                <w:color w:val="4F6228" w:themeColor="accent3" w:themeShade="80"/>
                <w:szCs w:val="20"/>
              </w:rPr>
            </w:pPr>
            <w:r w:rsidRPr="00313623">
              <w:rPr>
                <w:rFonts w:ascii="メイリオ" w:eastAsia="メイリオ" w:hAnsi="メイリオ"/>
                <w:b/>
                <w:color w:val="4F6228" w:themeColor="accent3" w:themeShade="80"/>
                <w:szCs w:val="20"/>
              </w:rPr>
              <w:t>7～8月</w:t>
            </w:r>
          </w:p>
        </w:tc>
        <w:tc>
          <w:tcPr>
            <w:tcW w:w="6223" w:type="dxa"/>
            <w:tcMar>
              <w:top w:w="113" w:type="dxa"/>
              <w:bottom w:w="113" w:type="dxa"/>
            </w:tcMar>
          </w:tcPr>
          <w:p w14:paraId="5A61D98E" w14:textId="72E80AF2" w:rsidR="00B830DD" w:rsidRPr="00943C00" w:rsidRDefault="00262962" w:rsidP="00740731">
            <w:pPr>
              <w:cnfStyle w:val="000000000000" w:firstRow="0" w:lastRow="0" w:firstColumn="0" w:lastColumn="0" w:oddVBand="0" w:evenVBand="0" w:oddHBand="0" w:evenHBand="0" w:firstRowFirstColumn="0" w:firstRowLastColumn="0" w:lastRowFirstColumn="0" w:lastRowLastColumn="0"/>
            </w:pPr>
            <w:r>
              <w:rPr>
                <w:rFonts w:hint="eastAsia"/>
              </w:rPr>
              <w:t>ＰＪＭＯ</w:t>
            </w:r>
            <w:r w:rsidR="00EA593A">
              <w:rPr>
                <w:rFonts w:hint="eastAsia"/>
              </w:rPr>
              <w:t>は各省の</w:t>
            </w:r>
            <w:r w:rsidR="00B830DD">
              <w:t>会計</w:t>
            </w:r>
            <w:r w:rsidR="00B830DD">
              <w:rPr>
                <w:rFonts w:hint="eastAsia"/>
              </w:rPr>
              <w:t>担当部門</w:t>
            </w:r>
            <w:r w:rsidR="00EA593A">
              <w:rPr>
                <w:rFonts w:hint="eastAsia"/>
              </w:rPr>
              <w:t>へ予算要求資料を提出します。会計担当部門</w:t>
            </w:r>
            <w:r w:rsidR="00B830DD" w:rsidRPr="00943C00">
              <w:t>は、提出された予算要求を取りまとめ、調整し、</w:t>
            </w:r>
            <w:r w:rsidR="006357AD">
              <w:rPr>
                <w:rFonts w:hint="eastAsia"/>
              </w:rPr>
              <w:t>８</w:t>
            </w:r>
            <w:r w:rsidR="00EA593A">
              <w:rPr>
                <w:rFonts w:hint="eastAsia"/>
              </w:rPr>
              <w:t>月末に</w:t>
            </w:r>
            <w:r w:rsidR="00B830DD" w:rsidRPr="00943C00">
              <w:t>概算要求として提出します。</w:t>
            </w:r>
          </w:p>
        </w:tc>
      </w:tr>
      <w:tr w:rsidR="00B830DD" w14:paraId="32C9B5FB" w14:textId="77777777" w:rsidTr="00CD005B">
        <w:tc>
          <w:tcPr>
            <w:cnfStyle w:val="001000000000" w:firstRow="0" w:lastRow="0" w:firstColumn="1" w:lastColumn="0" w:oddVBand="0" w:evenVBand="0" w:oddHBand="0" w:evenHBand="0" w:firstRowFirstColumn="0" w:firstRowLastColumn="0" w:lastRowFirstColumn="0" w:lastRowLastColumn="0"/>
            <w:tcW w:w="1430" w:type="dxa"/>
            <w:tcMar>
              <w:top w:w="113" w:type="dxa"/>
              <w:bottom w:w="113" w:type="dxa"/>
            </w:tcMar>
          </w:tcPr>
          <w:p w14:paraId="26205ADA" w14:textId="66ACB2ED" w:rsidR="00B830DD" w:rsidRPr="00313623" w:rsidRDefault="00B830DD" w:rsidP="00311769">
            <w:pPr>
              <w:pStyle w:val="a6"/>
              <w:ind w:firstLineChars="0" w:firstLine="0"/>
              <w:jc w:val="center"/>
              <w:rPr>
                <w:rFonts w:ascii="メイリオ" w:eastAsia="メイリオ" w:hAnsi="メイリオ"/>
                <w:b/>
                <w:color w:val="4F6228" w:themeColor="accent3" w:themeShade="80"/>
                <w:szCs w:val="20"/>
              </w:rPr>
            </w:pPr>
            <w:r w:rsidRPr="00313623">
              <w:rPr>
                <w:rFonts w:ascii="メイリオ" w:eastAsia="メイリオ" w:hAnsi="メイリオ"/>
                <w:b/>
                <w:color w:val="4F6228" w:themeColor="accent3" w:themeShade="80"/>
                <w:szCs w:val="20"/>
              </w:rPr>
              <w:t>9月</w:t>
            </w:r>
          </w:p>
        </w:tc>
        <w:tc>
          <w:tcPr>
            <w:tcW w:w="6223" w:type="dxa"/>
            <w:tcMar>
              <w:top w:w="113" w:type="dxa"/>
              <w:bottom w:w="113" w:type="dxa"/>
            </w:tcMar>
          </w:tcPr>
          <w:p w14:paraId="3A797069" w14:textId="0A591162" w:rsidR="00EA593A" w:rsidRDefault="00B830DD" w:rsidP="00740731">
            <w:pPr>
              <w:cnfStyle w:val="000000000000" w:firstRow="0" w:lastRow="0" w:firstColumn="0" w:lastColumn="0" w:oddVBand="0" w:evenVBand="0" w:oddHBand="0" w:evenHBand="0" w:firstRowFirstColumn="0" w:firstRowLastColumn="0" w:lastRowFirstColumn="0" w:lastRowLastColumn="0"/>
            </w:pPr>
            <w:r w:rsidRPr="00943C00">
              <w:t>各府省から提出された予算要求の内、情報システム整備に係る予算について、内閣官房</w:t>
            </w:r>
            <w:r>
              <w:rPr>
                <w:rFonts w:hint="eastAsia"/>
              </w:rPr>
              <w:t>ＩＴ</w:t>
            </w:r>
            <w:r w:rsidRPr="00943C00">
              <w:t>室</w:t>
            </w:r>
            <w:r w:rsidR="001E023D">
              <w:rPr>
                <w:rFonts w:hint="eastAsia"/>
              </w:rPr>
              <w:t>又</w:t>
            </w:r>
            <w:r w:rsidR="00036E8C">
              <w:rPr>
                <w:rFonts w:hint="eastAsia"/>
              </w:rPr>
              <w:t>は</w:t>
            </w:r>
            <w:r w:rsidRPr="00943C00">
              <w:t>総務省行政管理局が</w:t>
            </w:r>
            <w:r w:rsidR="00EA593A">
              <w:rPr>
                <w:rFonts w:hint="eastAsia"/>
              </w:rPr>
              <w:t>確認を行います。</w:t>
            </w:r>
          </w:p>
          <w:p w14:paraId="424A2DBE" w14:textId="1E5F5A22" w:rsidR="00D92A00" w:rsidRPr="00943C00" w:rsidRDefault="00B830DD">
            <w:pPr>
              <w:cnfStyle w:val="000000000000" w:firstRow="0" w:lastRow="0" w:firstColumn="0" w:lastColumn="0" w:oddVBand="0" w:evenVBand="0" w:oddHBand="0" w:evenHBand="0" w:firstRowFirstColumn="0" w:firstRowLastColumn="0" w:lastRowFirstColumn="0" w:lastRowLastColumn="0"/>
            </w:pPr>
            <w:r w:rsidRPr="00943C00">
              <w:t>財務省は各府省に対して、提出された概算要求に基づきヒアリングを実施します。</w:t>
            </w:r>
          </w:p>
        </w:tc>
      </w:tr>
      <w:tr w:rsidR="00CD355A" w14:paraId="1BB4C911" w14:textId="77777777" w:rsidTr="00CD005B">
        <w:tc>
          <w:tcPr>
            <w:cnfStyle w:val="001000000000" w:firstRow="0" w:lastRow="0" w:firstColumn="1" w:lastColumn="0" w:oddVBand="0" w:evenVBand="0" w:oddHBand="0" w:evenHBand="0" w:firstRowFirstColumn="0" w:firstRowLastColumn="0" w:lastRowFirstColumn="0" w:lastRowLastColumn="0"/>
            <w:tcW w:w="1430" w:type="dxa"/>
            <w:tcMar>
              <w:top w:w="113" w:type="dxa"/>
              <w:bottom w:w="113" w:type="dxa"/>
            </w:tcMar>
          </w:tcPr>
          <w:p w14:paraId="72761FCA" w14:textId="5CAE7F3F" w:rsidR="00CD355A" w:rsidRPr="00313623" w:rsidRDefault="00CD355A" w:rsidP="00311769">
            <w:pPr>
              <w:pStyle w:val="a6"/>
              <w:ind w:firstLineChars="0" w:firstLine="0"/>
              <w:jc w:val="center"/>
              <w:rPr>
                <w:rFonts w:ascii="メイリオ" w:eastAsia="メイリオ" w:hAnsi="メイリオ"/>
                <w:b/>
                <w:color w:val="4F6228" w:themeColor="accent3" w:themeShade="80"/>
                <w:szCs w:val="20"/>
              </w:rPr>
            </w:pPr>
            <w:r>
              <w:rPr>
                <w:rFonts w:ascii="メイリオ" w:eastAsia="メイリオ" w:hAnsi="メイリオ" w:hint="eastAsia"/>
                <w:b/>
                <w:color w:val="4F6228" w:themeColor="accent3" w:themeShade="80"/>
                <w:szCs w:val="20"/>
              </w:rPr>
              <w:t>1</w:t>
            </w:r>
            <w:r>
              <w:rPr>
                <w:rFonts w:ascii="メイリオ" w:eastAsia="メイリオ" w:hAnsi="メイリオ"/>
                <w:b/>
                <w:color w:val="4F6228" w:themeColor="accent3" w:themeShade="80"/>
                <w:szCs w:val="20"/>
              </w:rPr>
              <w:t>2</w:t>
            </w:r>
            <w:r>
              <w:rPr>
                <w:rFonts w:ascii="メイリオ" w:eastAsia="メイリオ" w:hAnsi="メイリオ" w:hint="eastAsia"/>
                <w:b/>
                <w:color w:val="4F6228" w:themeColor="accent3" w:themeShade="80"/>
                <w:szCs w:val="20"/>
              </w:rPr>
              <w:t>月～</w:t>
            </w:r>
          </w:p>
        </w:tc>
        <w:tc>
          <w:tcPr>
            <w:tcW w:w="6223" w:type="dxa"/>
            <w:tcMar>
              <w:top w:w="113" w:type="dxa"/>
              <w:bottom w:w="113" w:type="dxa"/>
            </w:tcMar>
          </w:tcPr>
          <w:p w14:paraId="38AE8F1B" w14:textId="0C692C58" w:rsidR="00CD355A" w:rsidRPr="00943C00" w:rsidRDefault="00CD355A" w:rsidP="00740731">
            <w:pPr>
              <w:cnfStyle w:val="000000000000" w:firstRow="0" w:lastRow="0" w:firstColumn="0" w:lastColumn="0" w:oddVBand="0" w:evenVBand="0" w:oddHBand="0" w:evenHBand="0" w:firstRowFirstColumn="0" w:firstRowLastColumn="0" w:lastRowFirstColumn="0" w:lastRowLastColumn="0"/>
            </w:pPr>
            <w:r>
              <w:t>予算の財務省原案を策定します。</w:t>
            </w:r>
            <w:r>
              <w:rPr>
                <w:rFonts w:hint="eastAsia"/>
              </w:rPr>
              <w:t>その後、政府内で予算案の最終調整を行い、閣議決定した予算案を国会へ提出します。国会審議を経て、衆参両院の可決により予算が成立します。</w:t>
            </w:r>
          </w:p>
        </w:tc>
      </w:tr>
    </w:tbl>
    <w:p w14:paraId="7F55EFB0" w14:textId="77777777" w:rsidR="00EA593A" w:rsidRDefault="00EA593A" w:rsidP="00CD005B">
      <w:pPr>
        <w:pStyle w:val="af9"/>
      </w:pPr>
    </w:p>
    <w:p w14:paraId="2C1A2CC2" w14:textId="36A9EA86" w:rsidR="00EA593A" w:rsidRDefault="00EA593A" w:rsidP="00CD005B">
      <w:pPr>
        <w:pStyle w:val="af9"/>
      </w:pPr>
      <w:r>
        <w:t>いつ頃どの作業を行うかを意識し、計画を立てて、十分な時間と期間を確保して進めれば、スムー</w:t>
      </w:r>
      <w:r>
        <w:rPr>
          <w:rFonts w:hint="eastAsia"/>
        </w:rPr>
        <w:t>ズ</w:t>
      </w:r>
      <w:r>
        <w:t>に作業を進めることができます。</w:t>
      </w:r>
    </w:p>
    <w:p w14:paraId="7472DAE0" w14:textId="2707587C" w:rsidR="00345B07" w:rsidRDefault="00345B07" w:rsidP="00B830DD">
      <w:pPr>
        <w:pStyle w:val="4"/>
        <w:spacing w:before="300" w:after="150"/>
      </w:pPr>
      <w:bookmarkStart w:id="12" w:name="_Toc59724386"/>
      <w:r>
        <w:t>予算要求</w:t>
      </w:r>
      <w:r w:rsidR="00036E8C">
        <w:rPr>
          <w:rFonts w:hint="eastAsia"/>
        </w:rPr>
        <w:t>に向けた</w:t>
      </w:r>
      <w:r w:rsidR="00B830DD">
        <w:rPr>
          <w:rFonts w:hint="eastAsia"/>
        </w:rPr>
        <w:t>作業</w:t>
      </w:r>
      <w:r>
        <w:t>計画を立てる</w:t>
      </w:r>
      <w:bookmarkEnd w:id="11"/>
      <w:bookmarkEnd w:id="12"/>
    </w:p>
    <w:p w14:paraId="4065BC89" w14:textId="4B117C68" w:rsidR="00345B07" w:rsidRDefault="00036E8C" w:rsidP="00345B07">
      <w:pPr>
        <w:pStyle w:val="af9"/>
      </w:pPr>
      <w:r>
        <w:rPr>
          <w:rFonts w:hint="eastAsia"/>
        </w:rPr>
        <w:t>前述のように、</w:t>
      </w:r>
      <w:r w:rsidR="00345B07">
        <w:t>情報システム</w:t>
      </w:r>
      <w:r>
        <w:rPr>
          <w:rFonts w:hint="eastAsia"/>
        </w:rPr>
        <w:t>関係</w:t>
      </w:r>
      <w:r w:rsidR="00345B07">
        <w:t>予算の要求</w:t>
      </w:r>
      <w:r>
        <w:rPr>
          <w:rFonts w:hint="eastAsia"/>
        </w:rPr>
        <w:t>に</w:t>
      </w:r>
      <w:r w:rsidR="00345B07">
        <w:t>は、</w:t>
      </w:r>
      <w:r w:rsidR="0013103B">
        <w:rPr>
          <w:rFonts w:hint="eastAsia"/>
        </w:rPr>
        <w:t>府</w:t>
      </w:r>
      <w:r w:rsidR="00345B07">
        <w:t>省内</w:t>
      </w:r>
      <w:r>
        <w:rPr>
          <w:rFonts w:hint="eastAsia"/>
        </w:rPr>
        <w:t>（</w:t>
      </w:r>
      <w:r w:rsidR="00262962">
        <w:rPr>
          <w:rFonts w:hint="eastAsia"/>
        </w:rPr>
        <w:t>ＰＭＯ</w:t>
      </w:r>
      <w:r>
        <w:rPr>
          <w:rFonts w:hint="eastAsia"/>
        </w:rPr>
        <w:t>、会計担当部門）、</w:t>
      </w:r>
      <w:r w:rsidR="0013103B">
        <w:rPr>
          <w:rFonts w:hint="eastAsia"/>
        </w:rPr>
        <w:t>府</w:t>
      </w:r>
      <w:r>
        <w:rPr>
          <w:rFonts w:hint="eastAsia"/>
        </w:rPr>
        <w:t>省外（</w:t>
      </w:r>
      <w:r w:rsidRPr="00036E8C">
        <w:rPr>
          <w:rFonts w:hint="eastAsia"/>
        </w:rPr>
        <w:t>内閣官房ＩＴ室</w:t>
      </w:r>
      <w:r w:rsidR="001E023D">
        <w:rPr>
          <w:rFonts w:hint="eastAsia"/>
        </w:rPr>
        <w:t>又</w:t>
      </w:r>
      <w:r w:rsidRPr="00036E8C">
        <w:rPr>
          <w:rFonts w:hint="eastAsia"/>
        </w:rPr>
        <w:t>は総務省行政管理局</w:t>
      </w:r>
      <w:r>
        <w:rPr>
          <w:rFonts w:hint="eastAsia"/>
        </w:rPr>
        <w:t>）の関係組織が確認を行いますので、それぞれ</w:t>
      </w:r>
      <w:r w:rsidR="00345B07">
        <w:t>の提出スケジュールを踏まえて、作業の計画を</w:t>
      </w:r>
      <w:r w:rsidR="0013103B">
        <w:rPr>
          <w:rFonts w:hint="eastAsia"/>
        </w:rPr>
        <w:t>立て</w:t>
      </w:r>
      <w:r w:rsidR="00345B07">
        <w:t>ましょう。</w:t>
      </w:r>
    </w:p>
    <w:p w14:paraId="19FEA42C" w14:textId="77777777" w:rsidR="00345B07" w:rsidRDefault="00345B07" w:rsidP="00345B07">
      <w:pPr>
        <w:pStyle w:val="af9"/>
      </w:pPr>
      <w:r>
        <w:t>計画のスケジュールイメージを、以下に示します。</w:t>
      </w:r>
    </w:p>
    <w:p w14:paraId="1414B197" w14:textId="0CADBBB3" w:rsidR="000778F0" w:rsidRDefault="00EE2FC2" w:rsidP="000778F0">
      <w:pPr>
        <w:pStyle w:val="FigureTitle"/>
      </w:pPr>
      <w:r>
        <w:rPr>
          <w:rFonts w:ascii="ＭＳ Ｐ明朝" w:hAnsi="ＭＳ Ｐ明朝"/>
          <w:noProof/>
          <w:sz w:val="20"/>
        </w:rPr>
        <w:lastRenderedPageBreak/>
        <mc:AlternateContent>
          <mc:Choice Requires="wps">
            <w:drawing>
              <wp:anchor distT="0" distB="0" distL="114300" distR="114300" simplePos="0" relativeHeight="251658274" behindDoc="0" locked="0" layoutInCell="1" allowOverlap="1" wp14:anchorId="01E18053" wp14:editId="6401B356">
                <wp:simplePos x="0" y="0"/>
                <wp:positionH relativeFrom="page">
                  <wp:posOffset>5955030</wp:posOffset>
                </wp:positionH>
                <wp:positionV relativeFrom="paragraph">
                  <wp:posOffset>360045</wp:posOffset>
                </wp:positionV>
                <wp:extent cx="1429560" cy="324360"/>
                <wp:effectExtent l="0" t="0" r="0" b="0"/>
                <wp:wrapNone/>
                <wp:docPr id="60" name="テキスト ボックス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324360"/>
                        </a:xfrm>
                        <a:prstGeom prst="rect">
                          <a:avLst/>
                        </a:prstGeom>
                        <a:solidFill>
                          <a:prstClr val="white"/>
                        </a:solidFill>
                        <a:ln>
                          <a:noFill/>
                        </a:ln>
                        <a:effectLst/>
                      </wps:spPr>
                      <wps:txbx>
                        <w:txbxContent>
                          <w:p w14:paraId="65FEB06D" w14:textId="6D9825DD" w:rsidR="004B6EC6" w:rsidRDefault="004B6EC6" w:rsidP="00345B07">
                            <w:pPr>
                              <w:pStyle w:val="a"/>
                            </w:pPr>
                            <w:r>
                              <w:rPr>
                                <w:rFonts w:hint="eastAsia"/>
                              </w:rPr>
                              <w:t>図</w:t>
                            </w:r>
                            <w:r>
                              <w:t>3-2</w:t>
                            </w:r>
                          </w:p>
                          <w:p w14:paraId="76C32B59" w14:textId="77777777" w:rsidR="004B6EC6" w:rsidRPr="00C439B7" w:rsidRDefault="004B6EC6" w:rsidP="00345B07">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予算要求の作業計画イメージ</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1E18053" id="テキスト ボックス 60" o:spid="_x0000_s1034" type="#_x0000_t202" style="position:absolute;left:0;text-align:left;margin-left:468.9pt;margin-top:28.35pt;width:112.55pt;height:25.55pt;z-index:25165827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5u9AYgIAAKEEAAAOAAAAZHJzL2Uyb0RvYy54bWysVN1u0zAUvkfiHSzf07TdmEbUdCqdipCq&#10;bVKHdu06ThPh+BjbbVIuWwnxELwC4prnyYtw7CTdGFwhbtzjnD9/33dOJ1d1KclOGFuASuhoMKRE&#10;KA5poTYJ/XC/eHVJiXVMpUyCEgndC0uvpi9fTCodizHkIFNhCBZRNq50QnPndBxFlueiZHYAWih0&#10;ZmBK5vBqNlFqWIXVSxmNh8OLqAKTagNcWItfr1snnYb6WSa4u80yKxyRCcW3uXCacK79GU0nLN4Y&#10;pvOCd89g//CKkhUKm55KXTPHyNYUf5QqC27AQuYGHMoIsqzgImBANKPhMzSrnGkRsCA5Vp9osv+v&#10;LL/Z3RlSpAm9QHoUK1Gj5vilOXxvDj+b41fSHL81x2Nz+IF3gjFIWKVtjHkrjZmufgs1Ch/AW70E&#10;/tFiSPQkpk2wGO0JqjNT+l+ETjARm+5POojaEe6rnY/fvPbv4eg7G5+ftX2jx2xtrHsnoCTeSKhB&#10;ncML2G5pne/P4j7EN7Mgi3RRSOkv3jGXhuwYzkSVF054UJjxW5RUPlaBz2rd7RcRhqrr4lG2wLzl&#10;6nUdqLzsWVpDukeSDLRzZzVfFNh9yay7YwYHDTHi8rhbPDIJVUKhsyjJwXz+23cfj/qjl5IKBzeh&#10;9tOWGUGJfK9wMrCk6w3TG+veUNtyDoh7hGupeTAxwTjZm5mB8gF3aua7oIspjr0S6npz7tr1wZ3k&#10;YjYLQTjLmrmlWmnez4Jn+b5+YEZ3GjlU9wb6kWbxM6na2CCWnm0d8h509Ly2LHZDhXsQxOp21i/a&#10;03uIevxnmf4CAAD//wMAUEsDBBQABgAIAAAAIQABakYi4gAAAAsBAAAPAAAAZHJzL2Rvd25yZXYu&#10;eG1sTI/NTsMwEITvSLyDtUhcEHX6Q0pDnKqq4ACXitALNzfexoF4HcVOG96e7Qlus5rRzLf5enSt&#10;OGEfGk8KppMEBFLlTUO1gv3Hy/0jiBA1Gd16QgU/GGBdXF/lOjP+TO94KmMtuIRCphXYGLtMylBZ&#10;dDpMfIfE3tH3Tkc++1qaXp+53LVyliSpdLohXrC6w63F6rscnILd4nNn74bj89tmMe9f98M2/apL&#10;pW5vxs0TiIhj/AvDBZ/RoWCmgx/IBNEqWM2XjB4VPKRLEJfANJ2tQBxYJWzJIpf/fyh+AQAA//8D&#10;AFBLAQItABQABgAIAAAAIQC2gziS/gAAAOEBAAATAAAAAAAAAAAAAAAAAAAAAABbQ29udGVudF9U&#10;eXBlc10ueG1sUEsBAi0AFAAGAAgAAAAhADj9If/WAAAAlAEAAAsAAAAAAAAAAAAAAAAALwEAAF9y&#10;ZWxzLy5yZWxzUEsBAi0AFAAGAAgAAAAhANPm70BiAgAAoQQAAA4AAAAAAAAAAAAAAAAALgIAAGRy&#10;cy9lMm9Eb2MueG1sUEsBAi0AFAAGAAgAAAAhAAFqRiLiAAAACwEAAA8AAAAAAAAAAAAAAAAAvAQA&#10;AGRycy9kb3ducmV2LnhtbFBLBQYAAAAABAAEAPMAAADLBQAAAAA=&#10;" stroked="f">
                <v:textbox style="mso-fit-shape-to-text:t" inset="0,0,0,0">
                  <w:txbxContent>
                    <w:p w14:paraId="65FEB06D" w14:textId="6D9825DD" w:rsidR="004B6EC6" w:rsidRDefault="004B6EC6" w:rsidP="00345B07">
                      <w:pPr>
                        <w:pStyle w:val="a"/>
                      </w:pPr>
                      <w:r>
                        <w:rPr>
                          <w:rFonts w:hint="eastAsia"/>
                        </w:rPr>
                        <w:t>図</w:t>
                      </w:r>
                      <w:r>
                        <w:t>3-2</w:t>
                      </w:r>
                    </w:p>
                    <w:p w14:paraId="76C32B59" w14:textId="77777777" w:rsidR="004B6EC6" w:rsidRPr="00C439B7" w:rsidRDefault="004B6EC6" w:rsidP="00345B07">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予算要求の作業計画イメージ</w:t>
                      </w:r>
                    </w:p>
                  </w:txbxContent>
                </v:textbox>
                <w10:wrap anchorx="page"/>
              </v:shape>
            </w:pict>
          </mc:Fallback>
        </mc:AlternateContent>
      </w:r>
    </w:p>
    <w:p w14:paraId="11B2EA23" w14:textId="78DE7925" w:rsidR="00345B07" w:rsidRDefault="00D60607" w:rsidP="00345B07">
      <w:pPr>
        <w:pStyle w:val="af9"/>
      </w:pPr>
      <w:r>
        <w:rPr>
          <w:noProof/>
        </w:rPr>
        <w:drawing>
          <wp:inline distT="0" distB="0" distL="0" distR="0" wp14:anchorId="62AA5F3E" wp14:editId="0A8BBAE4">
            <wp:extent cx="4657725" cy="2503839"/>
            <wp:effectExtent l="0" t="0" r="0" b="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3-2-3_予算要求の作業計画イメージ.png"/>
                    <pic:cNvPicPr/>
                  </pic:nvPicPr>
                  <pic:blipFill>
                    <a:blip r:embed="rId19">
                      <a:extLst>
                        <a:ext uri="{28A0092B-C50C-407E-A947-70E740481C1C}">
                          <a14:useLocalDpi xmlns:a14="http://schemas.microsoft.com/office/drawing/2010/main" val="0"/>
                        </a:ext>
                      </a:extLst>
                    </a:blip>
                    <a:stretch>
                      <a:fillRect/>
                    </a:stretch>
                  </pic:blipFill>
                  <pic:spPr>
                    <a:xfrm>
                      <a:off x="0" y="0"/>
                      <a:ext cx="4657725" cy="2503839"/>
                    </a:xfrm>
                    <a:prstGeom prst="rect">
                      <a:avLst/>
                    </a:prstGeom>
                  </pic:spPr>
                </pic:pic>
              </a:graphicData>
            </a:graphic>
          </wp:inline>
        </w:drawing>
      </w:r>
    </w:p>
    <w:p w14:paraId="78EDBC9A" w14:textId="77777777" w:rsidR="000778F0" w:rsidRDefault="000778F0" w:rsidP="00345B07">
      <w:pPr>
        <w:pStyle w:val="af9"/>
      </w:pPr>
    </w:p>
    <w:p w14:paraId="2F6FCE91" w14:textId="21694EDF" w:rsidR="00345B07" w:rsidRDefault="00345B07" w:rsidP="00345B07">
      <w:pPr>
        <w:pStyle w:val="Annotation2"/>
        <w:spacing w:before="300" w:after="150"/>
        <w:ind w:left="525"/>
      </w:pPr>
      <w:r>
        <w:rPr>
          <w:rFonts w:hint="eastAsia"/>
          <w:noProof/>
        </w:rPr>
        <w:t>予算要求に向けた</w:t>
      </w:r>
      <w:r w:rsidR="00036E8C">
        <w:rPr>
          <w:rFonts w:hint="eastAsia"/>
          <w:noProof/>
        </w:rPr>
        <w:t>作業</w:t>
      </w:r>
      <w:r>
        <w:rPr>
          <w:rFonts w:hint="eastAsia"/>
          <w:noProof/>
        </w:rPr>
        <w:t>の概要</w:t>
      </w:r>
    </w:p>
    <w:p w14:paraId="6F545036" w14:textId="60038964" w:rsidR="00345B07" w:rsidRPr="00362E99" w:rsidRDefault="00167B48" w:rsidP="00CD005B">
      <w:pPr>
        <w:pStyle w:val="List3"/>
        <w:spacing w:before="150" w:after="150"/>
      </w:pPr>
      <w:r>
        <w:rPr>
          <w:noProof/>
        </w:rPr>
        <mc:AlternateContent>
          <mc:Choice Requires="wps">
            <w:drawing>
              <wp:anchor distT="0" distB="0" distL="114300" distR="114300" simplePos="0" relativeHeight="251658275" behindDoc="1" locked="0" layoutInCell="1" allowOverlap="1" wp14:anchorId="1706840F" wp14:editId="3B84ACBC">
                <wp:simplePos x="0" y="0"/>
                <wp:positionH relativeFrom="column">
                  <wp:posOffset>180340</wp:posOffset>
                </wp:positionH>
                <wp:positionV relativeFrom="paragraph">
                  <wp:posOffset>-288290</wp:posOffset>
                </wp:positionV>
                <wp:extent cx="2018880" cy="210960"/>
                <wp:effectExtent l="0" t="0" r="19685" b="17780"/>
                <wp:wrapNone/>
                <wp:docPr id="149" name="角丸四角形 1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1888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3862E8CC" w14:textId="77777777" w:rsidR="004B6EC6" w:rsidRPr="00987E12" w:rsidRDefault="004B6EC6" w:rsidP="00345B07">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1706840F" id="角丸四角形 152" o:spid="_x0000_s1035" style="position:absolute;left:0;text-align:left;margin-left:14.2pt;margin-top:-22.7pt;width:158.95pt;height:16.6pt;z-index:-2516582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dfZYwIAAKQEAAAOAAAAZHJzL2Uyb0RvYy54bWysVM1uEzEQviPxDpbvZHdDmiZRNhVKKUIq&#10;UFF4AK/tzRr8h+1kkz4G19648Aq98DZU4jEYezchpTfEHqz58+eZ+WZ2frZVEm2488LoEheDHCOu&#10;qWFCr0r88cPFswlGPhDNiDSal3jHPT5bPH0yb+2MD01jJOMOAYj2s9aWuAnBzrLM04Yr4gfGcg3O&#10;2jhFAqhulTFHWkBXMhvm+ThrjWPWGcq9B+t558SLhF/XnIZ3de15QLLEkFtIp0tnFc9sMSezlSO2&#10;EbRPg/xDFooIDY8eoM5JIGjtxCMoJagz3tRhQI3KTF0LylMNUE2R/1XNdUMsT7VAc7w9tMn/P1j6&#10;dnPlkGDA3WiKkSYKSPr1/evPu7v721sQ7n98Q8XJMDaqtX4G8df2ysVSvb009LMHR/bAExUPMahq&#10;3xgGcGQdTGrOtnYq3oSy0TZxsDtwwLcBUTBCGyaTCVBFwTcs8uk4kZSR2f62dT684kahKJTYmbVm&#10;74Ho9ATZXPqQiGB9MYR9wqhWEmjdEIlOcvhiNYDYB4O0x0x1GSnYhZAyKW5VLaVDcLXEp+Pp8Pmy&#10;v+yPw6RGLbRweArYjzHiMPMDSrUqUoxcK+hPh1zErPppBDvMbGffZ5r2IUKkvB88rUSADZJClXhy&#10;hNJwwl5qluY7ECE7GUqVuicsctSRGrbVNs3AdE9zZdgOGHSmWxhYcBAa424wamFZSuy/rInjGMnX&#10;GqZxWoxGcbuSAoI7tlZ7K9EUIEpMg8OoU5ah28W1dWLVwBtda7R5ATNTi7Afri6fPnFYhdSGfm3j&#10;rh3rKerPz2XxGwAA//8DAFBLAwQUAAYACAAAACEA3dIZ5d0AAAAKAQAADwAAAGRycy9kb3ducmV2&#10;LnhtbEyPPU/DMBCGdyT+g3VIbK3dNFRViFMhJIaOFIayufbhGOIPYjcN/55jgu0+Hr33XLub/cAm&#10;HLOLQcJqKYBh0NG4YCW8vjwttsByUcGoIQaU8I0Zdt31VasaEy/hGadDsYxCQm6UhL6U1HCedY9e&#10;5WVMGGj3HkevCrWj5WZUFwr3A6+E2HCvXKALvUr42KP+PJy9BO+0SF/W20ljevPHj704ur2Utzfz&#10;wz2wgnP5g+FXn9ShI6dTPAeT2SCh2tZESljUd1QQsK43a2AnmqyqCnjX8v8vdD8AAAD//wMAUEsB&#10;Ai0AFAAGAAgAAAAhALaDOJL+AAAA4QEAABMAAAAAAAAAAAAAAAAAAAAAAFtDb250ZW50X1R5cGVz&#10;XS54bWxQSwECLQAUAAYACAAAACEAOP0h/9YAAACUAQAACwAAAAAAAAAAAAAAAAAvAQAAX3JlbHMv&#10;LnJlbHNQSwECLQAUAAYACAAAACEA34XX2WMCAACkBAAADgAAAAAAAAAAAAAAAAAuAgAAZHJzL2Uy&#10;b0RvYy54bWxQSwECLQAUAAYACAAAACEA3dIZ5d0AAAAKAQAADwAAAAAAAAAAAAAAAAC9BAAAZHJz&#10;L2Rvd25yZXYueG1sUEsFBgAAAAAEAAQA8wAAAMcFAAAAAA==&#10;" fillcolor="#76923c" strokecolor="white [3212]" strokeweight="1pt">
                <v:stroke joinstyle="miter"/>
                <v:path arrowok="t"/>
                <v:textbox inset=",0,,0">
                  <w:txbxContent>
                    <w:p w14:paraId="3862E8CC" w14:textId="77777777" w:rsidR="004B6EC6" w:rsidRPr="00987E12" w:rsidRDefault="004B6EC6" w:rsidP="00345B07">
                      <w:pPr>
                        <w:rPr>
                          <w:rFonts w:ascii="ＭＳ Ｐゴシック" w:eastAsia="ＭＳ Ｐゴシック" w:hAnsi="ＭＳ Ｐゴシック"/>
                          <w:b/>
                          <w:color w:val="FFFFFF" w:themeColor="background1"/>
                          <w:sz w:val="20"/>
                          <w:szCs w:val="20"/>
                        </w:rPr>
                      </w:pPr>
                    </w:p>
                  </w:txbxContent>
                </v:textbox>
              </v:roundrect>
            </w:pict>
          </mc:Fallback>
        </mc:AlternateContent>
      </w:r>
      <w:r w:rsidR="00345B07" w:rsidRPr="00362E99">
        <w:rPr>
          <w:rFonts w:hint="eastAsia"/>
          <w:b/>
        </w:rPr>
        <w:t>予算要求の対象の特定</w:t>
      </w:r>
      <w:r w:rsidR="00345B07" w:rsidRPr="00362E99">
        <w:rPr>
          <w:rFonts w:hint="eastAsia"/>
        </w:rPr>
        <w:br/>
      </w:r>
      <w:r w:rsidR="00710993" w:rsidRPr="00362E99">
        <w:rPr>
          <w:rFonts w:hint="eastAsia"/>
        </w:rPr>
        <w:t>後述する</w:t>
      </w:r>
      <w:r w:rsidR="00345B07" w:rsidRPr="00362E99">
        <w:rPr>
          <w:rFonts w:hint="eastAsia"/>
        </w:rPr>
        <w:t>「予算要求から漏れがちな項目」にも注意しながら、予算要求の対象とな</w:t>
      </w:r>
      <w:r w:rsidR="00900FCE" w:rsidRPr="00362E99">
        <w:rPr>
          <w:rFonts w:hint="eastAsia"/>
        </w:rPr>
        <w:t>る</w:t>
      </w:r>
      <w:r w:rsidR="00345B07" w:rsidRPr="00362E99">
        <w:rPr>
          <w:rFonts w:hint="eastAsia"/>
        </w:rPr>
        <w:t>項目をピックアップします。また、情報システムの機能に影響がありそうな制度改正の動向や、情報システムの構成に影響がありそうな技術動向等、予算要求の前提となる背景事象については、事前調査も必要となるので、そのための期間を確保します。</w:t>
      </w:r>
    </w:p>
    <w:p w14:paraId="6BB072F7" w14:textId="47D47E78" w:rsidR="00345B07" w:rsidRPr="00362E99" w:rsidRDefault="00345B07" w:rsidP="00CD005B">
      <w:pPr>
        <w:pStyle w:val="List3"/>
        <w:spacing w:before="150" w:after="150"/>
      </w:pPr>
      <w:r w:rsidRPr="00362E99">
        <w:rPr>
          <w:rFonts w:hint="eastAsia"/>
          <w:b/>
        </w:rPr>
        <w:t>資料の準備</w:t>
      </w:r>
      <w:r w:rsidRPr="00362E99">
        <w:rPr>
          <w:rFonts w:hint="eastAsia"/>
        </w:rPr>
        <w:br/>
      </w:r>
      <w:r w:rsidRPr="00362E99">
        <w:rPr>
          <w:rFonts w:hint="eastAsia"/>
        </w:rPr>
        <w:t>予算要求の全体がわかる資料、業務説明資料</w:t>
      </w:r>
      <w:r w:rsidR="00D92A00" w:rsidRPr="00362E99">
        <w:rPr>
          <w:rFonts w:hint="eastAsia"/>
        </w:rPr>
        <w:t>等</w:t>
      </w:r>
      <w:r w:rsidRPr="00362E99">
        <w:rPr>
          <w:rFonts w:hint="eastAsia"/>
        </w:rPr>
        <w:t>を作成します。</w:t>
      </w:r>
      <w:r w:rsidRPr="00362E99">
        <w:rPr>
          <w:rFonts w:hint="eastAsia"/>
        </w:rPr>
        <w:br/>
      </w:r>
      <w:r w:rsidRPr="00362E99">
        <w:rPr>
          <w:rFonts w:hint="eastAsia"/>
        </w:rPr>
        <w:t>資料を作成する際のポイントについては、</w:t>
      </w:r>
      <w:r w:rsidRPr="00C055D2">
        <w:rPr>
          <w:rFonts w:ascii="ＭＳ Ｐ明朝" w:hAnsi="ＭＳ Ｐ明朝"/>
        </w:rPr>
        <w:t>Step</w:t>
      </w:r>
      <w:r w:rsidR="006357AD" w:rsidRPr="00C055D2">
        <w:rPr>
          <w:rFonts w:ascii="ＭＳ Ｐ明朝" w:hAnsi="ＭＳ Ｐ明朝"/>
        </w:rPr>
        <w:t>.</w:t>
      </w:r>
      <w:r w:rsidR="006357AD" w:rsidRPr="00C055D2">
        <w:rPr>
          <w:rFonts w:ascii="ＭＳ Ｐ明朝" w:hAnsi="ＭＳ Ｐ明朝" w:hint="eastAsia"/>
        </w:rPr>
        <w:t>３</w:t>
      </w:r>
      <w:r w:rsidR="006C5500" w:rsidRPr="00C055D2">
        <w:rPr>
          <w:rFonts w:ascii="ＭＳ Ｐ明朝" w:hAnsi="ＭＳ Ｐ明朝" w:hint="eastAsia"/>
        </w:rPr>
        <w:t>－２</w:t>
      </w:r>
      <w:r w:rsidRPr="00362E99">
        <w:rPr>
          <w:rFonts w:hint="eastAsia"/>
        </w:rPr>
        <w:t>で説明します。</w:t>
      </w:r>
      <w:r w:rsidRPr="00362E99">
        <w:rPr>
          <w:rFonts w:hint="eastAsia"/>
        </w:rPr>
        <w:br/>
      </w:r>
      <w:r w:rsidRPr="00362E99">
        <w:rPr>
          <w:rFonts w:hint="eastAsia"/>
        </w:rPr>
        <w:t>特に、新規に情報システムを整備する際には、資料の準備には数か月にわたって十分な期間を確保することが必要です（大規模な情報システムを新規に構築する場合は、サービス・業務企画の期間を含めて数年をかけることもあります）。予算要求の内容に応じて、十分な期間を確保できるようにしましょう。</w:t>
      </w:r>
    </w:p>
    <w:p w14:paraId="6B3758E0" w14:textId="2741A988" w:rsidR="00345B07" w:rsidRPr="00362E99" w:rsidRDefault="00345B07" w:rsidP="00CD005B">
      <w:pPr>
        <w:pStyle w:val="List3"/>
        <w:spacing w:before="150" w:after="150"/>
        <w:rPr>
          <w:rFonts w:ascii="ＭＳ Ｐ明朝" w:hAnsi="ＭＳ Ｐ明朝"/>
        </w:rPr>
      </w:pPr>
      <w:r w:rsidRPr="00CD005B">
        <w:rPr>
          <w:rFonts w:hint="eastAsia"/>
          <w:b/>
        </w:rPr>
        <w:t>経費の見積り</w:t>
      </w:r>
      <w:r w:rsidRPr="00362E99">
        <w:rPr>
          <w:rFonts w:hint="eastAsia"/>
        </w:rPr>
        <w:br/>
      </w:r>
      <w:r w:rsidRPr="00362E99">
        <w:rPr>
          <w:rFonts w:ascii="ＭＳ Ｐ明朝" w:hAnsi="ＭＳ Ｐ明朝" w:hint="eastAsia"/>
        </w:rPr>
        <w:t>準備した資料に基づいて、予算要求額の前提となるための見積</w:t>
      </w:r>
      <w:r w:rsidR="001E023D">
        <w:rPr>
          <w:rFonts w:ascii="ＭＳ Ｐ明朝" w:hAnsi="ＭＳ Ｐ明朝" w:hint="eastAsia"/>
        </w:rPr>
        <w:t>り</w:t>
      </w:r>
      <w:r w:rsidRPr="00362E99">
        <w:rPr>
          <w:rFonts w:ascii="ＭＳ Ｐ明朝" w:hAnsi="ＭＳ Ｐ明朝" w:hint="eastAsia"/>
        </w:rPr>
        <w:t>を取得します。</w:t>
      </w:r>
      <w:r w:rsidRPr="00362E99">
        <w:rPr>
          <w:rFonts w:ascii="ＭＳ Ｐ明朝" w:hAnsi="ＭＳ Ｐ明朝"/>
        </w:rPr>
        <w:br/>
      </w:r>
      <w:r w:rsidRPr="00362E99">
        <w:rPr>
          <w:rFonts w:ascii="ＭＳ Ｐ明朝" w:hAnsi="ＭＳ Ｐ明朝" w:hint="eastAsia"/>
        </w:rPr>
        <w:t>見積りを取得して精査する際のポイントについては、</w:t>
      </w:r>
      <w:r w:rsidRPr="00362E99">
        <w:rPr>
          <w:rFonts w:ascii="ＭＳ Ｐ明朝" w:hAnsi="ＭＳ Ｐ明朝"/>
        </w:rPr>
        <w:t>Step</w:t>
      </w:r>
      <w:r w:rsidR="006357AD" w:rsidRPr="00362E99">
        <w:rPr>
          <w:rFonts w:ascii="ＭＳ Ｐ明朝" w:hAnsi="ＭＳ Ｐ明朝"/>
        </w:rPr>
        <w:t>.</w:t>
      </w:r>
      <w:r w:rsidR="006357AD" w:rsidRPr="00362E99">
        <w:rPr>
          <w:rFonts w:ascii="ＭＳ Ｐ明朝" w:hAnsi="ＭＳ Ｐ明朝" w:hint="eastAsia"/>
        </w:rPr>
        <w:t>５</w:t>
      </w:r>
      <w:r w:rsidRPr="00362E99">
        <w:rPr>
          <w:rFonts w:ascii="ＭＳ Ｐ明朝" w:hAnsi="ＭＳ Ｐ明朝" w:hint="eastAsia"/>
        </w:rPr>
        <w:t>で説明します。</w:t>
      </w:r>
      <w:r w:rsidRPr="00362E99">
        <w:rPr>
          <w:rFonts w:ascii="ＭＳ Ｐ明朝" w:hAnsi="ＭＳ Ｐ明朝"/>
        </w:rPr>
        <w:br/>
      </w:r>
      <w:r w:rsidRPr="00362E99">
        <w:rPr>
          <w:rFonts w:ascii="ＭＳ Ｐ明朝" w:hAnsi="ＭＳ Ｐ明朝" w:hint="eastAsia"/>
        </w:rPr>
        <w:t>見積り対象の規模にもよりますが、事業者に見積り依頼を行ってから見積りを受領するまでには、数週間必要になることが一般的です。また、見積り依頼のプロセスは１回で完結するわけではありません。事業者から提示を受けた見積り内容について、対象範囲や積算根拠を確認し、場合によっては前提条件を変更した</w:t>
      </w:r>
      <w:r w:rsidR="00CB39D5" w:rsidRPr="00362E99">
        <w:rPr>
          <w:rFonts w:ascii="ＭＳ Ｐ明朝" w:hAnsi="ＭＳ Ｐ明朝" w:hint="eastAsia"/>
        </w:rPr>
        <w:t>上</w:t>
      </w:r>
      <w:r w:rsidRPr="00362E99">
        <w:rPr>
          <w:rFonts w:ascii="ＭＳ Ｐ明朝" w:hAnsi="ＭＳ Ｐ明朝" w:hint="eastAsia"/>
        </w:rPr>
        <w:t>で再見積りを依頼することもあります。見積り取得後にこのような精査を含めることも考慮して、経費の見積りに十分な期間を確保しましょう。</w:t>
      </w:r>
    </w:p>
    <w:p w14:paraId="14BD1831" w14:textId="5166863F" w:rsidR="009F3DAE" w:rsidRDefault="00961C71" w:rsidP="00CC728B">
      <w:pPr>
        <w:pStyle w:val="30"/>
      </w:pPr>
      <w:bookmarkStart w:id="13" w:name="_Toc59724387"/>
      <w:r>
        <w:lastRenderedPageBreak/>
        <w:t>予算要求</w:t>
      </w:r>
      <w:r w:rsidR="00F67F57">
        <w:rPr>
          <w:rFonts w:hint="eastAsia"/>
        </w:rPr>
        <w:t>の</w:t>
      </w:r>
      <w:r>
        <w:t>対象</w:t>
      </w:r>
      <w:r w:rsidR="00B830DD">
        <w:rPr>
          <w:rFonts w:hint="eastAsia"/>
        </w:rPr>
        <w:t>範囲を早期に</w:t>
      </w:r>
      <w:r w:rsidR="007340A8">
        <w:rPr>
          <w:rFonts w:hint="eastAsia"/>
        </w:rPr>
        <w:t>決める</w:t>
      </w:r>
      <w:bookmarkEnd w:id="9"/>
      <w:bookmarkEnd w:id="13"/>
    </w:p>
    <w:p w14:paraId="3555BD82" w14:textId="77777777" w:rsidR="009F3DAE" w:rsidRDefault="00961C71">
      <w:pPr>
        <w:pStyle w:val="CorrespondingGuideline"/>
      </w:pPr>
      <w:r>
        <w:t>【標準ガイドライン関連箇所：第３編第３章全般】</w:t>
      </w:r>
    </w:p>
    <w:p w14:paraId="3553F66D" w14:textId="7E16AD06" w:rsidR="009F3DAE" w:rsidRDefault="00961C71">
      <w:pPr>
        <w:pStyle w:val="a6"/>
      </w:pPr>
      <w:r>
        <w:t>情報システム関連の予算要求は、情報システム特有の専門的な言葉や知識が数多く登場するために難しい印象があると思います。</w:t>
      </w:r>
      <w:r w:rsidR="00BF1849">
        <w:rPr>
          <w:rFonts w:hint="eastAsia"/>
        </w:rPr>
        <w:t>また</w:t>
      </w:r>
      <w:r>
        <w:t>、</w:t>
      </w:r>
      <w:r w:rsidR="00BF1849">
        <w:rPr>
          <w:rFonts w:hint="eastAsia"/>
        </w:rPr>
        <w:t>情報システムの開発や運用を経験したことがない人にとっては、</w:t>
      </w:r>
      <w:r>
        <w:t>どの</w:t>
      </w:r>
      <w:r w:rsidR="00BF1849">
        <w:rPr>
          <w:rFonts w:hint="eastAsia"/>
        </w:rPr>
        <w:t>ような</w:t>
      </w:r>
      <w:r>
        <w:t>経費がいつ必要になるか</w:t>
      </w:r>
      <w:r w:rsidR="00BF1849">
        <w:rPr>
          <w:rFonts w:hint="eastAsia"/>
        </w:rPr>
        <w:t>が理解しにくいと</w:t>
      </w:r>
      <w:r w:rsidR="00BC72BB">
        <w:rPr>
          <w:rFonts w:hint="eastAsia"/>
        </w:rPr>
        <w:t>思います</w:t>
      </w:r>
      <w:r>
        <w:t>。</w:t>
      </w:r>
    </w:p>
    <w:p w14:paraId="2AFA6460" w14:textId="15C71917" w:rsidR="009F3DAE" w:rsidRDefault="00BC72BB">
      <w:pPr>
        <w:pStyle w:val="a6"/>
      </w:pPr>
      <w:r>
        <w:rPr>
          <w:rFonts w:hint="eastAsia"/>
        </w:rPr>
        <w:t>まずは、</w:t>
      </w:r>
      <w:r w:rsidR="00961C71">
        <w:t>予算要求の前提となるプロジェクト計画書を</w:t>
      </w:r>
      <w:r>
        <w:rPr>
          <w:rFonts w:hint="eastAsia"/>
        </w:rPr>
        <w:t>丹念に読み直してみましょう。</w:t>
      </w:r>
      <w:r w:rsidR="00961C71">
        <w:t>プロジェクト計画書には、</w:t>
      </w:r>
      <w:r w:rsidR="00DB5DF6">
        <w:rPr>
          <w:rFonts w:hint="eastAsia"/>
        </w:rPr>
        <w:t>予算要求</w:t>
      </w:r>
      <w:r w:rsidR="00644A9B">
        <w:rPr>
          <w:rFonts w:hint="eastAsia"/>
        </w:rPr>
        <w:t>の対象となる</w:t>
      </w:r>
      <w:r w:rsidR="00DB5DF6">
        <w:rPr>
          <w:rFonts w:hint="eastAsia"/>
        </w:rPr>
        <w:t>活動</w:t>
      </w:r>
      <w:r w:rsidR="00961C71">
        <w:t>が、プロジェクト全体でどう位置づけられ、何を達成し、何の条件を守らないといけないかが書いてあります。これを理解して予算要求作業を進めることで、予算要求の内容が具体的になり、第三者にも理解</w:t>
      </w:r>
      <w:r w:rsidR="00DB5DF6">
        <w:rPr>
          <w:rFonts w:hint="eastAsia"/>
        </w:rPr>
        <w:t>しやすい</w:t>
      </w:r>
      <w:r w:rsidR="00961C71">
        <w:t>ものとなります。</w:t>
      </w:r>
    </w:p>
    <w:p w14:paraId="62E98553" w14:textId="77777777" w:rsidR="009F3DAE" w:rsidRDefault="00961C71">
      <w:pPr>
        <w:pStyle w:val="a6"/>
      </w:pPr>
      <w:r>
        <w:t>では、具体的にどのようなポイントを踏まえ、何を行えばよいかを見ていきましょう。</w:t>
      </w:r>
    </w:p>
    <w:p w14:paraId="4C87A425" w14:textId="7F666D39" w:rsidR="009F3DAE" w:rsidRDefault="00961C71" w:rsidP="00CC728B">
      <w:pPr>
        <w:pStyle w:val="4"/>
        <w:spacing w:before="300" w:after="150"/>
      </w:pPr>
      <w:bookmarkStart w:id="14" w:name="プロジェクト計画書を確認する"/>
      <w:bookmarkStart w:id="15" w:name="_Toc59724388"/>
      <w:r>
        <w:t>プロジェクト計画書を</w:t>
      </w:r>
      <w:r w:rsidR="00C16ACF">
        <w:rPr>
          <w:rFonts w:hint="eastAsia"/>
        </w:rPr>
        <w:t>再</w:t>
      </w:r>
      <w:r>
        <w:t>確認する</w:t>
      </w:r>
      <w:bookmarkEnd w:id="14"/>
      <w:bookmarkEnd w:id="15"/>
    </w:p>
    <w:p w14:paraId="0AB0FECB" w14:textId="05269731" w:rsidR="009F3DAE" w:rsidRDefault="008E38A9">
      <w:pPr>
        <w:pStyle w:val="af9"/>
      </w:pPr>
      <w:r>
        <w:rPr>
          <w:rFonts w:hint="eastAsia"/>
        </w:rPr>
        <w:t>予算要求に当たっては、予算要求</w:t>
      </w:r>
      <w:r w:rsidRPr="00B01945">
        <w:rPr>
          <w:rFonts w:hint="eastAsia"/>
        </w:rPr>
        <w:t>年度</w:t>
      </w:r>
      <w:r>
        <w:rPr>
          <w:rFonts w:hint="eastAsia"/>
        </w:rPr>
        <w:t>に必要となる</w:t>
      </w:r>
      <w:r w:rsidRPr="00B01945">
        <w:rPr>
          <w:rFonts w:hint="eastAsia"/>
        </w:rPr>
        <w:t>経費</w:t>
      </w:r>
      <w:r>
        <w:rPr>
          <w:rFonts w:hint="eastAsia"/>
        </w:rPr>
        <w:t>だけに着眼してしまいがちです</w:t>
      </w:r>
      <w:r w:rsidR="00DB5DF6">
        <w:rPr>
          <w:rFonts w:hint="eastAsia"/>
        </w:rPr>
        <w:t>が、</w:t>
      </w:r>
      <w:r w:rsidR="00961C71">
        <w:t>プロジェクト全体における「予算要求の全体像」を把握することが大切です。</w:t>
      </w:r>
      <w:r w:rsidR="002A1158">
        <w:rPr>
          <w:rFonts w:hint="eastAsia"/>
        </w:rPr>
        <w:t>プロジェクトが進んでいく過程では、多様な作業が複雑に</w:t>
      </w:r>
      <w:r w:rsidR="0058127E">
        <w:rPr>
          <w:rFonts w:hint="eastAsia"/>
        </w:rPr>
        <w:t>発生するため、どうしても目前に必要となる作業だけに気を取られることになりがちです。</w:t>
      </w:r>
    </w:p>
    <w:p w14:paraId="044AE18F" w14:textId="47D84970" w:rsidR="00AC5F34" w:rsidRDefault="002520ED">
      <w:pPr>
        <w:pStyle w:val="af9"/>
      </w:pPr>
      <w:r>
        <w:rPr>
          <w:rFonts w:hint="eastAsia"/>
        </w:rPr>
        <w:t>特に重点的に確認</w:t>
      </w:r>
      <w:r w:rsidR="00525949">
        <w:rPr>
          <w:rFonts w:hint="eastAsia"/>
        </w:rPr>
        <w:t>すべき点を、次に示します。</w:t>
      </w:r>
    </w:p>
    <w:p w14:paraId="1FD5AE00" w14:textId="0D5FFD10" w:rsidR="00AC5F34" w:rsidRDefault="00AC5F34" w:rsidP="00AC5F34">
      <w:pPr>
        <w:pStyle w:val="Annotation2"/>
        <w:spacing w:before="300" w:after="150"/>
        <w:ind w:left="525"/>
      </w:pPr>
      <w:r>
        <w:t>プロジェクト計画書を</w:t>
      </w:r>
      <w:r w:rsidR="00C16ACF">
        <w:rPr>
          <w:rFonts w:hint="eastAsia"/>
        </w:rPr>
        <w:t>再</w:t>
      </w:r>
      <w:r>
        <w:t>確認する際に気をつける点</w:t>
      </w:r>
    </w:p>
    <w:p w14:paraId="26E219E7" w14:textId="6C9741EA" w:rsidR="00974118" w:rsidRDefault="00167B48" w:rsidP="00CD005B">
      <w:pPr>
        <w:pStyle w:val="List3"/>
        <w:spacing w:before="150" w:after="150"/>
      </w:pPr>
      <w:r>
        <w:rPr>
          <w:noProof/>
        </w:rPr>
        <mc:AlternateContent>
          <mc:Choice Requires="wps">
            <w:drawing>
              <wp:anchor distT="0" distB="0" distL="114300" distR="114300" simplePos="0" relativeHeight="251658272" behindDoc="1" locked="0" layoutInCell="1" allowOverlap="1" wp14:anchorId="2B1652E2" wp14:editId="0EC58FC4">
                <wp:simplePos x="0" y="0"/>
                <wp:positionH relativeFrom="column">
                  <wp:posOffset>180340</wp:posOffset>
                </wp:positionH>
                <wp:positionV relativeFrom="paragraph">
                  <wp:posOffset>-288290</wp:posOffset>
                </wp:positionV>
                <wp:extent cx="3104640" cy="210960"/>
                <wp:effectExtent l="0" t="0" r="19685" b="17780"/>
                <wp:wrapNone/>
                <wp:docPr id="152" name="角丸四角形 1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10464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0F36976B" w14:textId="77777777" w:rsidR="004B6EC6" w:rsidRPr="00987E12" w:rsidRDefault="004B6EC6" w:rsidP="00AC5F34">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2B1652E2" id="_x0000_s1036" style="position:absolute;left:0;text-align:left;margin-left:14.2pt;margin-top:-22.7pt;width:244.45pt;height:16.6pt;z-index:-25165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av2YwIAAKUEAAAOAAAAZHJzL2Uyb0RvYy54bWysVM1uEzEQviPxDpbvZHfTNG1W2VQopQip&#10;QEXhAby2N2vwH7aTTXkMrr1x4RV64W2oxGMw9m5CSm+IPVjz588z883s/GyrJNpw54XRFS5GOUZc&#10;U8OEXlX4w/uLZ6cY+UA0I9JoXuEb7vHZ4umTeWdLPjatkYw7BCDal52tcBuCLbPM05Yr4kfGcg3O&#10;xjhFAqhulTFHOkBXMhvn+TTrjGPWGcq9B+t578SLhN80nIa3TeN5QLLCkFtIp0tnHc9sMSflyhHb&#10;CjqkQf4hC0WEhkf3UOckELR24hGUEtQZb5owokZlpmkE5akGqKbI/6rmuiWWp1qgOd7u2+T/Hyx9&#10;s7lySDDg7niMkSYKSPr1/evPu7v721sQ7n98Q9EFjeqsLyH+2l65WKq3l4Z+8uDIHnii4iEG1d1r&#10;wwCOrINJzdk2TsWbUDbaJg5u9hzwbUAUjEdFPplOgCoKvnGRz6aJpIyUu9vW+fCSG4WiUGFn1pq9&#10;A6LTE2Rz6UMigg3FEPYRo0ZJoHVDJDrO4YvVAOIQDNIOM9VlpGAXQsqkuFW9lA7B1QqfTGfjo+Vw&#10;2R+GSY06aOH4BLAfY8Rh5nuUelWkGLlW0J8euYhZDdMIdpjZ3r7LNO1DhEh5P3haiQAbJIWq8OkB&#10;SssJe6FZmu9AhOxlKFXqgbDIUU9q2NbbfgbSe5HA2rAboNCZfmNgw0FojfuCUQfbUmH/eU0cx0i+&#10;0jCOs2ISOQtJAcEdWuudlWgKEBWmwWHUK8vQL+PaOrFq4Y2+N9o8h6FpRNhNV5/PkDnsQurDsLdx&#10;2Q71FPXn77L4DQAA//8DAFBLAwQUAAYACAAAACEANxatbd0AAAAKAQAADwAAAGRycy9kb3ducmV2&#10;LnhtbEyPPU/DMBCGdyT+g3VIbK2d0EIV4lQIiaEjhaFsrn04hviD2E3Dv+eYYLuPR+89125nP7AJ&#10;x+xikFAtBTAMOhoXrITXl6fFBlguKhg1xIASvjHDtru8aFVj4jk847QvllFIyI2S0JeSGs6z7tGr&#10;vIwJA+3e4+hVoXa03IzqTOF+4LUQt9wrF+hCrxI+9qg/9ycvwTst0pf1dtKY3vzhYycObifl9dX8&#10;cA+s4Fz+YPjVJ3XoyOkYT8FkNkioNysiJSxWayoIWFd3N8CONKnqGnjX8v8vdD8AAAD//wMAUEsB&#10;Ai0AFAAGAAgAAAAhALaDOJL+AAAA4QEAABMAAAAAAAAAAAAAAAAAAAAAAFtDb250ZW50X1R5cGVz&#10;XS54bWxQSwECLQAUAAYACAAAACEAOP0h/9YAAACUAQAACwAAAAAAAAAAAAAAAAAvAQAAX3JlbHMv&#10;LnJlbHNQSwECLQAUAAYACAAAACEApvWr9mMCAAClBAAADgAAAAAAAAAAAAAAAAAuAgAAZHJzL2Uy&#10;b0RvYy54bWxQSwECLQAUAAYACAAAACEANxatbd0AAAAKAQAADwAAAAAAAAAAAAAAAAC9BAAAZHJz&#10;L2Rvd25yZXYueG1sUEsFBgAAAAAEAAQA8wAAAMcFAAAAAA==&#10;" fillcolor="#76923c" strokecolor="white [3212]" strokeweight="1pt">
                <v:stroke joinstyle="miter"/>
                <v:path arrowok="t"/>
                <v:textbox inset=",0,,0">
                  <w:txbxContent>
                    <w:p w14:paraId="0F36976B" w14:textId="77777777" w:rsidR="004B6EC6" w:rsidRPr="00987E12" w:rsidRDefault="004B6EC6" w:rsidP="00AC5F34">
                      <w:pPr>
                        <w:rPr>
                          <w:rFonts w:ascii="ＭＳ Ｐゴシック" w:eastAsia="ＭＳ Ｐゴシック" w:hAnsi="ＭＳ Ｐゴシック"/>
                          <w:b/>
                          <w:color w:val="FFFFFF" w:themeColor="background1"/>
                          <w:sz w:val="20"/>
                          <w:szCs w:val="20"/>
                        </w:rPr>
                      </w:pPr>
                    </w:p>
                  </w:txbxContent>
                </v:textbox>
              </v:roundrect>
            </w:pict>
          </mc:Fallback>
        </mc:AlternateContent>
      </w:r>
      <w:r w:rsidR="009A768E">
        <w:rPr>
          <w:noProof/>
        </w:rPr>
        <mc:AlternateContent>
          <mc:Choice Requires="wps">
            <w:drawing>
              <wp:anchor distT="0" distB="0" distL="114300" distR="114300" simplePos="0" relativeHeight="251658303" behindDoc="0" locked="0" layoutInCell="1" allowOverlap="1" wp14:anchorId="0EAD49C6" wp14:editId="336C8EE1">
                <wp:simplePos x="0" y="0"/>
                <wp:positionH relativeFrom="page">
                  <wp:posOffset>5955030</wp:posOffset>
                </wp:positionH>
                <wp:positionV relativeFrom="paragraph">
                  <wp:posOffset>1178560</wp:posOffset>
                </wp:positionV>
                <wp:extent cx="1429560" cy="904320"/>
                <wp:effectExtent l="0" t="0" r="0" b="0"/>
                <wp:wrapNone/>
                <wp:docPr id="46" name="テキスト ボックス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904320"/>
                        </a:xfrm>
                        <a:prstGeom prst="rect">
                          <a:avLst/>
                        </a:prstGeom>
                        <a:solidFill>
                          <a:prstClr val="white"/>
                        </a:solidFill>
                        <a:ln>
                          <a:noFill/>
                        </a:ln>
                        <a:effectLst/>
                      </wps:spPr>
                      <wps:txbx>
                        <w:txbxContent>
                          <w:p w14:paraId="56D154D9" w14:textId="77777777" w:rsidR="004B6EC6" w:rsidRDefault="004B6EC6" w:rsidP="009A768E">
                            <w:pPr>
                              <w:pStyle w:val="a"/>
                              <w:jc w:val="left"/>
                            </w:pPr>
                            <w:r>
                              <w:rPr>
                                <w:rFonts w:hint="eastAsia"/>
                              </w:rPr>
                              <w:t>注記</w:t>
                            </w:r>
                          </w:p>
                          <w:p w14:paraId="37B0E2F9" w14:textId="10497EC2" w:rsidR="004B6EC6" w:rsidRPr="00C439B7" w:rsidRDefault="004B6EC6" w:rsidP="009A768E">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リモート</w:t>
                            </w:r>
                            <w:r w:rsidRPr="00471971">
                              <w:rPr>
                                <w:rFonts w:ascii="ＭＳ Ｐゴシック" w:eastAsia="ＭＳ Ｐゴシック" w:hAnsi="ＭＳ Ｐゴシック" w:hint="eastAsia"/>
                              </w:rPr>
                              <w:t>とは、</w:t>
                            </w:r>
                            <w:r w:rsidRPr="009A768E">
                              <w:rPr>
                                <w:rFonts w:ascii="ＭＳ Ｐゴシック" w:eastAsia="ＭＳ Ｐゴシック" w:hAnsi="ＭＳ Ｐゴシック" w:hint="eastAsia"/>
                              </w:rPr>
                              <w:t>固定された場所（自席等）のみではなく、自席以外の会議室、外出先、自宅等のから</w:t>
                            </w:r>
                            <w:r>
                              <w:rPr>
                                <w:rFonts w:ascii="ＭＳ Ｐゴシック" w:eastAsia="ＭＳ Ｐゴシック" w:hAnsi="ＭＳ Ｐゴシック" w:hint="eastAsia"/>
                              </w:rPr>
                              <w:t>、職務遂行に必要なサーバへのアクセス、メール受信等を</w:t>
                            </w:r>
                            <w:r>
                              <w:rPr>
                                <w:rFonts w:ascii="ＭＳ Ｐゴシック" w:eastAsia="ＭＳ Ｐゴシック" w:hAnsi="ＭＳ Ｐゴシック"/>
                              </w:rPr>
                              <w:t>する</w:t>
                            </w:r>
                            <w:r w:rsidRPr="009A768E">
                              <w:rPr>
                                <w:rFonts w:ascii="ＭＳ Ｐゴシック" w:eastAsia="ＭＳ Ｐゴシック" w:hAnsi="ＭＳ Ｐゴシック" w:hint="eastAsia"/>
                              </w:rPr>
                              <w:t>こと。</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EAD49C6" id="テキスト ボックス 46" o:spid="_x0000_s1037" type="#_x0000_t202" style="position:absolute;left:0;text-align:left;margin-left:468.9pt;margin-top:92.8pt;width:112.55pt;height:71.2pt;z-index:25165830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z+lZQIAAKIEAAAOAAAAZHJzL2Uyb0RvYy54bWysVM2O0zAQviPxDpbvNG0pFRs1XZWuipCq&#10;3ZW6aM+u4zQRjsfYbpNybKUVD8ErIM48T16EsdN0l4UT4uKOM3+e7/umk8u6lGQnjC1AJXTQ61Mi&#10;FIe0UJuEfrxbvHpLiXVMpUyCEgndC0svpy9fTCodiyHkIFNhCBZRNq50QnPndBxFlueiZLYHWih0&#10;ZmBK5vBqNlFqWIXVSxkN+/1xVIFJtQEurMWvV62TTkP9LBPc3WSZFY7IhOLbXDhNONf+jKYTFm8M&#10;03nBT89g//CKkhUKm55LXTHHyNYUf5QqC27AQuZ6HMoIsqzgIsyA0wz6z6ZZ5UyLMAuCY/UZJvv/&#10;yvLr3a0hRZrQ0ZgSxUrkqDk+NIfvzeFnc/xKmuO35nhsDj/wTjAGAau0jTFvpTHT1e+gRuLD8FYv&#10;gX+yGBI9iWkTLEZ7gOrMlP4XRyeYiJzszzyI2hHuq42GF2/G6OLou+iPXg8DUdFjtjbWvRdQEm8k&#10;1CDP4QVst7TO92dxF+KbWZBFuiik9BfvmEtDdgw1UeWFE34ozPgtSiofq8Bnte72iwiiOnXxU7aD&#10;ecvV6zpAORh0MK0h3SNKBlrhWc0XBbZfMutumUGl4ZC4Pe4Gj0xClVA4WZTkYL787buPRwGgl5IK&#10;lZtQ+3nLjKBEflAoDS/zzjCdse4MtS3ngIMPcC81DyYmGCc7MzNQ3uNSzXwXdDHFsVdCXWfOXbs/&#10;uJRczGYhCMWsmVuqleadGDzMd/U9M/pEkkN6r6HTNIufcdXGBrb0bOsQ+ECkB7ZF8aQqXITA1mlp&#10;/aY9vYeox7+W6S8AAAD//wMAUEsDBBQABgAIAAAAIQCdtfzC4wAAAAwBAAAPAAAAZHJzL2Rvd25y&#10;ZXYueG1sTI8xT8MwFIR3JP6D9ZBYEHWalDQNcaqqggGWitClmxu/xoH4OYqdNvx73AnG053uvivW&#10;k+nYGQfXWhIwn0XAkGqrWmoE7D9fHzNgzktSsrOEAn7Qwbq8vSlkruyFPvBc+YaFEnK5FKC973PO&#10;Xa3RSDezPVLwTnYw0gc5NFwN8hLKTcfjKEq5kS2FBS173Gqsv6vRCNgtDjv9MJ5e3jeLZHjbj9v0&#10;q6mEuL+bNs/APE7+LwxX/IAOZWA62pGUY52AVbIM6D4Y2VMK7JqYp/EK2FFAEmcR8LLg/0+UvwAA&#10;AP//AwBQSwECLQAUAAYACAAAACEAtoM4kv4AAADhAQAAEwAAAAAAAAAAAAAAAAAAAAAAW0NvbnRl&#10;bnRfVHlwZXNdLnhtbFBLAQItABQABgAIAAAAIQA4/SH/1gAAAJQBAAALAAAAAAAAAAAAAAAAAC8B&#10;AABfcmVscy8ucmVsc1BLAQItABQABgAIAAAAIQDrJz+lZQIAAKIEAAAOAAAAAAAAAAAAAAAAAC4C&#10;AABkcnMvZTJvRG9jLnhtbFBLAQItABQABgAIAAAAIQCdtfzC4wAAAAwBAAAPAAAAAAAAAAAAAAAA&#10;AL8EAABkcnMvZG93bnJldi54bWxQSwUGAAAAAAQABADzAAAAzwUAAAAA&#10;" stroked="f">
                <v:textbox style="mso-fit-shape-to-text:t" inset="0,0,0,0">
                  <w:txbxContent>
                    <w:p w14:paraId="56D154D9" w14:textId="77777777" w:rsidR="004B6EC6" w:rsidRDefault="004B6EC6" w:rsidP="009A768E">
                      <w:pPr>
                        <w:pStyle w:val="a"/>
                        <w:jc w:val="left"/>
                      </w:pPr>
                      <w:r>
                        <w:rPr>
                          <w:rFonts w:hint="eastAsia"/>
                        </w:rPr>
                        <w:t>注記</w:t>
                      </w:r>
                    </w:p>
                    <w:p w14:paraId="37B0E2F9" w14:textId="10497EC2" w:rsidR="004B6EC6" w:rsidRPr="00C439B7" w:rsidRDefault="004B6EC6" w:rsidP="009A768E">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リモート</w:t>
                      </w:r>
                      <w:r w:rsidRPr="00471971">
                        <w:rPr>
                          <w:rFonts w:ascii="ＭＳ Ｐゴシック" w:eastAsia="ＭＳ Ｐゴシック" w:hAnsi="ＭＳ Ｐゴシック" w:hint="eastAsia"/>
                        </w:rPr>
                        <w:t>とは、</w:t>
                      </w:r>
                      <w:r w:rsidRPr="009A768E">
                        <w:rPr>
                          <w:rFonts w:ascii="ＭＳ Ｐゴシック" w:eastAsia="ＭＳ Ｐゴシック" w:hAnsi="ＭＳ Ｐゴシック" w:hint="eastAsia"/>
                        </w:rPr>
                        <w:t>固定された場所（自席等）のみではなく、自席以外の会議室、外出先、自宅等のから</w:t>
                      </w:r>
                      <w:r>
                        <w:rPr>
                          <w:rFonts w:ascii="ＭＳ Ｐゴシック" w:eastAsia="ＭＳ Ｐゴシック" w:hAnsi="ＭＳ Ｐゴシック" w:hint="eastAsia"/>
                        </w:rPr>
                        <w:t>、職務遂行に必要なサーバへのアクセス、メール受信等を</w:t>
                      </w:r>
                      <w:r>
                        <w:rPr>
                          <w:rFonts w:ascii="ＭＳ Ｐゴシック" w:eastAsia="ＭＳ Ｐゴシック" w:hAnsi="ＭＳ Ｐゴシック"/>
                        </w:rPr>
                        <w:t>する</w:t>
                      </w:r>
                      <w:r w:rsidRPr="009A768E">
                        <w:rPr>
                          <w:rFonts w:ascii="ＭＳ Ｐゴシック" w:eastAsia="ＭＳ Ｐゴシック" w:hAnsi="ＭＳ Ｐゴシック" w:hint="eastAsia"/>
                        </w:rPr>
                        <w:t>こと。</w:t>
                      </w:r>
                    </w:p>
                  </w:txbxContent>
                </v:textbox>
                <w10:wrap anchorx="page"/>
              </v:shape>
            </w:pict>
          </mc:Fallback>
        </mc:AlternateContent>
      </w:r>
      <w:r w:rsidR="004F3BC9" w:rsidRPr="009C20EE">
        <w:rPr>
          <w:rFonts w:hint="eastAsia"/>
          <w:b/>
        </w:rPr>
        <w:t>プロジェクトの</w:t>
      </w:r>
      <w:r w:rsidR="00974118">
        <w:rPr>
          <w:rFonts w:hint="eastAsia"/>
          <w:b/>
        </w:rPr>
        <w:t>目標</w:t>
      </w:r>
      <w:r w:rsidR="004F3BC9" w:rsidRPr="009C20EE">
        <w:rPr>
          <w:rFonts w:hint="eastAsia"/>
          <w:b/>
        </w:rPr>
        <w:t>達成への</w:t>
      </w:r>
      <w:r w:rsidR="004F3BC9" w:rsidRPr="00974118">
        <w:rPr>
          <w:rFonts w:hint="eastAsia"/>
          <w:b/>
        </w:rPr>
        <w:t>充足</w:t>
      </w:r>
      <w:r w:rsidR="004F3BC9" w:rsidRPr="009C20EE">
        <w:rPr>
          <w:rFonts w:hint="eastAsia"/>
          <w:b/>
        </w:rPr>
        <w:t>性</w:t>
      </w:r>
      <w:r w:rsidR="004F3BC9">
        <w:br/>
      </w:r>
      <w:r w:rsidR="00AC5F34" w:rsidRPr="009C20EE">
        <w:t>プロジェクト</w:t>
      </w:r>
      <w:r w:rsidR="00974118">
        <w:rPr>
          <w:rFonts w:hint="eastAsia"/>
        </w:rPr>
        <w:t>の目標を</w:t>
      </w:r>
      <w:r w:rsidR="00AC5F34" w:rsidRPr="009C20EE">
        <w:t>達成</w:t>
      </w:r>
      <w:r w:rsidR="00974118">
        <w:rPr>
          <w:rFonts w:hint="eastAsia"/>
        </w:rPr>
        <w:t>することを念頭に</w:t>
      </w:r>
      <w:r w:rsidR="008F5AF1" w:rsidRPr="009C20EE">
        <w:rPr>
          <w:rFonts w:hint="eastAsia"/>
        </w:rPr>
        <w:t>、</w:t>
      </w:r>
      <w:r w:rsidR="00AC5F34" w:rsidRPr="009C20EE">
        <w:t>実現するサービス・業務</w:t>
      </w:r>
      <w:r w:rsidR="008F5AF1" w:rsidRPr="009C20EE">
        <w:rPr>
          <w:rFonts w:hint="eastAsia"/>
        </w:rPr>
        <w:t>を</w:t>
      </w:r>
      <w:r w:rsidR="00AC5F34" w:rsidRPr="009C20EE">
        <w:t>俯瞰した視点</w:t>
      </w:r>
      <w:r w:rsidR="008F5AF1" w:rsidRPr="009C20EE">
        <w:rPr>
          <w:rFonts w:hint="eastAsia"/>
        </w:rPr>
        <w:t>から、</w:t>
      </w:r>
      <w:r w:rsidR="00AC5F34" w:rsidRPr="009C20EE">
        <w:t>必要な</w:t>
      </w:r>
      <w:r w:rsidR="008F5AF1" w:rsidRPr="009C20EE">
        <w:rPr>
          <w:rFonts w:hint="eastAsia"/>
        </w:rPr>
        <w:t>作業や</w:t>
      </w:r>
      <w:r w:rsidR="00AC5F34" w:rsidRPr="009C20EE">
        <w:t>経費の漏れがないかを確認</w:t>
      </w:r>
      <w:r w:rsidR="00F3547E" w:rsidRPr="009C20EE">
        <w:rPr>
          <w:rFonts w:hint="eastAsia"/>
        </w:rPr>
        <w:t>します</w:t>
      </w:r>
      <w:r w:rsidR="00AC5F34" w:rsidRPr="009C20EE">
        <w:t>。</w:t>
      </w:r>
      <w:r w:rsidR="00B72667">
        <w:br/>
      </w:r>
      <w:r w:rsidR="008F5AF1" w:rsidRPr="009C20EE">
        <w:rPr>
          <w:rFonts w:hint="eastAsia"/>
        </w:rPr>
        <w:t>例えば、職員の働き方を改善することを目的に持ち運び可能な</w:t>
      </w:r>
      <w:r w:rsidR="00262962">
        <w:rPr>
          <w:rFonts w:hint="eastAsia"/>
        </w:rPr>
        <w:t>ＰＣ</w:t>
      </w:r>
      <w:r w:rsidR="008F5AF1" w:rsidRPr="00974118">
        <w:rPr>
          <w:rFonts w:hint="eastAsia"/>
        </w:rPr>
        <w:t>を導入するのであれば</w:t>
      </w:r>
      <w:r w:rsidR="00974118">
        <w:rPr>
          <w:rFonts w:hint="eastAsia"/>
        </w:rPr>
        <w:t>、</w:t>
      </w:r>
      <w:r w:rsidR="00262962">
        <w:rPr>
          <w:rFonts w:hint="eastAsia"/>
        </w:rPr>
        <w:t>ＰＣ</w:t>
      </w:r>
      <w:r w:rsidR="002A45BF" w:rsidRPr="00974118">
        <w:t>を導入するだけで通常と同様の業務を</w:t>
      </w:r>
      <w:r w:rsidR="002758E7">
        <w:rPr>
          <w:rFonts w:hint="eastAsia"/>
        </w:rPr>
        <w:t>リモー</w:t>
      </w:r>
      <w:r w:rsidR="001E023D">
        <w:rPr>
          <w:rFonts w:hint="eastAsia"/>
        </w:rPr>
        <w:t>ト</w:t>
      </w:r>
      <w:r w:rsidR="002758E7">
        <w:rPr>
          <w:rFonts w:hint="eastAsia"/>
        </w:rPr>
        <w:t>環境でも</w:t>
      </w:r>
      <w:r w:rsidR="002A45BF" w:rsidRPr="00974118">
        <w:rPr>
          <w:rFonts w:hint="eastAsia"/>
        </w:rPr>
        <w:t>実施できるかを考える必要があります。場合によっては、業務に必要となる紙書類を電子化して参照できるようにしたり、利用頻度の高い情報システムをリモートからでも操作できるように変更したりすること</w:t>
      </w:r>
      <w:r w:rsidR="002758E7">
        <w:rPr>
          <w:rFonts w:hint="eastAsia"/>
        </w:rPr>
        <w:t>が、併せて</w:t>
      </w:r>
      <w:r w:rsidR="002A45BF" w:rsidRPr="00974118">
        <w:rPr>
          <w:rFonts w:hint="eastAsia"/>
        </w:rPr>
        <w:t>必要かもしれません。</w:t>
      </w:r>
      <w:r w:rsidR="00B72667">
        <w:br/>
      </w:r>
      <w:r w:rsidR="001E023D">
        <w:rPr>
          <w:rFonts w:hint="eastAsia"/>
        </w:rPr>
        <w:t>情報</w:t>
      </w:r>
      <w:r w:rsidR="00B72667">
        <w:rPr>
          <w:rFonts w:hint="eastAsia"/>
        </w:rPr>
        <w:t>システムを導入すること</w:t>
      </w:r>
      <w:r w:rsidR="001E023D">
        <w:rPr>
          <w:rFonts w:hint="eastAsia"/>
        </w:rPr>
        <w:t>を</w:t>
      </w:r>
      <w:r w:rsidR="00B72667">
        <w:rPr>
          <w:rFonts w:hint="eastAsia"/>
        </w:rPr>
        <w:t>目的</w:t>
      </w:r>
      <w:r w:rsidR="001E023D">
        <w:rPr>
          <w:rFonts w:hint="eastAsia"/>
        </w:rPr>
        <w:t>と</w:t>
      </w:r>
      <w:r w:rsidR="00B72667">
        <w:rPr>
          <w:rFonts w:hint="eastAsia"/>
        </w:rPr>
        <w:t>しないように、目指す姿を実現するために必要なことが何か、</w:t>
      </w:r>
      <w:r w:rsidR="007A4A38">
        <w:rPr>
          <w:rFonts w:hint="eastAsia"/>
        </w:rPr>
        <w:t>プロジェクト全体を見渡して</w:t>
      </w:r>
      <w:r w:rsidR="00B72667">
        <w:rPr>
          <w:rFonts w:hint="eastAsia"/>
        </w:rPr>
        <w:t>もう一度確認してみましょう。</w:t>
      </w:r>
    </w:p>
    <w:p w14:paraId="6439171A" w14:textId="77B2F372" w:rsidR="00AC5F34" w:rsidRPr="009C20EE" w:rsidRDefault="00974118" w:rsidP="00CD005B">
      <w:pPr>
        <w:pStyle w:val="List3"/>
        <w:spacing w:before="150" w:after="150"/>
      </w:pPr>
      <w:r>
        <w:rPr>
          <w:rFonts w:hint="eastAsia"/>
          <w:b/>
        </w:rPr>
        <w:t>プロジェクトの方向性の</w:t>
      </w:r>
      <w:r w:rsidR="00C16ACF">
        <w:rPr>
          <w:rFonts w:hint="eastAsia"/>
          <w:b/>
        </w:rPr>
        <w:t>確実性</w:t>
      </w:r>
      <w:r>
        <w:br/>
      </w:r>
      <w:r w:rsidR="002A1158">
        <w:rPr>
          <w:rFonts w:hint="eastAsia"/>
        </w:rPr>
        <w:t>現状分析や検討が十分に行えていない段階でプロジェクトが立ち上がった場合は、担当者の経験や推測に基づいてプロジェクトの方向性を定めた状態となっていることが多いでしょう。このような状態から</w:t>
      </w:r>
      <w:r>
        <w:rPr>
          <w:rFonts w:hint="eastAsia"/>
        </w:rPr>
        <w:t>すぐに情報システムの開発に着手すると、</w:t>
      </w:r>
      <w:r w:rsidR="00AC5F34" w:rsidRPr="009C20EE">
        <w:t>十分な効果を得られない可能性があ</w:t>
      </w:r>
      <w:r w:rsidR="002A1158">
        <w:rPr>
          <w:rFonts w:hint="eastAsia"/>
        </w:rPr>
        <w:t>ります。</w:t>
      </w:r>
      <w:r w:rsidR="00C16ACF">
        <w:br/>
      </w:r>
      <w:r w:rsidR="002A1158">
        <w:rPr>
          <w:rFonts w:hint="eastAsia"/>
        </w:rPr>
        <w:t>情報システムの開発や改修のために多額の</w:t>
      </w:r>
      <w:r w:rsidR="00AC5F34" w:rsidRPr="009C20EE">
        <w:t>予算を確保する前に</w:t>
      </w:r>
      <w:r w:rsidR="002A1158">
        <w:rPr>
          <w:rFonts w:hint="eastAsia"/>
        </w:rPr>
        <w:t>、詳細な現状分析に基づいた</w:t>
      </w:r>
      <w:r w:rsidR="00AC5F34" w:rsidRPr="009C20EE">
        <w:t>サービス・業務企画</w:t>
      </w:r>
      <w:r w:rsidR="002A1158">
        <w:rPr>
          <w:rFonts w:hint="eastAsia"/>
        </w:rPr>
        <w:t>を実施し、プロジェクトの方向性を検証、改善するための予算を確保することが重要</w:t>
      </w:r>
      <w:r w:rsidR="00525949">
        <w:rPr>
          <w:rFonts w:hint="eastAsia"/>
        </w:rPr>
        <w:t>です</w:t>
      </w:r>
      <w:r w:rsidR="002A1158">
        <w:rPr>
          <w:rFonts w:hint="eastAsia"/>
        </w:rPr>
        <w:t>。</w:t>
      </w:r>
    </w:p>
    <w:p w14:paraId="6B65F90D" w14:textId="5A4F46DD" w:rsidR="008F30A0" w:rsidRDefault="004F3BC9" w:rsidP="00CD005B">
      <w:pPr>
        <w:pStyle w:val="List3"/>
        <w:spacing w:before="150" w:after="150"/>
      </w:pPr>
      <w:r w:rsidRPr="009C20EE">
        <w:rPr>
          <w:rFonts w:hint="eastAsia"/>
          <w:b/>
        </w:rPr>
        <w:t>スケジュールとの整合性</w:t>
      </w:r>
      <w:r>
        <w:br/>
      </w:r>
      <w:r w:rsidR="00AC5F34" w:rsidRPr="006E1C3A">
        <w:t>プロジェクトの全期間に</w:t>
      </w:r>
      <w:r w:rsidR="008F30A0">
        <w:rPr>
          <w:rFonts w:hint="eastAsia"/>
        </w:rPr>
        <w:t>わた</w:t>
      </w:r>
      <w:r w:rsidR="00AC5F34" w:rsidRPr="006E1C3A">
        <w:t>って</w:t>
      </w:r>
      <w:r w:rsidR="008F30A0">
        <w:rPr>
          <w:rFonts w:hint="eastAsia"/>
        </w:rPr>
        <w:t>、</w:t>
      </w:r>
      <w:r w:rsidR="00AC5F34" w:rsidRPr="006E1C3A">
        <w:t>必要となる</w:t>
      </w:r>
      <w:r w:rsidR="008F30A0">
        <w:rPr>
          <w:rFonts w:hint="eastAsia"/>
        </w:rPr>
        <w:t>作業の内容、開始時期と終了時期を確認します。特に、作業間で順序関係があるものには注意が必要です。</w:t>
      </w:r>
      <w:r w:rsidR="008F30A0">
        <w:br/>
      </w:r>
      <w:r w:rsidR="008F30A0">
        <w:rPr>
          <w:rFonts w:hint="eastAsia"/>
        </w:rPr>
        <w:t>例えば、情報システムの新規開発を行う際には、遅くともテストを実施する時期までに</w:t>
      </w:r>
      <w:r w:rsidR="001E023D">
        <w:rPr>
          <w:rFonts w:hint="eastAsia"/>
        </w:rPr>
        <w:t>情報</w:t>
      </w:r>
      <w:r w:rsidR="003F543E">
        <w:rPr>
          <w:rFonts w:hint="eastAsia"/>
        </w:rPr>
        <w:t>システムが動作する</w:t>
      </w:r>
      <w:r w:rsidR="008F30A0">
        <w:rPr>
          <w:rFonts w:hint="eastAsia"/>
        </w:rPr>
        <w:t>環境</w:t>
      </w:r>
      <w:r w:rsidR="003F543E">
        <w:rPr>
          <w:rFonts w:hint="eastAsia"/>
        </w:rPr>
        <w:t>が必要です。この環境を構築するためには、事前にサーバやネットワーク機器等のハードウェアを調達することが必要</w:t>
      </w:r>
      <w:r w:rsidR="003F543E">
        <w:rPr>
          <w:rFonts w:hint="eastAsia"/>
        </w:rPr>
        <w:lastRenderedPageBreak/>
        <w:t>です。また、サーバ等の機器を設置する場所（データセンター）や通信回線については、さらにその前から準備する必要があります。このように、必要となる作業を並べてみながら順序関係を整理し、</w:t>
      </w:r>
      <w:r w:rsidR="007C4662">
        <w:rPr>
          <w:rFonts w:hint="eastAsia"/>
        </w:rPr>
        <w:t>抜け漏れがないかを確認することが重要です。</w:t>
      </w:r>
    </w:p>
    <w:p w14:paraId="0E4695DC" w14:textId="59D65E38" w:rsidR="009F3DAE" w:rsidRDefault="004F3BC9" w:rsidP="00CD005B">
      <w:pPr>
        <w:pStyle w:val="List3"/>
        <w:spacing w:before="150" w:after="150"/>
      </w:pPr>
      <w:r w:rsidRPr="009C20EE">
        <w:rPr>
          <w:rFonts w:hint="eastAsia"/>
          <w:b/>
        </w:rPr>
        <w:t>役割分担の網羅性</w:t>
      </w:r>
      <w:r>
        <w:br/>
      </w:r>
      <w:r w:rsidR="007C4662">
        <w:rPr>
          <w:rFonts w:hint="eastAsia"/>
        </w:rPr>
        <w:t>関係者が多いプロジェクトでは、予算要求に先立って、関連する</w:t>
      </w:r>
      <w:r w:rsidR="00AC5F34" w:rsidRPr="006E1C3A">
        <w:t>部門の役割分担</w:t>
      </w:r>
      <w:r w:rsidR="007C4662">
        <w:rPr>
          <w:rFonts w:hint="eastAsia"/>
        </w:rPr>
        <w:t>について綿密に</w:t>
      </w:r>
      <w:r w:rsidR="00AC5F34" w:rsidRPr="006E1C3A">
        <w:t>調整</w:t>
      </w:r>
      <w:r w:rsidR="007C4662">
        <w:rPr>
          <w:rFonts w:hint="eastAsia"/>
        </w:rPr>
        <w:t>することが重要です</w:t>
      </w:r>
      <w:r w:rsidR="00AC5F34" w:rsidRPr="006E1C3A">
        <w:t>。</w:t>
      </w:r>
      <w:r w:rsidR="00525401">
        <w:rPr>
          <w:rFonts w:hint="eastAsia"/>
        </w:rPr>
        <w:t>設計・開発工程では、</w:t>
      </w:r>
      <w:r w:rsidR="001E023D">
        <w:rPr>
          <w:rFonts w:hint="eastAsia"/>
        </w:rPr>
        <w:t>情報</w:t>
      </w:r>
      <w:r w:rsidR="00525401">
        <w:rPr>
          <w:rFonts w:hint="eastAsia"/>
        </w:rPr>
        <w:t>システム連携、データ移行、テスト等の役割分担、運用工程では障害時対応、</w:t>
      </w:r>
      <w:r w:rsidR="00A40B0F">
        <w:rPr>
          <w:rFonts w:hint="eastAsia"/>
        </w:rPr>
        <w:t>利用者からの</w:t>
      </w:r>
      <w:r w:rsidR="00525401">
        <w:rPr>
          <w:rFonts w:hint="eastAsia"/>
        </w:rPr>
        <w:t>問合せ対応</w:t>
      </w:r>
      <w:r w:rsidR="00A40B0F">
        <w:rPr>
          <w:rFonts w:hint="eastAsia"/>
        </w:rPr>
        <w:t>等については、特に役割分担の観点から問題になりがちです。プロジェクト計画書やプロジェクト管理要領に記載した体制やステークホルダーを再確認し、予算要求の前提となる基本的な役割分担が決まっていて、予算要求に漏れがないことを確認しましょう。</w:t>
      </w:r>
    </w:p>
    <w:p w14:paraId="44668B06" w14:textId="77777777" w:rsidR="00A40B0F" w:rsidRDefault="00A40B0F" w:rsidP="00710B9C">
      <w:pPr>
        <w:pStyle w:val="af9"/>
      </w:pPr>
    </w:p>
    <w:p w14:paraId="3DE03DF8" w14:textId="46E32E4C" w:rsidR="009F3DAE" w:rsidRDefault="002520ED" w:rsidP="009C20EE">
      <w:pPr>
        <w:pStyle w:val="af9"/>
        <w:rPr>
          <w:color w:val="FF0000"/>
        </w:rPr>
      </w:pPr>
      <w:r>
        <w:rPr>
          <w:rFonts w:hint="eastAsia"/>
        </w:rPr>
        <w:t>なお、</w:t>
      </w:r>
      <w:r w:rsidR="008E38A9">
        <w:t>以下のよう</w:t>
      </w:r>
      <w:r w:rsidR="002C74EE">
        <w:rPr>
          <w:rFonts w:hint="eastAsia"/>
        </w:rPr>
        <w:t>にスケジュール表の形で</w:t>
      </w:r>
      <w:r w:rsidR="00961C71">
        <w:t>予算要求の計画を可視化し、各年度で必要となる経費を一覧でまとめておくと、次年度以降の経費項目の要求漏れの防止に効果的です。</w:t>
      </w:r>
    </w:p>
    <w:p w14:paraId="79588CCA" w14:textId="2708A707" w:rsidR="00E83340" w:rsidRPr="009C20EE" w:rsidRDefault="006E4952" w:rsidP="00CD005B">
      <w:pPr>
        <w:pStyle w:val="FigureTitle"/>
      </w:pPr>
      <w:r>
        <w:rPr>
          <w:noProof/>
        </w:rPr>
        <mc:AlternateContent>
          <mc:Choice Requires="wps">
            <w:drawing>
              <wp:anchor distT="0" distB="0" distL="114300" distR="114300" simplePos="0" relativeHeight="251658264" behindDoc="0" locked="0" layoutInCell="1" allowOverlap="1" wp14:anchorId="21C70FAA" wp14:editId="17D3D479">
                <wp:simplePos x="0" y="0"/>
                <wp:positionH relativeFrom="page">
                  <wp:posOffset>5955030</wp:posOffset>
                </wp:positionH>
                <wp:positionV relativeFrom="paragraph">
                  <wp:posOffset>360045</wp:posOffset>
                </wp:positionV>
                <wp:extent cx="1429560" cy="324360"/>
                <wp:effectExtent l="0" t="0" r="0" b="0"/>
                <wp:wrapNone/>
                <wp:docPr id="58" name="テキスト ボックス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324360"/>
                        </a:xfrm>
                        <a:prstGeom prst="rect">
                          <a:avLst/>
                        </a:prstGeom>
                        <a:solidFill>
                          <a:prstClr val="white"/>
                        </a:solidFill>
                        <a:ln>
                          <a:noFill/>
                        </a:ln>
                        <a:effectLst/>
                      </wps:spPr>
                      <wps:txbx>
                        <w:txbxContent>
                          <w:p w14:paraId="688FA7B5" w14:textId="00F17E8F" w:rsidR="004B6EC6" w:rsidRDefault="004B6EC6" w:rsidP="00961C71">
                            <w:pPr>
                              <w:pStyle w:val="a"/>
                            </w:pPr>
                            <w:r>
                              <w:rPr>
                                <w:rFonts w:hint="eastAsia"/>
                              </w:rPr>
                              <w:t>図</w:t>
                            </w:r>
                            <w:r>
                              <w:t>3-3</w:t>
                            </w:r>
                          </w:p>
                          <w:p w14:paraId="6A21BA2C" w14:textId="77777777" w:rsidR="004B6EC6" w:rsidRPr="00C439B7" w:rsidRDefault="004B6EC6" w:rsidP="00961C71">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予算要求スケジュールの例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1C70FAA" id="テキスト ボックス 58" o:spid="_x0000_s1038" type="#_x0000_t202" style="position:absolute;left:0;text-align:left;margin-left:468.9pt;margin-top:28.35pt;width:112.55pt;height:25.55pt;z-index:251658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SuTYgIAAKIEAAAOAAAAZHJzL2Uyb0RvYy54bWysVM2O0zAQviPxDpbvNG33RxA1XZWuipCq&#10;3ZW6aM+u4zQRjsfYbpNybCXEQ/AKiDPPkxdh7CTdZeGEuLjjzDcznm++6eSqLiXZCWMLUAkdDYaU&#10;CMUhLdQmoR/uF69eU2IdUymToERC98LSq+nLF5NKx2IMOchUGIJJlI0rndDcOR1HkeW5KJkdgBYK&#10;nRmYkjm8mk2UGlZh9lJG4+HwMqrApNoAF9bi1+vWSachf5YJ7m6zzApHZELxbS6cJpxrf0bTCYs3&#10;hum84N0z2D+8omSFwqKnVNfMMbI1xR+pyoIbsJC5AYcygiwruAg9YDej4bNuVjnTIvSC5Fh9osn+&#10;v7T8ZndnSJEm9AInpViJM2qOX5rD9+bwszl+Jc3xW3M8NocfeCeIQcIqbWOMW2mMdPVbqHHwoXmr&#10;l8A/WoRETzBtgEW0J6jOTOl/sXWCgTiT/WkOonaE+2zn4zcXl+ji6Dsbn5+h7ZM+Rmtj3TsBJfFG&#10;Qg3OObyA7ZbWtdAe4otZkEW6KKT0F++YS0N2DDVR5YUTXfLfUFJ5rAIf1SZsv4ggqq6K77JtzFuu&#10;XteBytG4p2kN6R5ZMtAKz2q+KLD8kll3xwwqDZvE7XG3eGQSqoRCZ1GSg/n8t+8ejwJALyUVKjeh&#10;9tOWGUGJfK9QGl7mvWF6Y90balvOARsf4V5qHkwMME72ZmagfMClmvkq6GKKY62Eut6cu3Z/cCm5&#10;mM0CCMWsmVuqlea9GDzN9/UDM7obksPx3kCvaRY/m1WLDdPSs61D4sMgPbEti52qcBGCFLql9Zv2&#10;9B5Qj38t018AAAD//wMAUEsDBBQABgAIAAAAIQABakYi4gAAAAsBAAAPAAAAZHJzL2Rvd25yZXYu&#10;eG1sTI/NTsMwEITvSLyDtUhcEHX6Q0pDnKqq4ACXitALNzfexoF4HcVOG96e7Qlus5rRzLf5enSt&#10;OGEfGk8KppMEBFLlTUO1gv3Hy/0jiBA1Gd16QgU/GGBdXF/lOjP+TO94KmMtuIRCphXYGLtMylBZ&#10;dDpMfIfE3tH3Tkc++1qaXp+53LVyliSpdLohXrC6w63F6rscnILd4nNn74bj89tmMe9f98M2/apL&#10;pW5vxs0TiIhj/AvDBZ/RoWCmgx/IBNEqWM2XjB4VPKRLEJfANJ2tQBxYJWzJIpf/fyh+AQAA//8D&#10;AFBLAQItABQABgAIAAAAIQC2gziS/gAAAOEBAAATAAAAAAAAAAAAAAAAAAAAAABbQ29udGVudF9U&#10;eXBlc10ueG1sUEsBAi0AFAAGAAgAAAAhADj9If/WAAAAlAEAAAsAAAAAAAAAAAAAAAAALwEAAF9y&#10;ZWxzLy5yZWxzUEsBAi0AFAAGAAgAAAAhAKfhK5NiAgAAogQAAA4AAAAAAAAAAAAAAAAALgIAAGRy&#10;cy9lMm9Eb2MueG1sUEsBAi0AFAAGAAgAAAAhAAFqRiLiAAAACwEAAA8AAAAAAAAAAAAAAAAAvAQA&#10;AGRycy9kb3ducmV2LnhtbFBLBQYAAAAABAAEAPMAAADLBQAAAAA=&#10;" stroked="f">
                <v:textbox style="mso-fit-shape-to-text:t" inset="0,0,0,0">
                  <w:txbxContent>
                    <w:p w14:paraId="688FA7B5" w14:textId="00F17E8F" w:rsidR="004B6EC6" w:rsidRDefault="004B6EC6" w:rsidP="00961C71">
                      <w:pPr>
                        <w:pStyle w:val="a"/>
                      </w:pPr>
                      <w:r>
                        <w:rPr>
                          <w:rFonts w:hint="eastAsia"/>
                        </w:rPr>
                        <w:t>図</w:t>
                      </w:r>
                      <w:r>
                        <w:t>3-3</w:t>
                      </w:r>
                    </w:p>
                    <w:p w14:paraId="6A21BA2C" w14:textId="77777777" w:rsidR="004B6EC6" w:rsidRPr="00C439B7" w:rsidRDefault="004B6EC6" w:rsidP="00961C71">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予算要求スケジュールの例</w:t>
                      </w:r>
                    </w:p>
                  </w:txbxContent>
                </v:textbox>
                <w10:wrap anchorx="page"/>
              </v:shape>
            </w:pict>
          </mc:Fallback>
        </mc:AlternateContent>
      </w:r>
    </w:p>
    <w:p w14:paraId="5EB62D15" w14:textId="4EDA47FD" w:rsidR="009F3DAE" w:rsidRDefault="00222A2C">
      <w:pPr>
        <w:pStyle w:val="af9"/>
      </w:pPr>
      <w:r>
        <w:rPr>
          <w:noProof/>
        </w:rPr>
        <w:drawing>
          <wp:inline distT="0" distB="0" distL="0" distR="0" wp14:anchorId="66009126" wp14:editId="0DE2E85C">
            <wp:extent cx="4625163" cy="3096738"/>
            <wp:effectExtent l="0" t="0" r="0" b="3810"/>
            <wp:docPr id="50" name="図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3-2-2_予算要求スケジュールの例.png"/>
                    <pic:cNvPicPr/>
                  </pic:nvPicPr>
                  <pic:blipFill>
                    <a:blip r:embed="rId20">
                      <a:extLst>
                        <a:ext uri="{28A0092B-C50C-407E-A947-70E740481C1C}">
                          <a14:useLocalDpi xmlns:a14="http://schemas.microsoft.com/office/drawing/2010/main" val="0"/>
                        </a:ext>
                      </a:extLst>
                    </a:blip>
                    <a:stretch>
                      <a:fillRect/>
                    </a:stretch>
                  </pic:blipFill>
                  <pic:spPr>
                    <a:xfrm>
                      <a:off x="0" y="0"/>
                      <a:ext cx="4625163" cy="3096738"/>
                    </a:xfrm>
                    <a:prstGeom prst="rect">
                      <a:avLst/>
                    </a:prstGeom>
                  </pic:spPr>
                </pic:pic>
              </a:graphicData>
            </a:graphic>
          </wp:inline>
        </w:drawing>
      </w:r>
    </w:p>
    <w:p w14:paraId="2B5EF7DC" w14:textId="7041C2E2" w:rsidR="009F3DAE" w:rsidRDefault="00961C71" w:rsidP="00961C71">
      <w:pPr>
        <w:pStyle w:val="FigureTitle"/>
      </w:pPr>
      <w:r>
        <w:rPr>
          <w:noProof/>
        </w:rPr>
        <mc:AlternateContent>
          <mc:Choice Requires="wps">
            <w:drawing>
              <wp:anchor distT="0" distB="0" distL="114300" distR="114300" simplePos="0" relativeHeight="251658265" behindDoc="0" locked="0" layoutInCell="1" allowOverlap="1" wp14:anchorId="657A1877" wp14:editId="1FBA7A06">
                <wp:simplePos x="0" y="0"/>
                <wp:positionH relativeFrom="page">
                  <wp:posOffset>5955030</wp:posOffset>
                </wp:positionH>
                <wp:positionV relativeFrom="paragraph">
                  <wp:posOffset>360045</wp:posOffset>
                </wp:positionV>
                <wp:extent cx="1429560" cy="469440"/>
                <wp:effectExtent l="0" t="0" r="0" b="6985"/>
                <wp:wrapNone/>
                <wp:docPr id="59" name="テキスト ボックス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62F7210F" w14:textId="77777777" w:rsidR="004B6EC6" w:rsidRDefault="004B6EC6" w:rsidP="00961C71">
                            <w:pPr>
                              <w:pStyle w:val="a"/>
                            </w:pPr>
                            <w:r>
                              <w:rPr>
                                <w:rFonts w:hint="eastAsia"/>
                              </w:rPr>
                              <w:t>参考</w:t>
                            </w:r>
                            <w:r>
                              <w:t>3-1</w:t>
                            </w:r>
                          </w:p>
                          <w:p w14:paraId="3DBC3AC7" w14:textId="69B04BAC" w:rsidR="004B6EC6" w:rsidRPr="00C439B7" w:rsidRDefault="004B6EC6" w:rsidP="00C16ACF">
                            <w:pPr>
                              <w:pStyle w:val="af7"/>
                              <w:pBdr>
                                <w:left w:val="single" w:sz="4" w:space="4" w:color="auto"/>
                              </w:pBdr>
                              <w:rPr>
                                <w:rFonts w:ascii="ＭＳ Ｐゴシック" w:eastAsia="ＭＳ Ｐゴシック" w:hAnsi="ＭＳ Ｐゴシック"/>
                                <w:noProof/>
                              </w:rPr>
                            </w:pPr>
                            <w:r w:rsidRPr="00C16ACF">
                              <w:rPr>
                                <w:rFonts w:ascii="ＭＳ Ｐゴシック" w:eastAsia="ＭＳ Ｐゴシック" w:hAnsi="ＭＳ Ｐゴシック" w:hint="eastAsia"/>
                              </w:rPr>
                              <w:t>予算要求時期とプロジェクト計画書策定時期との関係</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57A1877" id="テキスト ボックス 59" o:spid="_x0000_s1039" type="#_x0000_t202" style="position:absolute;left:0;text-align:left;margin-left:468.9pt;margin-top:28.35pt;width:112.55pt;height:36.95pt;z-index:25165826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N3DZQIAAKIEAAAOAAAAZHJzL2Uyb0RvYy54bWysVM2O0zAQviPxDpbvNG3pVjRquipdFSFV&#10;uyt10Z5dx2kiHI+x3SbluJUQD8ErIM48T16EsdN0l4UT4uKOM3+e7/um08u6lGQvjC1AJXTQ61Mi&#10;FIe0UNuEfrhbvnpDiXVMpUyCEgk9CEsvZy9fTCsdiyHkIFNhCBZRNq50QnPndBxFlueiZLYHWih0&#10;ZmBK5vBqtlFqWIXVSxkN+/1xVIFJtQEurMWvV62TzkL9LBPc3WSZFY7IhOLbXDhNODf+jGZTFm8N&#10;03nBT89g//CKkhUKm55LXTHHyM4Uf5QqC27AQuZ6HMoIsqzgIsyA0wz6z6ZZ50yLMAuCY/UZJvv/&#10;yvLr/a0hRZrQiwklipXIUXP80jx8bx5+NsevpDl+a47H5uEH3gnGIGCVtjHmrTVmuvot1Eh8GN7q&#10;FfCPFkOiJzFtgsVoD1CdmdL/4ugEE5GTw5kHUTvCfbXRcHIxRhdH32g8GY0CUdFjtjbWvRNQEm8k&#10;1CDP4QVsv7LO92dxF+KbWZBFuiyk9BfvWEhD9gw1UeWFE34ozPgtSiofq8Bnte72iwiiOnXxU7aD&#10;ecvVmzpAOXjdwbSB9IAoGWiFZzVfFth+xay7ZQaVhkPi9rgbPDIJVULhZFGSg/n8t+8+HgWAXkoq&#10;VG5C7acdM4IS+V6hNLzMO8N0xqYz1K5cAA4+wL3UPJiYYJzszMxAeY9LNfdd0MUUx14JdZ25cO3+&#10;4FJyMZ+HIBSzZm6l1pp3YvAw39X3zOgTSQ7pvYZO0yx+xlUbG9jS851D4AORHtgWxZOqcBECW6el&#10;9Zv29B6iHv9aZr8AAAD//wMAUEsDBBQABgAIAAAAIQDnWGEs4wAAAAsBAAAPAAAAZHJzL2Rvd25y&#10;ZXYueG1sTI/BTsMwEETvSPyDtUhcEHXaFLcNcaqqggNcKkIvvbnxNg7E6yh22vD3uCe47WhHM2/y&#10;9WhbdsbeN44kTCcJMKTK6YZqCfvP18clMB8UadU6Qgk/6GFd3N7kKtPuQh94LkPNYgj5TEkwIXQZ&#10;574yaJWfuA4p/k6utypE2ddc9+oSw23LZ0kiuFUNxQajOtwarL7LwUrYzQ878zCcXt4387R/2w9b&#10;8VWXUt7fjZtnYAHH8GeGK35EhyIyHd1A2rNWwipdRPQg4UksgF0NUzFbATvGK00E8CLn/zcUvwAA&#10;AP//AwBQSwECLQAUAAYACAAAACEAtoM4kv4AAADhAQAAEwAAAAAAAAAAAAAAAAAAAAAAW0NvbnRl&#10;bnRfVHlwZXNdLnhtbFBLAQItABQABgAIAAAAIQA4/SH/1gAAAJQBAAALAAAAAAAAAAAAAAAAAC8B&#10;AABfcmVscy8ucmVsc1BLAQItABQABgAIAAAAIQCJdN3DZQIAAKIEAAAOAAAAAAAAAAAAAAAAAC4C&#10;AABkcnMvZTJvRG9jLnhtbFBLAQItABQABgAIAAAAIQDnWGEs4wAAAAsBAAAPAAAAAAAAAAAAAAAA&#10;AL8EAABkcnMvZG93bnJldi54bWxQSwUGAAAAAAQABADzAAAAzwUAAAAA&#10;" stroked="f">
                <v:textbox style="mso-fit-shape-to-text:t" inset="0,0,0,0">
                  <w:txbxContent>
                    <w:p w14:paraId="62F7210F" w14:textId="77777777" w:rsidR="004B6EC6" w:rsidRDefault="004B6EC6" w:rsidP="00961C71">
                      <w:pPr>
                        <w:pStyle w:val="a"/>
                      </w:pPr>
                      <w:r>
                        <w:rPr>
                          <w:rFonts w:hint="eastAsia"/>
                        </w:rPr>
                        <w:t>参考</w:t>
                      </w:r>
                      <w:r>
                        <w:t>3-1</w:t>
                      </w:r>
                    </w:p>
                    <w:p w14:paraId="3DBC3AC7" w14:textId="69B04BAC" w:rsidR="004B6EC6" w:rsidRPr="00C439B7" w:rsidRDefault="004B6EC6" w:rsidP="00C16ACF">
                      <w:pPr>
                        <w:pStyle w:val="af7"/>
                        <w:pBdr>
                          <w:left w:val="single" w:sz="4" w:space="4" w:color="auto"/>
                        </w:pBdr>
                        <w:rPr>
                          <w:rFonts w:ascii="ＭＳ Ｐゴシック" w:eastAsia="ＭＳ Ｐゴシック" w:hAnsi="ＭＳ Ｐゴシック"/>
                          <w:noProof/>
                        </w:rPr>
                      </w:pPr>
                      <w:r w:rsidRPr="00C16ACF">
                        <w:rPr>
                          <w:rFonts w:ascii="ＭＳ Ｐゴシック" w:eastAsia="ＭＳ Ｐゴシック" w:hAnsi="ＭＳ Ｐゴシック" w:hint="eastAsia"/>
                        </w:rPr>
                        <w:t>予算要求時期とプロジェクト計画書策定時期との関係</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961C71" w14:paraId="043F4188" w14:textId="77777777" w:rsidTr="00CD005B">
        <w:trPr>
          <w:trHeight w:val="268"/>
        </w:trPr>
        <w:tc>
          <w:tcPr>
            <w:tcW w:w="7643" w:type="dxa"/>
            <w:shd w:val="clear" w:color="auto" w:fill="EEECE1" w:themeFill="background2"/>
          </w:tcPr>
          <w:p w14:paraId="046B6A21" w14:textId="44E015F7" w:rsidR="00FA5402" w:rsidRPr="003F3A8F" w:rsidRDefault="00961C71" w:rsidP="00CD005B">
            <w:pPr>
              <w:pStyle w:val="ConsultationTitleExample"/>
              <w:spacing w:before="150" w:after="150"/>
            </w:pPr>
            <w:bookmarkStart w:id="16" w:name="_Toc59724368"/>
            <w:bookmarkStart w:id="17" w:name="予算要求の仕方に注意する"/>
            <w:r w:rsidRPr="00CD005B">
              <w:t>参考：</w:t>
            </w:r>
            <w:r w:rsidR="004D71D3" w:rsidRPr="003F3A8F">
              <w:rPr>
                <w:rFonts w:hint="eastAsia"/>
              </w:rPr>
              <w:t>予算要求</w:t>
            </w:r>
            <w:r w:rsidR="00C16ACF" w:rsidRPr="003F3A8F">
              <w:rPr>
                <w:rFonts w:hint="eastAsia"/>
              </w:rPr>
              <w:t>時期と</w:t>
            </w:r>
            <w:r w:rsidRPr="003F3A8F">
              <w:t>プロジェクト計画書</w:t>
            </w:r>
            <w:r w:rsidR="00C16ACF" w:rsidRPr="003F3A8F">
              <w:rPr>
                <w:rFonts w:hint="eastAsia"/>
              </w:rPr>
              <w:t>策定時期との関係</w:t>
            </w:r>
            <w:bookmarkEnd w:id="16"/>
          </w:p>
          <w:p w14:paraId="42AB175C" w14:textId="5691FAD0" w:rsidR="00B71FB1" w:rsidRDefault="00B71FB1">
            <w:pPr>
              <w:pStyle w:val="ConsultationBody"/>
            </w:pPr>
            <w:r>
              <w:rPr>
                <w:rFonts w:hint="eastAsia"/>
              </w:rPr>
              <w:t>通常のケースでは、まず</w:t>
            </w:r>
            <w:r w:rsidR="004D71D3">
              <w:rPr>
                <w:rFonts w:hint="eastAsia"/>
              </w:rPr>
              <w:t>プロジェクト</w:t>
            </w:r>
            <w:r w:rsidR="005A479E">
              <w:rPr>
                <w:rFonts w:hint="eastAsia"/>
              </w:rPr>
              <w:t>を立ち上げ、プロジェクト</w:t>
            </w:r>
            <w:r w:rsidR="004D71D3">
              <w:rPr>
                <w:rFonts w:hint="eastAsia"/>
              </w:rPr>
              <w:t>計画書</w:t>
            </w:r>
            <w:r>
              <w:rPr>
                <w:rFonts w:hint="eastAsia"/>
              </w:rPr>
              <w:t>を作成し</w:t>
            </w:r>
            <w:r w:rsidR="005A479E">
              <w:rPr>
                <w:rFonts w:hint="eastAsia"/>
              </w:rPr>
              <w:t>、現状</w:t>
            </w:r>
            <w:r w:rsidR="005A479E">
              <w:t>把握</w:t>
            </w:r>
            <w:r w:rsidR="005A479E">
              <w:rPr>
                <w:rFonts w:hint="eastAsia"/>
              </w:rPr>
              <w:t>、</w:t>
            </w:r>
            <w:r w:rsidR="005A479E">
              <w:t>サービス・</w:t>
            </w:r>
            <w:r w:rsidR="005A479E">
              <w:rPr>
                <w:rFonts w:hint="eastAsia"/>
              </w:rPr>
              <w:t>業務</w:t>
            </w:r>
            <w:r w:rsidR="005A479E">
              <w:t>企画、</w:t>
            </w:r>
            <w:r w:rsidR="005A479E">
              <w:rPr>
                <w:rFonts w:hint="eastAsia"/>
              </w:rPr>
              <w:t>要件定義等の内容について基本となる方針を</w:t>
            </w:r>
            <w:r w:rsidR="005A479E">
              <w:t>決め</w:t>
            </w:r>
            <w:r>
              <w:rPr>
                <w:rFonts w:hint="eastAsia"/>
              </w:rPr>
              <w:t>た上で、必要となる予算について要求を行います。そのため、</w:t>
            </w:r>
            <w:r>
              <w:t>予算要求を行う前に</w:t>
            </w:r>
            <w:r>
              <w:rPr>
                <w:rFonts w:hint="eastAsia"/>
              </w:rPr>
              <w:t>は</w:t>
            </w:r>
            <w:r>
              <w:t>、検討のための十分な期間と体制を確保する必要があります。</w:t>
            </w:r>
          </w:p>
          <w:p w14:paraId="02F5A7FB" w14:textId="77777777" w:rsidR="005A0F29" w:rsidRDefault="005A0F29">
            <w:pPr>
              <w:pStyle w:val="ConsultationBody"/>
            </w:pPr>
          </w:p>
          <w:p w14:paraId="37FCC654" w14:textId="236A156C" w:rsidR="00961C71" w:rsidRDefault="00DB5DF6" w:rsidP="00961C71">
            <w:pPr>
              <w:pStyle w:val="ConsultationBody"/>
            </w:pPr>
            <w:r>
              <w:rPr>
                <w:rFonts w:hint="eastAsia"/>
              </w:rPr>
              <w:t>ただ、</w:t>
            </w:r>
            <w:r w:rsidR="00B71FB1">
              <w:rPr>
                <w:rFonts w:hint="eastAsia"/>
              </w:rPr>
              <w:t>実際には様々な理由から急な予算要求をせざるを得ず、</w:t>
            </w:r>
            <w:r w:rsidR="00961C71">
              <w:t>予算要求の時点で</w:t>
            </w:r>
            <w:r w:rsidR="00B71FB1">
              <w:rPr>
                <w:rFonts w:hint="eastAsia"/>
              </w:rPr>
              <w:t>は</w:t>
            </w:r>
            <w:r w:rsidR="00961C71">
              <w:t>プロジェクト計画書</w:t>
            </w:r>
            <w:r w:rsidR="00B71FB1">
              <w:rPr>
                <w:rFonts w:hint="eastAsia"/>
              </w:rPr>
              <w:t>が未作成という状況も発生します。</w:t>
            </w:r>
            <w:r w:rsidR="005A479E">
              <w:rPr>
                <w:rFonts w:hint="eastAsia"/>
              </w:rPr>
              <w:t>このような状況では、どの</w:t>
            </w:r>
            <w:r w:rsidR="005A479E">
              <w:rPr>
                <w:rFonts w:hint="eastAsia"/>
              </w:rPr>
              <w:lastRenderedPageBreak/>
              <w:t>ように対応すべきでしょうか。</w:t>
            </w:r>
          </w:p>
          <w:p w14:paraId="2539FF2F" w14:textId="77777777" w:rsidR="005A0F29" w:rsidRDefault="005A0F29" w:rsidP="00961C71">
            <w:pPr>
              <w:pStyle w:val="ConsultationBody"/>
            </w:pPr>
          </w:p>
          <w:p w14:paraId="7C10F5AC" w14:textId="718D8C0B" w:rsidR="005A479E" w:rsidRDefault="002D0CC9" w:rsidP="00961C71">
            <w:pPr>
              <w:pStyle w:val="ConsultationBody"/>
            </w:pPr>
            <w:r>
              <w:rPr>
                <w:rFonts w:hint="eastAsia"/>
              </w:rPr>
              <w:t>基本的には</w:t>
            </w:r>
            <w:r w:rsidR="005A479E">
              <w:rPr>
                <w:rFonts w:hint="eastAsia"/>
              </w:rPr>
              <w:t>、</w:t>
            </w:r>
            <w:r w:rsidR="00961C71">
              <w:t>当該年度の予算要求を見送り、次年度以降に要求することを検討してください。計画と検討が不十分な状態で予算が決まってしまうプロジェクトは、多くの場合</w:t>
            </w:r>
            <w:r w:rsidR="005A479E">
              <w:rPr>
                <w:rFonts w:hint="eastAsia"/>
              </w:rPr>
              <w:t>に</w:t>
            </w:r>
            <w:r w:rsidR="00DE2EAF">
              <w:rPr>
                <w:rFonts w:hint="eastAsia"/>
              </w:rPr>
              <w:t>「</w:t>
            </w:r>
            <w:r w:rsidR="001E023D">
              <w:rPr>
                <w:rFonts w:hint="eastAsia"/>
              </w:rPr>
              <w:t>情報</w:t>
            </w:r>
            <w:r w:rsidR="00DE2EAF">
              <w:rPr>
                <w:rFonts w:hint="eastAsia"/>
              </w:rPr>
              <w:t>システムが使われない」、「現場の職員が苦労する」等の</w:t>
            </w:r>
            <w:r w:rsidR="00961C71">
              <w:t>悲惨な</w:t>
            </w:r>
            <w:r w:rsidR="00DE2EAF">
              <w:rPr>
                <w:rFonts w:hint="eastAsia"/>
              </w:rPr>
              <w:t>結末を迎えてしまうからです</w:t>
            </w:r>
            <w:r w:rsidR="00961C71">
              <w:t>。</w:t>
            </w:r>
          </w:p>
          <w:p w14:paraId="3CFF6DFE" w14:textId="77777777" w:rsidR="005A0F29" w:rsidRDefault="005A0F29" w:rsidP="00961C71">
            <w:pPr>
              <w:pStyle w:val="ConsultationBody"/>
            </w:pPr>
          </w:p>
          <w:p w14:paraId="70B3CEF3" w14:textId="01C89B8F" w:rsidR="00961C71" w:rsidRDefault="005A479E" w:rsidP="00961C71">
            <w:pPr>
              <w:pStyle w:val="ConsultationBody"/>
            </w:pPr>
            <w:r>
              <w:rPr>
                <w:rFonts w:hint="eastAsia"/>
              </w:rPr>
              <w:t>しかし、時期的な問題から予算要求を見送ること</w:t>
            </w:r>
            <w:r w:rsidR="001E023D">
              <w:rPr>
                <w:rFonts w:hint="eastAsia"/>
              </w:rPr>
              <w:t>が</w:t>
            </w:r>
            <w:r>
              <w:rPr>
                <w:rFonts w:hint="eastAsia"/>
              </w:rPr>
              <w:t>難しいこともあります。そのような場合は、例えば、プロジェクト計画書としてのドキュメントの整備は後回しにしたとしても、準備する予算要求資料の中でプロジェクト計画書</w:t>
            </w:r>
            <w:r w:rsidR="00DE2EAF">
              <w:rPr>
                <w:rFonts w:hint="eastAsia"/>
              </w:rPr>
              <w:t>等</w:t>
            </w:r>
            <w:r>
              <w:rPr>
                <w:rFonts w:hint="eastAsia"/>
              </w:rPr>
              <w:t>に相当する内容を具体的に組み込むといったやり方もあるかもしれません。</w:t>
            </w:r>
            <w:r w:rsidR="00DE2EAF">
              <w:rPr>
                <w:rFonts w:hint="eastAsia"/>
              </w:rPr>
              <w:t>ドキュメントとしての完成有無よりも、実質的な検討の有無が重要です。また、このような状況で対応方法について迷うことがあれば、</w:t>
            </w:r>
            <w:r w:rsidR="00262962">
              <w:rPr>
                <w:rFonts w:hint="eastAsia"/>
              </w:rPr>
              <w:t>ＰＭＯ</w:t>
            </w:r>
            <w:r w:rsidR="00DE2EAF">
              <w:rPr>
                <w:rFonts w:hint="eastAsia"/>
              </w:rPr>
              <w:t>や</w:t>
            </w:r>
            <w:r w:rsidR="00DE2EAF">
              <w:t>ＣＩＯ補佐官に相談してみましょう</w:t>
            </w:r>
            <w:r w:rsidR="00DE2EAF">
              <w:rPr>
                <w:rFonts w:hint="eastAsia"/>
              </w:rPr>
              <w:t>。</w:t>
            </w:r>
          </w:p>
          <w:p w14:paraId="775147E0" w14:textId="6E6B2923" w:rsidR="00A272AC" w:rsidRDefault="00A272AC" w:rsidP="00961C71">
            <w:pPr>
              <w:pStyle w:val="ConsultationBody"/>
            </w:pPr>
          </w:p>
        </w:tc>
      </w:tr>
    </w:tbl>
    <w:p w14:paraId="522F64F9" w14:textId="6CF99FAC" w:rsidR="00C16ACF" w:rsidRDefault="00C16ACF" w:rsidP="00C16ACF">
      <w:pPr>
        <w:pStyle w:val="a6"/>
      </w:pPr>
    </w:p>
    <w:p w14:paraId="022FA2FD" w14:textId="5AA1601A" w:rsidR="004F3BC9" w:rsidRDefault="004F3BC9" w:rsidP="004F3BC9">
      <w:pPr>
        <w:pStyle w:val="4"/>
        <w:spacing w:before="300" w:after="150"/>
      </w:pPr>
      <w:bookmarkStart w:id="18" w:name="_Toc59724389"/>
      <w:r>
        <w:rPr>
          <w:rFonts w:hint="eastAsia"/>
        </w:rPr>
        <w:t>予算要求</w:t>
      </w:r>
      <w:r>
        <w:t>から漏れがちな項目を理解する</w:t>
      </w:r>
      <w:bookmarkEnd w:id="18"/>
    </w:p>
    <w:p w14:paraId="788C83AC" w14:textId="60609FE0" w:rsidR="004F3BC9" w:rsidRDefault="004F3BC9" w:rsidP="004F3BC9">
      <w:pPr>
        <w:pStyle w:val="af9"/>
      </w:pPr>
      <w:r>
        <w:t>情報システムを構築する際に、</w:t>
      </w:r>
      <w:r w:rsidR="00DE5E66">
        <w:rPr>
          <w:rFonts w:hint="eastAsia"/>
        </w:rPr>
        <w:t>主要な作業経費（</w:t>
      </w:r>
      <w:r>
        <w:t>設計・開発経費やハードウェア関連経費等</w:t>
      </w:r>
      <w:r w:rsidR="00DE5E66">
        <w:rPr>
          <w:rFonts w:hint="eastAsia"/>
        </w:rPr>
        <w:t>）</w:t>
      </w:r>
      <w:r>
        <w:t>が漏れることは</w:t>
      </w:r>
      <w:r w:rsidR="00DE5E66">
        <w:rPr>
          <w:rFonts w:hint="eastAsia"/>
        </w:rPr>
        <w:t>まず</w:t>
      </w:r>
      <w:r>
        <w:t>ありませんが、付随する作業</w:t>
      </w:r>
      <w:r w:rsidR="00DE5E66">
        <w:rPr>
          <w:rFonts w:hint="eastAsia"/>
        </w:rPr>
        <w:t>経費</w:t>
      </w:r>
      <w:r>
        <w:t>については</w:t>
      </w:r>
      <w:r w:rsidR="00DE5E66">
        <w:rPr>
          <w:rFonts w:hint="eastAsia"/>
        </w:rPr>
        <w:t>予算要求時点で</w:t>
      </w:r>
      <w:r>
        <w:t>漏れる可能性があります。</w:t>
      </w:r>
    </w:p>
    <w:p w14:paraId="41A44D6E" w14:textId="207E5C25" w:rsidR="004F3BC9" w:rsidRDefault="004F3BC9" w:rsidP="004F3BC9">
      <w:pPr>
        <w:pStyle w:val="af9"/>
      </w:pPr>
      <w:r>
        <w:t>特に、次のような項目については漏れることが比較的多いので、注意してください。</w:t>
      </w:r>
    </w:p>
    <w:p w14:paraId="701B59AD" w14:textId="151BFDE7" w:rsidR="00C16ACF" w:rsidRDefault="00615F74" w:rsidP="00CD005B">
      <w:pPr>
        <w:pStyle w:val="FigureTitle"/>
      </w:pPr>
      <w:r>
        <w:rPr>
          <w:noProof/>
        </w:rPr>
        <mc:AlternateContent>
          <mc:Choice Requires="wps">
            <w:drawing>
              <wp:anchor distT="0" distB="0" distL="114300" distR="114300" simplePos="0" relativeHeight="251658273" behindDoc="0" locked="0" layoutInCell="1" allowOverlap="1" wp14:anchorId="3B402D4A" wp14:editId="7FF2B36C">
                <wp:simplePos x="0" y="0"/>
                <wp:positionH relativeFrom="page">
                  <wp:posOffset>5955030</wp:posOffset>
                </wp:positionH>
                <wp:positionV relativeFrom="paragraph">
                  <wp:posOffset>360045</wp:posOffset>
                </wp:positionV>
                <wp:extent cx="1429560" cy="324360"/>
                <wp:effectExtent l="0" t="0" r="0" b="0"/>
                <wp:wrapNone/>
                <wp:docPr id="160" name="テキスト ボックス 1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324360"/>
                        </a:xfrm>
                        <a:prstGeom prst="rect">
                          <a:avLst/>
                        </a:prstGeom>
                        <a:solidFill>
                          <a:prstClr val="white"/>
                        </a:solidFill>
                        <a:ln>
                          <a:noFill/>
                        </a:ln>
                        <a:effectLst/>
                      </wps:spPr>
                      <wps:txbx>
                        <w:txbxContent>
                          <w:p w14:paraId="346308C7" w14:textId="77777777" w:rsidR="004B6EC6" w:rsidRDefault="004B6EC6" w:rsidP="004F3BC9">
                            <w:pPr>
                              <w:pStyle w:val="a"/>
                            </w:pPr>
                            <w:r>
                              <w:rPr>
                                <w:rFonts w:hint="eastAsia"/>
                              </w:rPr>
                              <w:t>表</w:t>
                            </w:r>
                            <w:r>
                              <w:t>3-2</w:t>
                            </w:r>
                          </w:p>
                          <w:p w14:paraId="56548991" w14:textId="77777777" w:rsidR="004B6EC6" w:rsidRPr="00C439B7" w:rsidRDefault="004B6EC6" w:rsidP="004F3BC9">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見積項目の漏れがちな項目</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B402D4A" id="テキスト ボックス 160" o:spid="_x0000_s1040" type="#_x0000_t202" style="position:absolute;left:0;text-align:left;margin-left:468.9pt;margin-top:28.35pt;width:112.55pt;height:25.55pt;z-index:25165827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1G8YwIAAKQEAAAOAAAAZHJzL2Uyb0RvYy54bWysVMFu2zAMvQ/YPwi6L07SrNiMOEWWIsOA&#10;oC2QDj0rshwbk0VNUmJnxwYo9hH7hWHnfY9/ZJRsp12307CLQpmPpN4jmelFXUqyF8YWoBI6Ggwp&#10;EYpDWqhtQj/eLl+9ocQ6plImQYmEHoSlF7OXL6aVjsUYcpCpMASTKBtXOqG5czqOIstzUTI7AC0U&#10;OjMwJXN4NdsoNazC7KWMxsPheVSBSbUBLqzFr5etk85C/iwT3F1nmRWOyITi21w4TTg3/oxmUxZv&#10;DdN5wbtnsH94RckKhUVPqS6ZY2Rnij9SlQU3YCFzAw5lBFlWcBE4IJvR8Bmbdc60CFxQHKtPMtn/&#10;l5Zf7W8MKVLs3Tnqo1iJTWqOD8399+b+Z3P8Sprjt+Z4bO5/4J14EEpWaRtj5FpjrKvfQY3hgb7V&#10;K+CfLEKiJ5g2wCLaS1RnpvS/SJ5gIFY9nDohake4zzYZv33tH8TRdzaenLV1o8dobax7L6Ak3kio&#10;wU6HF7D9yjpfn8U9xBezIIt0WUjpL96xkIbsGU5FlRdOeFIY8RtKKo9V4KNad/tFhLHqqniWLTFv&#10;uXpTt2JOepk2kB5QJQPt6FnNlwWWXzHrbpjBWUOSuD/uGo9MQpVQ6CxKcjBf/vbd43EE0EtJhbOb&#10;UPt5x4ygRH5QOByY0vWG6Y1Nb6hduQAkPsLN1DyYGGCc7M3MQHmHazX3VdDFFMdaCXW9uXDtBuFa&#10;cjGfBxCOs2Zupdaa98PgZb6t75jRXZMctvcK+qlm8bNetdjQLT3fORQ+NNIL26rYTRWuQuhWt7Z+&#10;157eA+rxz2X2CwAA//8DAFBLAwQUAAYACAAAACEAAWpGIuIAAAALAQAADwAAAGRycy9kb3ducmV2&#10;LnhtbEyPzU7DMBCE70i8g7VIXBB1+kNKQ5yqquAAl4rQCzc33saBeB3FThvenu0JbrOa0cy3+Xp0&#10;rThhHxpPCqaTBARS5U1DtYL9x8v9I4gQNRndekIFPxhgXVxf5Toz/kzveCpjLbiEQqYV2Bi7TMpQ&#10;WXQ6THyHxN7R905HPvtaml6fudy1cpYkqXS6IV6wusOtxeq7HJyC3eJzZ++G4/PbZjHvX/fDNv2q&#10;S6Vub8bNE4iIY/wLwwWf0aFgpoMfyATRKljNl4weFTykSxCXwDSdrUAcWCVsySKX/38ofgEAAP//&#10;AwBQSwECLQAUAAYACAAAACEAtoM4kv4AAADhAQAAEwAAAAAAAAAAAAAAAAAAAAAAW0NvbnRlbnRf&#10;VHlwZXNdLnhtbFBLAQItABQABgAIAAAAIQA4/SH/1gAAAJQBAAALAAAAAAAAAAAAAAAAAC8BAABf&#10;cmVscy8ucmVsc1BLAQItABQABgAIAAAAIQDXc1G8YwIAAKQEAAAOAAAAAAAAAAAAAAAAAC4CAABk&#10;cnMvZTJvRG9jLnhtbFBLAQItABQABgAIAAAAIQABakYi4gAAAAsBAAAPAAAAAAAAAAAAAAAAAL0E&#10;AABkcnMvZG93bnJldi54bWxQSwUGAAAAAAQABADzAAAAzAUAAAAA&#10;" stroked="f">
                <v:textbox style="mso-fit-shape-to-text:t" inset="0,0,0,0">
                  <w:txbxContent>
                    <w:p w14:paraId="346308C7" w14:textId="77777777" w:rsidR="004B6EC6" w:rsidRDefault="004B6EC6" w:rsidP="004F3BC9">
                      <w:pPr>
                        <w:pStyle w:val="a"/>
                      </w:pPr>
                      <w:r>
                        <w:rPr>
                          <w:rFonts w:hint="eastAsia"/>
                        </w:rPr>
                        <w:t>表</w:t>
                      </w:r>
                      <w:r>
                        <w:t>3-2</w:t>
                      </w:r>
                    </w:p>
                    <w:p w14:paraId="56548991" w14:textId="77777777" w:rsidR="004B6EC6" w:rsidRPr="00C439B7" w:rsidRDefault="004B6EC6" w:rsidP="004F3BC9">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見積項目の漏れがちな項目</w:t>
                      </w:r>
                    </w:p>
                  </w:txbxContent>
                </v:textbox>
                <w10:wrap anchorx="page"/>
              </v:shape>
            </w:pict>
          </mc:Fallback>
        </mc:AlternateContent>
      </w:r>
    </w:p>
    <w:tbl>
      <w:tblPr>
        <w:tblStyle w:val="afc"/>
        <w:tblW w:w="0" w:type="auto"/>
        <w:tblInd w:w="238" w:type="dxa"/>
        <w:tblLook w:val="0620" w:firstRow="1" w:lastRow="0" w:firstColumn="0" w:lastColumn="0" w:noHBand="1" w:noVBand="1"/>
      </w:tblPr>
      <w:tblGrid>
        <w:gridCol w:w="1517"/>
        <w:gridCol w:w="5898"/>
      </w:tblGrid>
      <w:tr w:rsidR="004F3BC9" w14:paraId="4FC857E5" w14:textId="77777777" w:rsidTr="00CD005B">
        <w:trPr>
          <w:cnfStyle w:val="100000000000" w:firstRow="1" w:lastRow="0" w:firstColumn="0" w:lastColumn="0" w:oddVBand="0" w:evenVBand="0" w:oddHBand="0" w:evenHBand="0" w:firstRowFirstColumn="0" w:firstRowLastColumn="0" w:lastRowFirstColumn="0" w:lastRowLastColumn="0"/>
          <w:trHeight w:val="270"/>
          <w:tblHeader/>
        </w:trPr>
        <w:tc>
          <w:tcPr>
            <w:tcW w:w="1023" w:type="pct"/>
            <w:tcBorders>
              <w:top w:val="single" w:sz="4" w:space="0" w:color="C2D69B" w:themeColor="accent3" w:themeTint="99"/>
              <w:left w:val="nil"/>
              <w:bottom w:val="single" w:sz="4" w:space="0" w:color="C2D69B" w:themeColor="accent3" w:themeTint="99"/>
              <w:right w:val="nil"/>
            </w:tcBorders>
            <w:hideMark/>
          </w:tcPr>
          <w:p w14:paraId="60ABFA5C" w14:textId="38F160D9" w:rsidR="004F3BC9" w:rsidRPr="00FC1717" w:rsidRDefault="004F3BC9" w:rsidP="00F3547E">
            <w:pPr>
              <w:jc w:val="center"/>
              <w:rPr>
                <w:rFonts w:ascii="メイリオ" w:eastAsia="メイリオ" w:hAnsi="メイリオ" w:cs="メイリオ"/>
                <w:sz w:val="20"/>
              </w:rPr>
            </w:pPr>
            <w:r>
              <w:t xml:space="preserve"> </w:t>
            </w:r>
            <w:r>
              <w:br w:type="page"/>
            </w:r>
            <w:r w:rsidRPr="00FC1717">
              <w:rPr>
                <w:rFonts w:ascii="メイリオ" w:eastAsia="メイリオ" w:hAnsi="メイリオ" w:cs="メイリオ" w:hint="eastAsia"/>
                <w:sz w:val="20"/>
              </w:rPr>
              <w:t>経費項目</w:t>
            </w:r>
          </w:p>
        </w:tc>
        <w:tc>
          <w:tcPr>
            <w:tcW w:w="3977" w:type="pct"/>
            <w:tcBorders>
              <w:top w:val="single" w:sz="4" w:space="0" w:color="C2D69B" w:themeColor="accent3" w:themeTint="99"/>
              <w:left w:val="nil"/>
              <w:bottom w:val="single" w:sz="4" w:space="0" w:color="C2D69B" w:themeColor="accent3" w:themeTint="99"/>
              <w:right w:val="nil"/>
            </w:tcBorders>
            <w:hideMark/>
          </w:tcPr>
          <w:p w14:paraId="40B08AC4" w14:textId="50527D94" w:rsidR="004F3BC9" w:rsidRPr="00FC1717" w:rsidRDefault="004F3BC9" w:rsidP="00F3547E">
            <w:pPr>
              <w:jc w:val="center"/>
              <w:rPr>
                <w:rFonts w:ascii="メイリオ" w:eastAsia="メイリオ" w:hAnsi="メイリオ" w:cs="メイリオ"/>
                <w:sz w:val="20"/>
              </w:rPr>
            </w:pPr>
            <w:r w:rsidRPr="00FC1717">
              <w:rPr>
                <w:rFonts w:ascii="メイリオ" w:eastAsia="メイリオ" w:hAnsi="メイリオ" w:cs="メイリオ" w:hint="eastAsia"/>
                <w:sz w:val="20"/>
              </w:rPr>
              <w:t>留意点</w:t>
            </w:r>
          </w:p>
        </w:tc>
      </w:tr>
      <w:tr w:rsidR="004F3BC9" w14:paraId="6FC3724C" w14:textId="77777777" w:rsidTr="00CD005B">
        <w:trPr>
          <w:trHeight w:val="42"/>
        </w:trPr>
        <w:tc>
          <w:tcPr>
            <w:tcW w:w="1023" w:type="pct"/>
            <w:tcBorders>
              <w:top w:val="single" w:sz="4" w:space="0" w:color="C2D69B" w:themeColor="accent3" w:themeTint="99"/>
              <w:left w:val="nil"/>
              <w:bottom w:val="single" w:sz="4" w:space="0" w:color="C2D69B" w:themeColor="accent3" w:themeTint="99"/>
              <w:right w:val="nil"/>
            </w:tcBorders>
            <w:vAlign w:val="top"/>
            <w:hideMark/>
          </w:tcPr>
          <w:p w14:paraId="53E0CC19" w14:textId="77777777" w:rsidR="004F3BC9" w:rsidRPr="00FC1717" w:rsidRDefault="004F3BC9" w:rsidP="00066F91">
            <w:r w:rsidRPr="00FC1717">
              <w:rPr>
                <w:rFonts w:hint="eastAsia"/>
              </w:rPr>
              <w:t>データ移行</w:t>
            </w:r>
          </w:p>
        </w:tc>
        <w:tc>
          <w:tcPr>
            <w:tcW w:w="3977" w:type="pct"/>
            <w:tcBorders>
              <w:top w:val="single" w:sz="4" w:space="0" w:color="C2D69B" w:themeColor="accent3" w:themeTint="99"/>
              <w:left w:val="nil"/>
              <w:bottom w:val="single" w:sz="4" w:space="0" w:color="C2D69B" w:themeColor="accent3" w:themeTint="99"/>
              <w:right w:val="nil"/>
            </w:tcBorders>
            <w:hideMark/>
          </w:tcPr>
          <w:p w14:paraId="57C7E4AC" w14:textId="753ED6D5" w:rsidR="00A272AC" w:rsidRDefault="001E023D" w:rsidP="00A272AC">
            <w:r w:rsidRPr="001E023D">
              <w:rPr>
                <w:rFonts w:hint="eastAsia"/>
              </w:rPr>
              <w:t>新規で情報システムを構築するに際し、</w:t>
            </w:r>
            <w:r w:rsidR="004F3BC9" w:rsidRPr="00FC1717">
              <w:rPr>
                <w:rFonts w:hint="eastAsia"/>
              </w:rPr>
              <w:t>既存の情報システムがある場合は、データ移行が発生します。データ移行</w:t>
            </w:r>
            <w:r w:rsidR="00DE5E66">
              <w:rPr>
                <w:rFonts w:hint="eastAsia"/>
              </w:rPr>
              <w:t>は、新規</w:t>
            </w:r>
            <w:r>
              <w:rPr>
                <w:rFonts w:hint="eastAsia"/>
              </w:rPr>
              <w:t>情報</w:t>
            </w:r>
            <w:r w:rsidR="00DE5E66">
              <w:rPr>
                <w:rFonts w:hint="eastAsia"/>
              </w:rPr>
              <w:t>システムの構築事業者だけで完結することは難しく、既存</w:t>
            </w:r>
            <w:r>
              <w:rPr>
                <w:rFonts w:hint="eastAsia"/>
              </w:rPr>
              <w:t>情報</w:t>
            </w:r>
            <w:r w:rsidR="00DE5E66">
              <w:rPr>
                <w:rFonts w:hint="eastAsia"/>
              </w:rPr>
              <w:t>システムからのデータ抽出等については、既存</w:t>
            </w:r>
            <w:r>
              <w:rPr>
                <w:rFonts w:hint="eastAsia"/>
              </w:rPr>
              <w:t>情報</w:t>
            </w:r>
            <w:r w:rsidR="00DE5E66">
              <w:rPr>
                <w:rFonts w:hint="eastAsia"/>
              </w:rPr>
              <w:t>システムの保守運用を行っている事業者と共同で作業を実施することが一般的です。</w:t>
            </w:r>
            <w:r w:rsidR="000C3B63">
              <w:rPr>
                <w:rFonts w:hint="eastAsia"/>
              </w:rPr>
              <w:t>既存事業者側の必要作業について予算要求を漏らさないようにしましょう。</w:t>
            </w:r>
          </w:p>
          <w:p w14:paraId="13716C76" w14:textId="2E5C3962" w:rsidR="00A272AC" w:rsidRDefault="00DE5E66" w:rsidP="00A272AC">
            <w:r>
              <w:rPr>
                <w:rFonts w:hint="eastAsia"/>
              </w:rPr>
              <w:t>また、データ移行に際して、</w:t>
            </w:r>
            <w:r w:rsidR="004F3BC9" w:rsidRPr="00FC1717">
              <w:rPr>
                <w:rFonts w:hint="eastAsia"/>
              </w:rPr>
              <w:t>データ形式の変換用のプログラムが必要となるケースもあり</w:t>
            </w:r>
            <w:r>
              <w:rPr>
                <w:rFonts w:hint="eastAsia"/>
              </w:rPr>
              <w:t>ますし、既存データの修正（データのクレンジング</w:t>
            </w:r>
            <w:r w:rsidR="00831F8B">
              <w:rPr>
                <w:rFonts w:hint="eastAsia"/>
              </w:rPr>
              <w:t>等</w:t>
            </w:r>
            <w:r>
              <w:rPr>
                <w:rFonts w:hint="eastAsia"/>
              </w:rPr>
              <w:t>）や、データ化されていないデータの電子化（パンチ入力作業</w:t>
            </w:r>
            <w:r w:rsidR="00831F8B">
              <w:rPr>
                <w:rFonts w:hint="eastAsia"/>
              </w:rPr>
              <w:t>等</w:t>
            </w:r>
            <w:r>
              <w:rPr>
                <w:rFonts w:hint="eastAsia"/>
              </w:rPr>
              <w:t>）が必要になることもあります。</w:t>
            </w:r>
            <w:r w:rsidR="00E51E87">
              <w:rPr>
                <w:rFonts w:hint="eastAsia"/>
              </w:rPr>
              <w:t>データ移行の作業後も、テスト工程の中で新旧の処理結果比較を行ったり、新旧</w:t>
            </w:r>
            <w:r w:rsidR="001E023D">
              <w:rPr>
                <w:rFonts w:hint="eastAsia"/>
              </w:rPr>
              <w:t>情報</w:t>
            </w:r>
            <w:r w:rsidR="00E51E87">
              <w:rPr>
                <w:rFonts w:hint="eastAsia"/>
              </w:rPr>
              <w:t>システムの並行稼働を行いながら最新のデータを移行（差分連携）することも必要になったりします。</w:t>
            </w:r>
            <w:r w:rsidR="000C3B63">
              <w:rPr>
                <w:rFonts w:hint="eastAsia"/>
              </w:rPr>
              <w:t>これらの作業が、予算要求内容に含まれていることを確認しましょう。</w:t>
            </w:r>
          </w:p>
          <w:p w14:paraId="7202C81A" w14:textId="04570AEC" w:rsidR="004F3BC9" w:rsidRPr="00FC1717" w:rsidRDefault="00E51E87" w:rsidP="00A272AC">
            <w:r>
              <w:rPr>
                <w:rFonts w:hint="eastAsia"/>
              </w:rPr>
              <w:t>なお</w:t>
            </w:r>
            <w:r w:rsidR="004F3BC9" w:rsidRPr="00FC1717">
              <w:rPr>
                <w:rFonts w:hint="eastAsia"/>
              </w:rPr>
              <w:t>、</w:t>
            </w:r>
            <w:r>
              <w:rPr>
                <w:rFonts w:hint="eastAsia"/>
              </w:rPr>
              <w:t>既存の情報システムが存在しない</w:t>
            </w:r>
            <w:r w:rsidR="004F3BC9" w:rsidRPr="00FC1717">
              <w:rPr>
                <w:rFonts w:hint="eastAsia"/>
              </w:rPr>
              <w:t>新規開発においても、他</w:t>
            </w:r>
            <w:r w:rsidR="001E023D">
              <w:rPr>
                <w:rFonts w:hint="eastAsia"/>
              </w:rPr>
              <w:t>の情報</w:t>
            </w:r>
            <w:r w:rsidR="004F3BC9" w:rsidRPr="00FC1717">
              <w:rPr>
                <w:rFonts w:hint="eastAsia"/>
              </w:rPr>
              <w:t>システムからデータを連携するケースでは初期データの投入が発生する場合もあるため、留意が必要です。</w:t>
            </w:r>
          </w:p>
        </w:tc>
      </w:tr>
      <w:tr w:rsidR="004F3BC9" w14:paraId="7C3C097B" w14:textId="77777777" w:rsidTr="00CD005B">
        <w:trPr>
          <w:trHeight w:val="42"/>
        </w:trPr>
        <w:tc>
          <w:tcPr>
            <w:tcW w:w="1023" w:type="pct"/>
            <w:tcBorders>
              <w:top w:val="single" w:sz="4" w:space="0" w:color="C2D69B" w:themeColor="accent3" w:themeTint="99"/>
              <w:left w:val="nil"/>
              <w:bottom w:val="single" w:sz="4" w:space="0" w:color="C2D69B" w:themeColor="accent3" w:themeTint="99"/>
              <w:right w:val="nil"/>
            </w:tcBorders>
            <w:vAlign w:val="top"/>
            <w:hideMark/>
          </w:tcPr>
          <w:p w14:paraId="3804BA55" w14:textId="77777777" w:rsidR="004F3BC9" w:rsidRPr="00FC1717" w:rsidRDefault="004F3BC9" w:rsidP="00066F91">
            <w:r w:rsidRPr="00FC1717">
              <w:rPr>
                <w:rFonts w:hint="eastAsia"/>
              </w:rPr>
              <w:t>他システム連携</w:t>
            </w:r>
          </w:p>
        </w:tc>
        <w:tc>
          <w:tcPr>
            <w:tcW w:w="3977" w:type="pct"/>
            <w:tcBorders>
              <w:top w:val="single" w:sz="4" w:space="0" w:color="C2D69B" w:themeColor="accent3" w:themeTint="99"/>
              <w:left w:val="nil"/>
              <w:bottom w:val="single" w:sz="4" w:space="0" w:color="C2D69B" w:themeColor="accent3" w:themeTint="99"/>
              <w:right w:val="nil"/>
            </w:tcBorders>
            <w:hideMark/>
          </w:tcPr>
          <w:p w14:paraId="20147BF8" w14:textId="5A5D0C4C" w:rsidR="00A272AC" w:rsidRDefault="004F3BC9" w:rsidP="00A272AC">
            <w:r w:rsidRPr="00FC1717">
              <w:rPr>
                <w:rFonts w:hint="eastAsia"/>
              </w:rPr>
              <w:t>他</w:t>
            </w:r>
            <w:r w:rsidR="001E023D">
              <w:rPr>
                <w:rFonts w:hint="eastAsia"/>
              </w:rPr>
              <w:t>の情報</w:t>
            </w:r>
            <w:r w:rsidRPr="00FC1717">
              <w:rPr>
                <w:rFonts w:hint="eastAsia"/>
              </w:rPr>
              <w:t>システムと連携が発生する場合、対向となる情報システム側の予算も検討する必要があります。反対に、対向の情報システムに変更が入る場合も同様に検討が必要となります。</w:t>
            </w:r>
          </w:p>
          <w:p w14:paraId="286D17F0" w14:textId="78EC31CC" w:rsidR="004F3BC9" w:rsidRPr="00FC1717" w:rsidRDefault="004F3BC9" w:rsidP="00A272AC">
            <w:r w:rsidRPr="00FC1717">
              <w:rPr>
                <w:rFonts w:hint="eastAsia"/>
              </w:rPr>
              <w:t>これらは、情報システムに係る変更だけでなく、テスト・移行が含まれることにも留意が必要です。</w:t>
            </w:r>
            <w:r w:rsidR="00C3761D">
              <w:rPr>
                <w:rFonts w:hint="eastAsia"/>
              </w:rPr>
              <w:t>特に連携テストについては、テストを実施する環境（本番環境ではなくテスト用の環境を双方の</w:t>
            </w:r>
            <w:r w:rsidR="001E023D">
              <w:rPr>
                <w:rFonts w:hint="eastAsia"/>
              </w:rPr>
              <w:t>情報</w:t>
            </w:r>
            <w:r w:rsidR="00C3761D">
              <w:rPr>
                <w:rFonts w:hint="eastAsia"/>
              </w:rPr>
              <w:t>システムが準備する等）、テストに用いるデータ（本番データに相当するテストデータで重要部分のみマスキングする等）、テスト種類（異常系テスト、負荷テスト等を含めた実施範囲）、テスト実施方法（スケジュールや体制等）について、事前に十分に調整が行えずにテスト実施時期に問題となるケースがあるため、関係する</w:t>
            </w:r>
            <w:r w:rsidR="001E023D">
              <w:rPr>
                <w:rFonts w:hint="eastAsia"/>
              </w:rPr>
              <w:t>情報</w:t>
            </w:r>
            <w:r w:rsidR="00C3761D">
              <w:rPr>
                <w:rFonts w:hint="eastAsia"/>
              </w:rPr>
              <w:t>システムの担当者と事前に調整を行いましょう。</w:t>
            </w:r>
          </w:p>
        </w:tc>
      </w:tr>
      <w:tr w:rsidR="004F3BC9" w14:paraId="731B0221" w14:textId="77777777" w:rsidTr="00CD005B">
        <w:trPr>
          <w:trHeight w:val="42"/>
        </w:trPr>
        <w:tc>
          <w:tcPr>
            <w:tcW w:w="1023" w:type="pct"/>
            <w:tcBorders>
              <w:top w:val="single" w:sz="4" w:space="0" w:color="C2D69B" w:themeColor="accent3" w:themeTint="99"/>
              <w:left w:val="nil"/>
              <w:bottom w:val="single" w:sz="4" w:space="0" w:color="C2D69B" w:themeColor="accent3" w:themeTint="99"/>
              <w:right w:val="nil"/>
            </w:tcBorders>
            <w:vAlign w:val="top"/>
            <w:hideMark/>
          </w:tcPr>
          <w:p w14:paraId="2C017856" w14:textId="77777777" w:rsidR="00A272AC" w:rsidRDefault="007C4662" w:rsidP="00CD005B">
            <w:r>
              <w:rPr>
                <w:rFonts w:hint="eastAsia"/>
              </w:rPr>
              <w:t>システム</w:t>
            </w:r>
          </w:p>
          <w:p w14:paraId="2644B5D6" w14:textId="4F72542E" w:rsidR="004F3BC9" w:rsidRPr="00FC1717" w:rsidRDefault="004F3BC9" w:rsidP="00CD005B">
            <w:r w:rsidRPr="00FC1717">
              <w:rPr>
                <w:rFonts w:hint="eastAsia"/>
              </w:rPr>
              <w:t>操作研修</w:t>
            </w:r>
          </w:p>
        </w:tc>
        <w:tc>
          <w:tcPr>
            <w:tcW w:w="3977" w:type="pct"/>
            <w:tcBorders>
              <w:top w:val="single" w:sz="4" w:space="0" w:color="C2D69B" w:themeColor="accent3" w:themeTint="99"/>
              <w:left w:val="nil"/>
              <w:bottom w:val="single" w:sz="4" w:space="0" w:color="C2D69B" w:themeColor="accent3" w:themeTint="99"/>
              <w:right w:val="nil"/>
            </w:tcBorders>
            <w:hideMark/>
          </w:tcPr>
          <w:p w14:paraId="5B1F0FCB" w14:textId="104B0EA7" w:rsidR="004F3BC9" w:rsidRDefault="004F3BC9" w:rsidP="00A272AC">
            <w:r w:rsidRPr="00FC1717">
              <w:rPr>
                <w:rFonts w:hint="eastAsia"/>
              </w:rPr>
              <w:t>情報システム</w:t>
            </w:r>
            <w:r w:rsidR="00A91FF8">
              <w:rPr>
                <w:rFonts w:hint="eastAsia"/>
              </w:rPr>
              <w:t>の</w:t>
            </w:r>
            <w:r w:rsidRPr="00FC1717">
              <w:rPr>
                <w:rFonts w:hint="eastAsia"/>
              </w:rPr>
              <w:t>新規構築時や大幅な変更</w:t>
            </w:r>
            <w:r w:rsidR="00A91FF8">
              <w:rPr>
                <w:rFonts w:hint="eastAsia"/>
              </w:rPr>
              <w:t>を</w:t>
            </w:r>
            <w:r w:rsidRPr="00FC1717">
              <w:rPr>
                <w:rFonts w:hint="eastAsia"/>
              </w:rPr>
              <w:t>行</w:t>
            </w:r>
            <w:r w:rsidR="00A91FF8">
              <w:rPr>
                <w:rFonts w:hint="eastAsia"/>
              </w:rPr>
              <w:t>う</w:t>
            </w:r>
            <w:r w:rsidRPr="00FC1717">
              <w:rPr>
                <w:rFonts w:hint="eastAsia"/>
              </w:rPr>
              <w:t>場合、職員向けの操作研修の検討が必要となります。利用者の量や拠点数等により、場所・移動費・人</w:t>
            </w:r>
            <w:r w:rsidRPr="00FC1717">
              <w:rPr>
                <w:rFonts w:hint="eastAsia"/>
              </w:rPr>
              <w:lastRenderedPageBreak/>
              <w:t>件費等が大きく変動するため留意が必要です。</w:t>
            </w:r>
          </w:p>
          <w:p w14:paraId="350099DA" w14:textId="4D9ACA1B" w:rsidR="00A91FF8" w:rsidRPr="00FC1717" w:rsidRDefault="00A91FF8" w:rsidP="00A272AC">
            <w:r>
              <w:rPr>
                <w:rFonts w:hint="eastAsia"/>
              </w:rPr>
              <w:t>多数の利用者がいる場合は、利用者が自学自習できるようなｅラーニング環境を整え</w:t>
            </w:r>
            <w:r w:rsidR="00CB3C29">
              <w:rPr>
                <w:rFonts w:hint="eastAsia"/>
              </w:rPr>
              <w:t>る</w:t>
            </w:r>
            <w:r>
              <w:rPr>
                <w:rFonts w:hint="eastAsia"/>
              </w:rPr>
              <w:t>、操作研修の模様を撮影して配布する等、操作研修を直接受講できない利用者への対応方法も工夫しましょう。</w:t>
            </w:r>
          </w:p>
        </w:tc>
      </w:tr>
      <w:tr w:rsidR="004F3BC9" w14:paraId="0761B50B" w14:textId="77777777" w:rsidTr="00CD005B">
        <w:trPr>
          <w:trHeight w:val="42"/>
        </w:trPr>
        <w:tc>
          <w:tcPr>
            <w:tcW w:w="1023" w:type="pct"/>
            <w:tcBorders>
              <w:top w:val="single" w:sz="4" w:space="0" w:color="C2D69B" w:themeColor="accent3" w:themeTint="99"/>
              <w:left w:val="nil"/>
              <w:bottom w:val="single" w:sz="4" w:space="0" w:color="C2D69B" w:themeColor="accent3" w:themeTint="99"/>
              <w:right w:val="nil"/>
            </w:tcBorders>
            <w:vAlign w:val="top"/>
            <w:hideMark/>
          </w:tcPr>
          <w:p w14:paraId="6E2DA632" w14:textId="77777777" w:rsidR="004F3BC9" w:rsidRPr="00FC1717" w:rsidRDefault="004F3BC9" w:rsidP="00066F91">
            <w:r w:rsidRPr="00FC1717">
              <w:rPr>
                <w:rFonts w:hint="eastAsia"/>
              </w:rPr>
              <w:lastRenderedPageBreak/>
              <w:t>マニュアル作成</w:t>
            </w:r>
          </w:p>
        </w:tc>
        <w:tc>
          <w:tcPr>
            <w:tcW w:w="3977" w:type="pct"/>
            <w:tcBorders>
              <w:top w:val="single" w:sz="4" w:space="0" w:color="C2D69B" w:themeColor="accent3" w:themeTint="99"/>
              <w:left w:val="nil"/>
              <w:bottom w:val="single" w:sz="4" w:space="0" w:color="C2D69B" w:themeColor="accent3" w:themeTint="99"/>
              <w:right w:val="nil"/>
            </w:tcBorders>
            <w:hideMark/>
          </w:tcPr>
          <w:p w14:paraId="35CCF28F" w14:textId="77777777" w:rsidR="00A272AC" w:rsidRDefault="00652E4A" w:rsidP="00A272AC">
            <w:r>
              <w:rPr>
                <w:rFonts w:hint="eastAsia"/>
              </w:rPr>
              <w:t>一般的なプロジェクトでは、次の３種類のマニュアルを作成します。</w:t>
            </w:r>
          </w:p>
          <w:p w14:paraId="31A74BF3" w14:textId="77777777" w:rsidR="00F841D5" w:rsidRDefault="00F841D5" w:rsidP="00A272AC"/>
          <w:p w14:paraId="2D68B9EE" w14:textId="77777777" w:rsidR="00A272AC" w:rsidRDefault="00652E4A" w:rsidP="00A272AC">
            <w:r>
              <w:rPr>
                <w:rFonts w:hint="eastAsia"/>
              </w:rPr>
              <w:t>・</w:t>
            </w:r>
            <w:r w:rsidRPr="009C20EE">
              <w:rPr>
                <w:rFonts w:hint="eastAsia"/>
                <w:u w:val="single"/>
              </w:rPr>
              <w:t>業務マニュアル（職員向け）</w:t>
            </w:r>
          </w:p>
          <w:p w14:paraId="14E61BA7" w14:textId="25B1A2D3" w:rsidR="00652E4A" w:rsidRDefault="00652E4A" w:rsidP="00A272AC">
            <w:pPr>
              <w:ind w:firstLineChars="100" w:firstLine="180"/>
            </w:pPr>
            <w:r>
              <w:rPr>
                <w:rFonts w:hint="eastAsia"/>
              </w:rPr>
              <w:t>業務全体を対象に実施方法や注意点を記載するもの</w:t>
            </w:r>
          </w:p>
          <w:p w14:paraId="2B1BCC22" w14:textId="77777777" w:rsidR="00A272AC" w:rsidRDefault="00652E4A" w:rsidP="00A272AC">
            <w:r>
              <w:rPr>
                <w:rFonts w:hint="eastAsia"/>
              </w:rPr>
              <w:t>・</w:t>
            </w:r>
            <w:r w:rsidR="004F3BC9" w:rsidRPr="009C20EE">
              <w:rPr>
                <w:rFonts w:hint="eastAsia"/>
                <w:u w:val="single"/>
              </w:rPr>
              <w:t>情報システムの操作マニュアル</w:t>
            </w:r>
            <w:r w:rsidRPr="009C20EE">
              <w:rPr>
                <w:rFonts w:hint="eastAsia"/>
                <w:u w:val="single"/>
              </w:rPr>
              <w:t>（利用者向け）</w:t>
            </w:r>
          </w:p>
          <w:p w14:paraId="407CEDDA" w14:textId="64730546" w:rsidR="00652E4A" w:rsidRDefault="00652E4A" w:rsidP="00A272AC">
            <w:pPr>
              <w:ind w:firstLineChars="100" w:firstLine="180"/>
            </w:pPr>
            <w:r>
              <w:rPr>
                <w:rFonts w:hint="eastAsia"/>
              </w:rPr>
              <w:t>情報システムの利用者（職員を含む）向けに、操作方法を説明するもの</w:t>
            </w:r>
          </w:p>
          <w:p w14:paraId="6E78A55B" w14:textId="77777777" w:rsidR="00A272AC" w:rsidRDefault="00652E4A" w:rsidP="00A272AC">
            <w:r>
              <w:rPr>
                <w:rFonts w:hint="eastAsia"/>
              </w:rPr>
              <w:t>・</w:t>
            </w:r>
            <w:r w:rsidRPr="009C20EE">
              <w:rPr>
                <w:rFonts w:hint="eastAsia"/>
                <w:u w:val="single"/>
              </w:rPr>
              <w:t>情報システムの運用マニュアル（管理者向け）</w:t>
            </w:r>
          </w:p>
          <w:p w14:paraId="05CFC340" w14:textId="256C826E" w:rsidR="00652E4A" w:rsidRDefault="00652E4A" w:rsidP="00A272AC">
            <w:pPr>
              <w:ind w:firstLineChars="100" w:firstLine="180"/>
            </w:pPr>
            <w:r>
              <w:rPr>
                <w:rFonts w:hint="eastAsia"/>
              </w:rPr>
              <w:t>情報システムの運用者（職員、事業者）向けに運用方法を説明するもの</w:t>
            </w:r>
          </w:p>
          <w:p w14:paraId="4ED47EDE" w14:textId="77777777" w:rsidR="00A272AC" w:rsidRDefault="00A272AC" w:rsidP="00A272AC"/>
          <w:p w14:paraId="684DAFE4" w14:textId="62CFA488" w:rsidR="004F3BC9" w:rsidRPr="00FC1717" w:rsidRDefault="004F3BC9" w:rsidP="00A272AC">
            <w:r w:rsidRPr="00FC1717">
              <w:rPr>
                <w:rFonts w:hint="eastAsia"/>
              </w:rPr>
              <w:t>特に、新規のサービスや業務内容が大きく変わる場合、業務マニュアルの作成・更新は必要不可欠であり、効果指標の達成に対しても大きな影響を与えます。</w:t>
            </w:r>
          </w:p>
        </w:tc>
      </w:tr>
      <w:tr w:rsidR="004F3BC9" w14:paraId="4C5E996D" w14:textId="77777777" w:rsidTr="00CD005B">
        <w:trPr>
          <w:trHeight w:val="42"/>
        </w:trPr>
        <w:tc>
          <w:tcPr>
            <w:tcW w:w="1023" w:type="pct"/>
            <w:tcBorders>
              <w:top w:val="single" w:sz="4" w:space="0" w:color="C2D69B" w:themeColor="accent3" w:themeTint="99"/>
              <w:left w:val="nil"/>
              <w:bottom w:val="single" w:sz="4" w:space="0" w:color="C2D69B" w:themeColor="accent3" w:themeTint="99"/>
              <w:right w:val="nil"/>
            </w:tcBorders>
            <w:vAlign w:val="top"/>
            <w:hideMark/>
          </w:tcPr>
          <w:p w14:paraId="4A6B1A19" w14:textId="77777777" w:rsidR="004F3BC9" w:rsidRPr="00FC1717" w:rsidRDefault="004F3BC9" w:rsidP="00066F91">
            <w:r w:rsidRPr="00FC1717">
              <w:rPr>
                <w:rFonts w:hint="eastAsia"/>
              </w:rPr>
              <w:t>運用計画作成</w:t>
            </w:r>
          </w:p>
        </w:tc>
        <w:tc>
          <w:tcPr>
            <w:tcW w:w="3977" w:type="pct"/>
            <w:tcBorders>
              <w:top w:val="single" w:sz="4" w:space="0" w:color="C2D69B" w:themeColor="accent3" w:themeTint="99"/>
              <w:left w:val="nil"/>
              <w:bottom w:val="single" w:sz="4" w:space="0" w:color="C2D69B" w:themeColor="accent3" w:themeTint="99"/>
              <w:right w:val="nil"/>
            </w:tcBorders>
            <w:hideMark/>
          </w:tcPr>
          <w:p w14:paraId="1371E531" w14:textId="77777777" w:rsidR="008C1C82" w:rsidRDefault="004C5452" w:rsidP="00A272AC">
            <w:r>
              <w:rPr>
                <w:rFonts w:hint="eastAsia"/>
              </w:rPr>
              <w:t>情報システムの運用に関する経費は、運用する段階で予算要求すればよいと考えがちです。しかし、実際には設計・開発を行う時点で同時並行的に運用計画を作成し、質の高い運用業務を実施できるように情報システムの設計内容に反映するとともに、運用体制を確立するための準備を進めます。</w:t>
            </w:r>
          </w:p>
          <w:p w14:paraId="09D50647" w14:textId="4CC6A6C3" w:rsidR="004F3BC9" w:rsidRPr="00FC1717" w:rsidRDefault="004F3BC9" w:rsidP="00A272AC">
            <w:r w:rsidRPr="00FC1717">
              <w:rPr>
                <w:rFonts w:hint="eastAsia"/>
              </w:rPr>
              <w:t>運用計画は、効果指標のモニタリング</w:t>
            </w:r>
            <w:r w:rsidR="008C1C82">
              <w:rPr>
                <w:rFonts w:hint="eastAsia"/>
              </w:rPr>
              <w:t>を適切に行うためにも重要です。日々の運用業務を行うなかで、情報システムが利用者に使われているか、利用者に役立つ効果を達成できているかを</w:t>
            </w:r>
            <w:r w:rsidR="005D0046">
              <w:rPr>
                <w:rFonts w:hint="eastAsia"/>
              </w:rPr>
              <w:t>定期的に</w:t>
            </w:r>
            <w:r w:rsidR="008C1C82">
              <w:rPr>
                <w:rFonts w:hint="eastAsia"/>
              </w:rPr>
              <w:t>把握</w:t>
            </w:r>
            <w:r w:rsidR="005D0046">
              <w:rPr>
                <w:rFonts w:hint="eastAsia"/>
              </w:rPr>
              <w:t>するため</w:t>
            </w:r>
            <w:r w:rsidR="008C1C82">
              <w:rPr>
                <w:rFonts w:hint="eastAsia"/>
              </w:rPr>
              <w:t>、各種ログや主要統計指標を分析できるように考慮しましょう。</w:t>
            </w:r>
          </w:p>
        </w:tc>
      </w:tr>
      <w:tr w:rsidR="004F3BC9" w14:paraId="3733047E" w14:textId="77777777" w:rsidTr="00CD005B">
        <w:trPr>
          <w:trHeight w:val="42"/>
        </w:trPr>
        <w:tc>
          <w:tcPr>
            <w:tcW w:w="1023" w:type="pct"/>
            <w:tcBorders>
              <w:top w:val="single" w:sz="4" w:space="0" w:color="C2D69B" w:themeColor="accent3" w:themeTint="99"/>
              <w:left w:val="nil"/>
              <w:bottom w:val="single" w:sz="4" w:space="0" w:color="C2D69B" w:themeColor="accent3" w:themeTint="99"/>
              <w:right w:val="nil"/>
            </w:tcBorders>
            <w:vAlign w:val="top"/>
            <w:hideMark/>
          </w:tcPr>
          <w:p w14:paraId="6430B6F3" w14:textId="77777777" w:rsidR="004F3BC9" w:rsidRPr="00FC1717" w:rsidRDefault="004F3BC9" w:rsidP="00066F91">
            <w:r w:rsidRPr="00FC1717">
              <w:rPr>
                <w:rFonts w:hint="eastAsia"/>
              </w:rPr>
              <w:t>引継ぎ</w:t>
            </w:r>
          </w:p>
        </w:tc>
        <w:tc>
          <w:tcPr>
            <w:tcW w:w="3977" w:type="pct"/>
            <w:tcBorders>
              <w:top w:val="single" w:sz="4" w:space="0" w:color="C2D69B" w:themeColor="accent3" w:themeTint="99"/>
              <w:left w:val="nil"/>
              <w:bottom w:val="single" w:sz="4" w:space="0" w:color="C2D69B" w:themeColor="accent3" w:themeTint="99"/>
              <w:right w:val="nil"/>
            </w:tcBorders>
            <w:hideMark/>
          </w:tcPr>
          <w:p w14:paraId="51CE90EF" w14:textId="6093BE42" w:rsidR="00A272AC" w:rsidRDefault="00506A38" w:rsidP="00A272AC">
            <w:r>
              <w:rPr>
                <w:rFonts w:hint="eastAsia"/>
              </w:rPr>
              <w:t>プロジェクトに関係する事業者との契約が切り替わる際には、事業者間での引継ぎが必要になります。例えば、</w:t>
            </w:r>
            <w:r w:rsidR="00CF5004">
              <w:rPr>
                <w:rFonts w:hint="eastAsia"/>
              </w:rPr>
              <w:t>設計</w:t>
            </w:r>
            <w:r w:rsidR="00F24D56">
              <w:rPr>
                <w:rFonts w:hint="eastAsia"/>
              </w:rPr>
              <w:t>・</w:t>
            </w:r>
            <w:r w:rsidR="00CF5004">
              <w:rPr>
                <w:rFonts w:hint="eastAsia"/>
              </w:rPr>
              <w:t>開発</w:t>
            </w:r>
            <w:r>
              <w:rPr>
                <w:rFonts w:hint="eastAsia"/>
              </w:rPr>
              <w:t>事業者から運用事業者への引継ぎでは、設計</w:t>
            </w:r>
            <w:r w:rsidR="007535F6">
              <w:rPr>
                <w:rFonts w:hint="eastAsia"/>
              </w:rPr>
              <w:t>・</w:t>
            </w:r>
            <w:r>
              <w:rPr>
                <w:rFonts w:hint="eastAsia"/>
              </w:rPr>
              <w:t>開発工程で作成した運用計画や手順書の内容を引き継ぎます。</w:t>
            </w:r>
          </w:p>
          <w:p w14:paraId="67CCA9AC" w14:textId="77777777" w:rsidR="004A2EC6" w:rsidRPr="00855BA5" w:rsidRDefault="004A2EC6" w:rsidP="004A2EC6">
            <w:r w:rsidRPr="00855BA5">
              <w:rPr>
                <w:rFonts w:hint="eastAsia"/>
              </w:rPr>
              <w:t>引継ぎをスムーズに行うためには、現行の運用事業者から新規の運用事業者への引継ぎにおいて、運用手順等の内容に加えて、過去に発生した課題と対応方法、過去の経験から判明した注意すべき点などについて、具体的な内容を引き継ぐことが有効です。また、設計・開発事業者と運用事業者の契約期間の設定を工夫する方法があります。</w:t>
            </w:r>
            <w:r w:rsidRPr="00855BA5">
              <w:rPr>
                <w:rFonts w:ascii="ＭＳ Ｐ明朝" w:hAnsi="ＭＳ Ｐ明朝" w:hint="eastAsia"/>
              </w:rPr>
              <w:t>（実践ガイドブック第</w:t>
            </w:r>
            <w:r w:rsidRPr="00855BA5">
              <w:rPr>
                <w:rFonts w:ascii="ＭＳ Ｐ明朝" w:hAnsi="ＭＳ Ｐ明朝"/>
              </w:rPr>
              <w:t>3編第7章　Step6-2　事例：異なる事業者間で引継ぎをスムーズにする工夫　参照）</w:t>
            </w:r>
          </w:p>
          <w:p w14:paraId="2ED95173" w14:textId="3C52F983" w:rsidR="004A2EC6" w:rsidRPr="00855BA5" w:rsidRDefault="004A2EC6" w:rsidP="004A2EC6">
            <w:r w:rsidRPr="00855BA5">
              <w:rPr>
                <w:rFonts w:hint="eastAsia"/>
              </w:rPr>
              <w:t>引継ぎへの対応は、引継ぎを行う側の事業者にも、引継ぎを受ける側の事業者にも必要です。予算要求の時点で、検討漏れがないか注意しましょう。</w:t>
            </w:r>
          </w:p>
          <w:p w14:paraId="3BE765A3" w14:textId="7B64765E" w:rsidR="00506A38" w:rsidRPr="00FC1717" w:rsidRDefault="00506A38" w:rsidP="00A272AC"/>
        </w:tc>
      </w:tr>
      <w:tr w:rsidR="007C4662" w14:paraId="6F174BC7" w14:textId="77777777" w:rsidTr="00CD005B">
        <w:trPr>
          <w:trHeight w:val="42"/>
        </w:trPr>
        <w:tc>
          <w:tcPr>
            <w:tcW w:w="1023" w:type="pct"/>
            <w:tcBorders>
              <w:top w:val="single" w:sz="4" w:space="0" w:color="C2D69B" w:themeColor="accent3" w:themeTint="99"/>
              <w:left w:val="nil"/>
              <w:bottom w:val="single" w:sz="4" w:space="0" w:color="C2D69B" w:themeColor="accent3" w:themeTint="99"/>
              <w:right w:val="nil"/>
            </w:tcBorders>
            <w:vAlign w:val="top"/>
          </w:tcPr>
          <w:p w14:paraId="371CFCE5" w14:textId="77777777" w:rsidR="00A272AC" w:rsidRDefault="007C4662" w:rsidP="00CD005B">
            <w:r>
              <w:rPr>
                <w:rFonts w:hint="eastAsia"/>
              </w:rPr>
              <w:t>サポート</w:t>
            </w:r>
          </w:p>
          <w:p w14:paraId="2927DD2B" w14:textId="6E1EBB39" w:rsidR="007C4662" w:rsidRPr="00FC1717" w:rsidRDefault="007C4662" w:rsidP="00CD005B">
            <w:r>
              <w:rPr>
                <w:rFonts w:hint="eastAsia"/>
              </w:rPr>
              <w:t>終了対応</w:t>
            </w:r>
          </w:p>
        </w:tc>
        <w:tc>
          <w:tcPr>
            <w:tcW w:w="3977" w:type="pct"/>
            <w:tcBorders>
              <w:top w:val="single" w:sz="4" w:space="0" w:color="C2D69B" w:themeColor="accent3" w:themeTint="99"/>
              <w:left w:val="nil"/>
              <w:bottom w:val="single" w:sz="4" w:space="0" w:color="C2D69B" w:themeColor="accent3" w:themeTint="99"/>
              <w:right w:val="nil"/>
            </w:tcBorders>
          </w:tcPr>
          <w:p w14:paraId="1FA38534" w14:textId="7BF0BC21" w:rsidR="007C4662" w:rsidRDefault="00506A38" w:rsidP="00A272AC">
            <w:r>
              <w:rPr>
                <w:rFonts w:hint="eastAsia"/>
              </w:rPr>
              <w:t>情報システムを構成するハードウェア、ソフトウェア</w:t>
            </w:r>
            <w:r w:rsidR="00BD4CC6">
              <w:rPr>
                <w:rFonts w:hint="eastAsia"/>
              </w:rPr>
              <w:t>等の製品</w:t>
            </w:r>
            <w:r>
              <w:rPr>
                <w:rFonts w:hint="eastAsia"/>
              </w:rPr>
              <w:t>には、製品供給元からの</w:t>
            </w:r>
            <w:r w:rsidR="00BD4CC6">
              <w:rPr>
                <w:rFonts w:hint="eastAsia"/>
              </w:rPr>
              <w:t>サポート</w:t>
            </w:r>
            <w:r>
              <w:rPr>
                <w:rFonts w:hint="eastAsia"/>
              </w:rPr>
              <w:t>サービスの提供期限が定められていることが一般的です。特に</w:t>
            </w:r>
            <w:r w:rsidR="00283950">
              <w:rPr>
                <w:rFonts w:hint="eastAsia"/>
              </w:rPr>
              <w:t>、各種ソフトウェア（</w:t>
            </w:r>
            <w:r w:rsidR="00262962">
              <w:rPr>
                <w:rFonts w:hint="eastAsia"/>
              </w:rPr>
              <w:t>ＯＳ</w:t>
            </w:r>
            <w:r>
              <w:rPr>
                <w:rFonts w:hint="eastAsia"/>
              </w:rPr>
              <w:t>、ブラウザ、アプリケーションサーバ用のミドルウェア、データベースサーバ用のミドルウェア等</w:t>
            </w:r>
            <w:r w:rsidR="00283950">
              <w:rPr>
                <w:rFonts w:hint="eastAsia"/>
              </w:rPr>
              <w:t>）については、</w:t>
            </w:r>
            <w:r w:rsidR="00BD4CC6">
              <w:rPr>
                <w:rFonts w:hint="eastAsia"/>
              </w:rPr>
              <w:t>バージョン別に細かくサポートポリシーが設定されており、注意が必要です。</w:t>
            </w:r>
          </w:p>
          <w:p w14:paraId="795C9043" w14:textId="4BE1B1DC" w:rsidR="00EB2DBA" w:rsidRPr="00FC1717" w:rsidRDefault="00BD4CC6" w:rsidP="00A272AC">
            <w:r>
              <w:rPr>
                <w:rFonts w:hint="eastAsia"/>
              </w:rPr>
              <w:t>サポートが切れた製品の利用を継続すると、当該製品に対するセキュリティ脆弱性等の問題が発生した際に製品供給元からの対応が行われない可能性があります。そのため、原則として</w:t>
            </w:r>
            <w:r w:rsidR="00644A9B">
              <w:rPr>
                <w:rFonts w:hint="eastAsia"/>
              </w:rPr>
              <w:t>、</w:t>
            </w:r>
            <w:r>
              <w:rPr>
                <w:rFonts w:hint="eastAsia"/>
              </w:rPr>
              <w:t>サポートが終了するまでに</w:t>
            </w:r>
            <w:r w:rsidR="00E50556">
              <w:rPr>
                <w:rFonts w:hint="eastAsia"/>
              </w:rPr>
              <w:t>後継</w:t>
            </w:r>
            <w:r>
              <w:rPr>
                <w:rFonts w:hint="eastAsia"/>
              </w:rPr>
              <w:t>製品を</w:t>
            </w:r>
            <w:r w:rsidR="00E50556">
              <w:rPr>
                <w:rFonts w:hint="eastAsia"/>
              </w:rPr>
              <w:t>導入する等</w:t>
            </w:r>
            <w:r>
              <w:rPr>
                <w:rFonts w:hint="eastAsia"/>
              </w:rPr>
              <w:t>の対応をとってください。</w:t>
            </w:r>
          </w:p>
        </w:tc>
      </w:tr>
      <w:bookmarkEnd w:id="17"/>
    </w:tbl>
    <w:p w14:paraId="123132BC" w14:textId="464A5C5B" w:rsidR="00644A9B" w:rsidRDefault="00644A9B">
      <w:pPr>
        <w:pStyle w:val="af9"/>
      </w:pPr>
    </w:p>
    <w:p w14:paraId="7C426C40" w14:textId="1E57D164" w:rsidR="00B830DD" w:rsidRDefault="00B830DD" w:rsidP="00B830DD">
      <w:pPr>
        <w:pStyle w:val="4"/>
        <w:spacing w:before="300" w:after="150"/>
      </w:pPr>
      <w:bookmarkStart w:id="19" w:name="_Toc59724390"/>
      <w:r>
        <w:rPr>
          <w:rFonts w:hint="eastAsia"/>
        </w:rPr>
        <w:t>関係者との役割分担は早期に確認</w:t>
      </w:r>
      <w:bookmarkEnd w:id="19"/>
    </w:p>
    <w:p w14:paraId="7AC81913" w14:textId="459C9379" w:rsidR="00B830DD" w:rsidRDefault="00C16ACF" w:rsidP="00B830DD">
      <w:pPr>
        <w:pStyle w:val="af9"/>
      </w:pPr>
      <w:r>
        <w:rPr>
          <w:rFonts w:hint="eastAsia"/>
        </w:rPr>
        <w:t>予算要求に</w:t>
      </w:r>
      <w:r w:rsidR="001E023D">
        <w:rPr>
          <w:rFonts w:hint="eastAsia"/>
        </w:rPr>
        <w:t>当</w:t>
      </w:r>
      <w:r>
        <w:rPr>
          <w:rFonts w:hint="eastAsia"/>
        </w:rPr>
        <w:t>たって、他プロジェクトにも影響がある場合は、可能な限り早期にその状況を伝えましょう。最初の一報を入れる際には、影響の詳細が</w:t>
      </w:r>
      <w:r w:rsidR="001E023D">
        <w:rPr>
          <w:rFonts w:hint="eastAsia"/>
        </w:rPr>
        <w:t>わ</w:t>
      </w:r>
      <w:r>
        <w:rPr>
          <w:rFonts w:hint="eastAsia"/>
        </w:rPr>
        <w:t>かっていなくても</w:t>
      </w:r>
      <w:r w:rsidR="00464BCC">
        <w:rPr>
          <w:rFonts w:hint="eastAsia"/>
        </w:rPr>
        <w:t>かま</w:t>
      </w:r>
      <w:r>
        <w:rPr>
          <w:rFonts w:hint="eastAsia"/>
        </w:rPr>
        <w:t>いません。法改正への対応等が典型的な例ですが、影響範囲が確実に判明する時期まで待っていると、他プロジェクトへ連絡する時期がとても遅くなってしまいます。影響が発生する可能性を把握した段階でまず一報を入れ、その後に影響範囲が</w:t>
      </w:r>
      <w:r w:rsidR="00935527">
        <w:rPr>
          <w:rFonts w:hint="eastAsia"/>
        </w:rPr>
        <w:t>具体的に見えた段階で</w:t>
      </w:r>
      <w:r w:rsidR="00935527">
        <w:rPr>
          <w:rFonts w:hint="eastAsia"/>
        </w:rPr>
        <w:lastRenderedPageBreak/>
        <w:t>続報を入れるといった段階的な伝達を行うことで、影響を受ける側のプロジェクトにとっても十分な検討期間を確保することができます。</w:t>
      </w:r>
    </w:p>
    <w:p w14:paraId="0113C89D" w14:textId="01CB31A1" w:rsidR="00935527" w:rsidRDefault="00935527">
      <w:pPr>
        <w:pStyle w:val="af9"/>
      </w:pPr>
      <w:r>
        <w:rPr>
          <w:rFonts w:hint="eastAsia"/>
        </w:rPr>
        <w:t>また、予算要求を行う時期までには、それぞれのプロジェクト間で対応方法に関する役割分担を決めましょう。役割分担が不明確なままでは、双方のプロジェクトが必要以上に作業範囲のリスクバッファを積む形となり、結果的に過大な予算要求内容となってしまうためです。</w:t>
      </w:r>
    </w:p>
    <w:p w14:paraId="7117DB66" w14:textId="2124682F" w:rsidR="00806EE7" w:rsidRDefault="001B1F2B" w:rsidP="003C3E73">
      <w:pPr>
        <w:pStyle w:val="FigureTitle"/>
      </w:pPr>
      <w:r>
        <w:rPr>
          <w:noProof/>
        </w:rPr>
        <mc:AlternateContent>
          <mc:Choice Requires="wps">
            <w:drawing>
              <wp:anchor distT="0" distB="0" distL="114300" distR="114300" simplePos="0" relativeHeight="251658308" behindDoc="0" locked="0" layoutInCell="1" allowOverlap="1" wp14:anchorId="3F4A4EB2" wp14:editId="42A83034">
                <wp:simplePos x="0" y="0"/>
                <wp:positionH relativeFrom="page">
                  <wp:posOffset>5955030</wp:posOffset>
                </wp:positionH>
                <wp:positionV relativeFrom="paragraph">
                  <wp:posOffset>4066453</wp:posOffset>
                </wp:positionV>
                <wp:extent cx="1429560" cy="324360"/>
                <wp:effectExtent l="0" t="0" r="0" b="0"/>
                <wp:wrapNone/>
                <wp:docPr id="153" name="テキスト ボックス 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324360"/>
                        </a:xfrm>
                        <a:prstGeom prst="rect">
                          <a:avLst/>
                        </a:prstGeom>
                        <a:solidFill>
                          <a:prstClr val="white"/>
                        </a:solidFill>
                        <a:ln>
                          <a:noFill/>
                        </a:ln>
                        <a:effectLst/>
                      </wps:spPr>
                      <wps:txbx>
                        <w:txbxContent>
                          <w:p w14:paraId="4A13F32E" w14:textId="77777777" w:rsidR="004B6EC6" w:rsidRDefault="004B6EC6" w:rsidP="00190894">
                            <w:pPr>
                              <w:pStyle w:val="a"/>
                            </w:pPr>
                            <w:r>
                              <w:rPr>
                                <w:rFonts w:hint="eastAsia"/>
                              </w:rPr>
                              <w:t>注記</w:t>
                            </w:r>
                          </w:p>
                          <w:p w14:paraId="7AB9DEA4" w14:textId="3F03E03A" w:rsidR="004B6EC6" w:rsidRDefault="004B6EC6" w:rsidP="00190894">
                            <w:pPr>
                              <w:pStyle w:val="a"/>
                              <w:numPr>
                                <w:ilvl w:val="0"/>
                                <w:numId w:val="0"/>
                              </w:numPr>
                            </w:pPr>
                            <w:r>
                              <w:rPr>
                                <w:rFonts w:hint="eastAsia"/>
                              </w:rPr>
                              <w:t>「第二期政府共通プラットフォームにおけるクラウドサービスの調達とその契約に係る報告書（概要）」内の図「契約方式のイメージ比較」を基に作成</w:t>
                            </w:r>
                          </w:p>
                          <w:p w14:paraId="12BDE585" w14:textId="21E36AAA" w:rsidR="004B6EC6" w:rsidRDefault="00BE2FB7" w:rsidP="00190894">
                            <w:pPr>
                              <w:pStyle w:val="a"/>
                              <w:numPr>
                                <w:ilvl w:val="0"/>
                                <w:numId w:val="0"/>
                              </w:numPr>
                            </w:pPr>
                            <w:hyperlink r:id="rId21" w:history="1">
                              <w:r w:rsidR="004B6EC6" w:rsidRPr="00190894">
                                <w:rPr>
                                  <w:rStyle w:val="af0"/>
                                </w:rPr>
                                <w:t>https://cio.go.jp/node/2702</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F4A4EB2" id="テキスト ボックス 153" o:spid="_x0000_s1041" type="#_x0000_t202" style="position:absolute;left:0;text-align:left;margin-left:468.9pt;margin-top:320.2pt;width:112.55pt;height:25.55pt;z-index:2516583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MPYQIAAKQEAAAOAAAAZHJzL2Uyb0RvYy54bWysVM1u2zAMvg/YOwi6L85PW2xGnCJLkWFA&#10;0BZIh54VWY6NyaImKbGzYwMMe4i9wrDznscvMkq2067badhFocyPpPjxY6aXdSnJXhhbgEroaDCk&#10;RCgOaaG2Cf1wt3z1mhLrmEqZBCUSehCWXs5evphWOhZjyEGmwhBMomxc6YTmzuk4iizPRcnsALRQ&#10;6MzAlMzh1Wyj1LAKs5cyGg+HF1EFJtUGuLAWv161TjoL+bNMcHeTZVY4IhOKb3PhNOHc+DOaTVm8&#10;NUznBe+ewf7hFSUrFBY9pbpijpGdKf5IVRbcgIXMDTiUEWRZwUXoAbsZDZ91s86ZFqEXJMfqE032&#10;/6Xl1/tbQ4oUZ3c+oUSxEofUHL80D9+bh5/N8Stpjt+a47F5+IF34kFIWaVtjJFrjbGufgs1hof2&#10;rV4B/2gREj3BtAEW0Z6iOjOl/8XmCQbiVA6nSYjaEe6znY3fnF+gi6NvMj6boO2TPkZrY907ASXx&#10;RkINTjq8gO1X1rXQHuKLWZBFuiyk9BfvWEhD9gxVUeWFE13y31BSeawCH9UmbL+IIKuuiu+ybcxb&#10;rt7UHZk9TRtID8iSgVZ6VvNlgeVXzLpbZlBr2CTuj7vBI5NQJRQ6i5IczOe/ffd4lAB6KalQuwm1&#10;n3bMCErke4Xi8ELvDdMbm95Qu3IB2PgIN1PzYGKAcbI3MwPlPa7V3FdBF1McayXU9ebCtRuEa8nF&#10;fB5AKGfN3EqtNe/F4Gm+q++Z0d2QHI73GnpVs/jZrFpsmJae7xwSHwbpiW1Z7FSFqxCk0K2t37Wn&#10;94B6/HOZ/QIAAP//AwBQSwMEFAAGAAgAAAAhAMtMFCHjAAAADAEAAA8AAABkcnMvZG93bnJldi54&#10;bWxMj8FOwzAQRO9I/IO1SFwQddKGlIQ4VVXBgV4q0l64ufE2DsTrKHba8Pe4Jzju7GjmTbGaTMfO&#10;OLjWkoB4FgFDqq1qqRFw2L89PgNzXpKSnSUU8IMOVuXtTSFzZS/0gefKNyyEkMulAO19n3Puao1G&#10;upntkcLvZAcjfTiHhqtBXkK46fg8ilJuZEuhQcseNxrr72o0AnbJ504/jKfX7TpZDO+HcZN+NZUQ&#10;93fT+gWYx8n/meGKH9ChDExHO5JyrBOQLZYB3QtIkygBdnXE6TwDdgxSFj8BLwv+f0T5CwAA//8D&#10;AFBLAQItABQABgAIAAAAIQC2gziS/gAAAOEBAAATAAAAAAAAAAAAAAAAAAAAAABbQ29udGVudF9U&#10;eXBlc10ueG1sUEsBAi0AFAAGAAgAAAAhADj9If/WAAAAlAEAAAsAAAAAAAAAAAAAAAAALwEAAF9y&#10;ZWxzLy5yZWxzUEsBAi0AFAAGAAgAAAAhAL+Acw9hAgAApAQAAA4AAAAAAAAAAAAAAAAALgIAAGRy&#10;cy9lMm9Eb2MueG1sUEsBAi0AFAAGAAgAAAAhAMtMFCHjAAAADAEAAA8AAAAAAAAAAAAAAAAAuwQA&#10;AGRycy9kb3ducmV2LnhtbFBLBQYAAAAABAAEAPMAAADLBQAAAAA=&#10;" stroked="f">
                <v:textbox style="mso-fit-shape-to-text:t" inset="0,0,0,0">
                  <w:txbxContent>
                    <w:p w14:paraId="4A13F32E" w14:textId="77777777" w:rsidR="004B6EC6" w:rsidRDefault="004B6EC6" w:rsidP="00190894">
                      <w:pPr>
                        <w:pStyle w:val="a"/>
                      </w:pPr>
                      <w:r>
                        <w:rPr>
                          <w:rFonts w:hint="eastAsia"/>
                        </w:rPr>
                        <w:t>注記</w:t>
                      </w:r>
                    </w:p>
                    <w:p w14:paraId="7AB9DEA4" w14:textId="3F03E03A" w:rsidR="004B6EC6" w:rsidRDefault="004B6EC6" w:rsidP="00190894">
                      <w:pPr>
                        <w:pStyle w:val="a"/>
                        <w:numPr>
                          <w:ilvl w:val="0"/>
                          <w:numId w:val="0"/>
                        </w:numPr>
                      </w:pPr>
                      <w:r>
                        <w:rPr>
                          <w:rFonts w:hint="eastAsia"/>
                        </w:rPr>
                        <w:t>「第二期政府共通プラットフォームにおけるクラウドサービスの調達とその契約に係る報告書（概要）」内の図「契約方式のイメージ比較」を基に作成</w:t>
                      </w:r>
                    </w:p>
                    <w:p w14:paraId="12BDE585" w14:textId="21E36AAA" w:rsidR="004B6EC6" w:rsidRDefault="00BE2FB7" w:rsidP="00190894">
                      <w:pPr>
                        <w:pStyle w:val="a"/>
                        <w:numPr>
                          <w:ilvl w:val="0"/>
                          <w:numId w:val="0"/>
                        </w:numPr>
                      </w:pPr>
                      <w:hyperlink r:id="rId22" w:history="1">
                        <w:r w:rsidR="004B6EC6" w:rsidRPr="00190894">
                          <w:rPr>
                            <w:rStyle w:val="af0"/>
                          </w:rPr>
                          <w:t>https://cio.go.jp/node/2702</w:t>
                        </w:r>
                      </w:hyperlink>
                    </w:p>
                  </w:txbxContent>
                </v:textbox>
                <w10:wrap anchorx="page"/>
              </v:shape>
            </w:pict>
          </mc:Fallback>
        </mc:AlternateContent>
      </w:r>
      <w:r>
        <w:rPr>
          <w:noProof/>
        </w:rPr>
        <mc:AlternateContent>
          <mc:Choice Requires="wps">
            <w:drawing>
              <wp:anchor distT="0" distB="0" distL="114300" distR="114300" simplePos="0" relativeHeight="251658307" behindDoc="0" locked="0" layoutInCell="1" allowOverlap="1" wp14:anchorId="0C94C781" wp14:editId="4CDDC061">
                <wp:simplePos x="0" y="0"/>
                <wp:positionH relativeFrom="page">
                  <wp:posOffset>5955030</wp:posOffset>
                </wp:positionH>
                <wp:positionV relativeFrom="paragraph">
                  <wp:posOffset>1632465</wp:posOffset>
                </wp:positionV>
                <wp:extent cx="1429560" cy="324360"/>
                <wp:effectExtent l="0" t="0" r="0" b="0"/>
                <wp:wrapNone/>
                <wp:docPr id="148" name="テキスト ボックス 1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324360"/>
                        </a:xfrm>
                        <a:prstGeom prst="rect">
                          <a:avLst/>
                        </a:prstGeom>
                        <a:solidFill>
                          <a:prstClr val="white"/>
                        </a:solidFill>
                        <a:ln>
                          <a:noFill/>
                        </a:ln>
                        <a:effectLst/>
                      </wps:spPr>
                      <wps:txbx>
                        <w:txbxContent>
                          <w:p w14:paraId="2A38F779" w14:textId="3C3D3039" w:rsidR="004B6EC6" w:rsidRDefault="004B6EC6" w:rsidP="00606A8A">
                            <w:pPr>
                              <w:pStyle w:val="a"/>
                            </w:pPr>
                            <w:r>
                              <w:rPr>
                                <w:rFonts w:hint="eastAsia"/>
                              </w:rPr>
                              <w:t>注記</w:t>
                            </w:r>
                          </w:p>
                          <w:p w14:paraId="667AB48C" w14:textId="12F0DD8C" w:rsidR="004B6EC6" w:rsidRDefault="004B6EC6" w:rsidP="00606A8A">
                            <w:pPr>
                              <w:pStyle w:val="a"/>
                              <w:numPr>
                                <w:ilvl w:val="0"/>
                                <w:numId w:val="0"/>
                              </w:numPr>
                            </w:pPr>
                            <w:r>
                              <w:rPr>
                                <w:rFonts w:hint="eastAsia"/>
                              </w:rPr>
                              <w:t>第二期政府共通プラットフォームにおけるクラウドサービスの調達とその契約に係る報告書</w:t>
                            </w:r>
                          </w:p>
                          <w:p w14:paraId="3D7010BC" w14:textId="42F4311A" w:rsidR="004B6EC6" w:rsidRPr="00606A8A" w:rsidRDefault="00BE2FB7" w:rsidP="00606A8A">
                            <w:pPr>
                              <w:pStyle w:val="a"/>
                              <w:numPr>
                                <w:ilvl w:val="0"/>
                                <w:numId w:val="0"/>
                              </w:numPr>
                              <w:ind w:left="420" w:hanging="420"/>
                              <w:rPr>
                                <w:sz w:val="18"/>
                                <w:szCs w:val="18"/>
                              </w:rPr>
                            </w:pPr>
                            <w:hyperlink r:id="rId23" w:history="1">
                              <w:r w:rsidR="004B6EC6" w:rsidRPr="003B7204">
                                <w:rPr>
                                  <w:rStyle w:val="af0"/>
                                  <w:sz w:val="18"/>
                                  <w:szCs w:val="18"/>
                                </w:rPr>
                                <w:t>https://cio.go.jp/node/2703</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C94C781" id="テキスト ボックス 148" o:spid="_x0000_s1042" type="#_x0000_t202" style="position:absolute;left:0;text-align:left;margin-left:468.9pt;margin-top:128.55pt;width:112.55pt;height:25.55pt;z-index:25165830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cyGYQIAAKQEAAAOAAAAZHJzL2Uyb0RvYy54bWysVMGO2jAQvVfqP1i+lwBLUYsIK8qKqhLa&#10;XYmt9mwch0R1PK5tSOgRpFU/or9Q9dzvyY907CTsdttT1YsZZ97MeN68YXpZFZLshbE5qJgOen1K&#10;hOKQ5Gob0493y1dvKLGOqYRJUCKmB2Hp5ezli2mpJ2IIGchEGIJJlJ2UOqaZc3oSRZZnomC2B1oo&#10;dKZgCubwarZRYliJ2QsZDfv9cVSCSbQBLqzFr1eNk85C/jQV3N2kqRWOyJji21w4TTg3/oxmUzbZ&#10;GqaznLfPYP/wioLlCoueU10xx8jO5H+kKnJuwELqehyKCNI05yL0gN0M+s+6WWdMi9ALkmP1mSb7&#10;/9Ly6/2tIXmCsxvhqBQrcEj16aE+fq+PP+vTV1KfvtWnU338gXfiQUhZqe0EI9caY131DioMD+1b&#10;vQL+ySIkeoJpAiyiPUVVagr/i80TDMSpHM6TEJUj3GcbDd++HqOLo+9iOLpA2yd9jNbGuvcCCuKN&#10;mBqcdHgB26+sa6AdxBezIPNkmUvpL96xkIbsGaqizHIn2uS/oaTyWAU+qknYfBFBVm0V32XTmLdc&#10;takaMscdTRtIDsiSgUZ6VvNljuVXzLpbZlBr2CTuj7vBI5VQxhRai5IMzJe/ffd4lAB6KSlRuzG1&#10;n3fMCErkB4Xi8ELvDNMZm85Qu2IB2PgAN1PzYGKAcbIzUwPFPa7V3FdBF1Mca8XUdebCNRuEa8nF&#10;fB5AKGfN3EqtNe/E4Gm+q+6Z0e2QHI73GjpVs8mzWTXYMC093zkkPgzSE9uw2KoKVyFIoV1bv2tP&#10;7wH1+Ocy+wUAAP//AwBQSwMEFAAGAAgAAAAhAKq/OT/kAAAADAEAAA8AAABkcnMvZG93bnJldi54&#10;bWxMjz9PwzAUxHckvoP1kFgQdf6UtA1xqqqCgS4VoQubG7/Ggfg5ip02fHvcCcbTne5+V6wn07Ez&#10;Dq61JCCeRcCQaqtaagQcPl4fl8Ccl6RkZwkF/KCDdXl7U8hc2Qu947nyDQsl5HIpQHvf55y7WqOR&#10;bmZ7pOCd7GCkD3JouBrkJZSbjidRlHEjWwoLWva41Vh/V6MRsJ9/7vXDeHrZbebp8HYYt9lXUwlx&#10;fzdtnoF5nPxfGK74AR3KwHS0IynHOgGrdBHQvYDkaREDuybiLFkBOwpIo2UCvCz4/xPlLwAAAP//&#10;AwBQSwECLQAUAAYACAAAACEAtoM4kv4AAADhAQAAEwAAAAAAAAAAAAAAAAAAAAAAW0NvbnRlbnRf&#10;VHlwZXNdLnhtbFBLAQItABQABgAIAAAAIQA4/SH/1gAAAJQBAAALAAAAAAAAAAAAAAAAAC8BAABf&#10;cmVscy8ucmVsc1BLAQItABQABgAIAAAAIQCuucyGYQIAAKQEAAAOAAAAAAAAAAAAAAAAAC4CAABk&#10;cnMvZTJvRG9jLnhtbFBLAQItABQABgAIAAAAIQCqvzk/5AAAAAwBAAAPAAAAAAAAAAAAAAAAALsE&#10;AABkcnMvZG93bnJldi54bWxQSwUGAAAAAAQABADzAAAAzAUAAAAA&#10;" stroked="f">
                <v:textbox style="mso-fit-shape-to-text:t" inset="0,0,0,0">
                  <w:txbxContent>
                    <w:p w14:paraId="2A38F779" w14:textId="3C3D3039" w:rsidR="004B6EC6" w:rsidRDefault="004B6EC6" w:rsidP="00606A8A">
                      <w:pPr>
                        <w:pStyle w:val="a"/>
                      </w:pPr>
                      <w:r>
                        <w:rPr>
                          <w:rFonts w:hint="eastAsia"/>
                        </w:rPr>
                        <w:t>注記</w:t>
                      </w:r>
                    </w:p>
                    <w:p w14:paraId="667AB48C" w14:textId="12F0DD8C" w:rsidR="004B6EC6" w:rsidRDefault="004B6EC6" w:rsidP="00606A8A">
                      <w:pPr>
                        <w:pStyle w:val="a"/>
                        <w:numPr>
                          <w:ilvl w:val="0"/>
                          <w:numId w:val="0"/>
                        </w:numPr>
                      </w:pPr>
                      <w:r>
                        <w:rPr>
                          <w:rFonts w:hint="eastAsia"/>
                        </w:rPr>
                        <w:t>第二期政府共通プラットフォームにおけるクラウドサービスの調達とその契約に係る報告書</w:t>
                      </w:r>
                    </w:p>
                    <w:p w14:paraId="3D7010BC" w14:textId="42F4311A" w:rsidR="004B6EC6" w:rsidRPr="00606A8A" w:rsidRDefault="00BE2FB7" w:rsidP="00606A8A">
                      <w:pPr>
                        <w:pStyle w:val="a"/>
                        <w:numPr>
                          <w:ilvl w:val="0"/>
                          <w:numId w:val="0"/>
                        </w:numPr>
                        <w:ind w:left="420" w:hanging="420"/>
                        <w:rPr>
                          <w:sz w:val="18"/>
                          <w:szCs w:val="18"/>
                        </w:rPr>
                      </w:pPr>
                      <w:hyperlink r:id="rId24" w:history="1">
                        <w:r w:rsidR="004B6EC6" w:rsidRPr="003B7204">
                          <w:rPr>
                            <w:rStyle w:val="af0"/>
                            <w:sz w:val="18"/>
                            <w:szCs w:val="18"/>
                          </w:rPr>
                          <w:t>https://cio.go.jp/node/2703</w:t>
                        </w:r>
                      </w:hyperlink>
                    </w:p>
                  </w:txbxContent>
                </v:textbox>
                <w10:wrap anchorx="page"/>
              </v:shape>
            </w:pict>
          </mc:Fallback>
        </mc:AlternateContent>
      </w:r>
      <w:r w:rsidR="00772319">
        <w:rPr>
          <w:noProof/>
        </w:rPr>
        <mc:AlternateContent>
          <mc:Choice Requires="wps">
            <w:drawing>
              <wp:anchor distT="0" distB="0" distL="114300" distR="114300" simplePos="0" relativeHeight="251658306" behindDoc="0" locked="0" layoutInCell="1" allowOverlap="1" wp14:anchorId="54E4605E" wp14:editId="0312505B">
                <wp:simplePos x="0" y="0"/>
                <wp:positionH relativeFrom="page">
                  <wp:posOffset>5955030</wp:posOffset>
                </wp:positionH>
                <wp:positionV relativeFrom="paragraph">
                  <wp:posOffset>364069</wp:posOffset>
                </wp:positionV>
                <wp:extent cx="1429560" cy="324360"/>
                <wp:effectExtent l="0" t="0" r="0" b="0"/>
                <wp:wrapNone/>
                <wp:docPr id="133" name="テキスト ボックス 1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324360"/>
                        </a:xfrm>
                        <a:prstGeom prst="rect">
                          <a:avLst/>
                        </a:prstGeom>
                        <a:solidFill>
                          <a:prstClr val="white"/>
                        </a:solidFill>
                        <a:ln>
                          <a:noFill/>
                        </a:ln>
                        <a:effectLst/>
                      </wps:spPr>
                      <wps:txbx>
                        <w:txbxContent>
                          <w:p w14:paraId="6250F776" w14:textId="257D04AB" w:rsidR="004B6EC6" w:rsidRDefault="004B6EC6" w:rsidP="00204408">
                            <w:pPr>
                              <w:pStyle w:val="a"/>
                            </w:pPr>
                            <w:r>
                              <w:rPr>
                                <w:rFonts w:hint="eastAsia"/>
                              </w:rPr>
                              <w:t>事例3</w:t>
                            </w:r>
                            <w:r>
                              <w:t>-1</w:t>
                            </w:r>
                          </w:p>
                          <w:p w14:paraId="5732650C" w14:textId="7EE25DD8" w:rsidR="004B6EC6" w:rsidRPr="00C439B7" w:rsidRDefault="004B6EC6" w:rsidP="00204408">
                            <w:pPr>
                              <w:pStyle w:val="a"/>
                              <w:numPr>
                                <w:ilvl w:val="0"/>
                                <w:numId w:val="0"/>
                              </w:numPr>
                              <w:rPr>
                                <w:noProof/>
                              </w:rPr>
                            </w:pPr>
                            <w:r>
                              <w:rPr>
                                <w:rFonts w:hint="eastAsia"/>
                              </w:rPr>
                              <w:t>第二期政府共通プラットフォームにおけるクラウドサービスの調達</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4E4605E" id="テキスト ボックス 133" o:spid="_x0000_s1043" type="#_x0000_t202" style="position:absolute;left:0;text-align:left;margin-left:468.9pt;margin-top:28.65pt;width:112.55pt;height:25.55pt;z-index:25165830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PvfBYgIAAKQEAAAOAAAAZHJzL2Uyb0RvYy54bWysVM2O0zAQviPxDpbvNP1ZFoiarkpXRUjV&#10;7kpdtGfXcZoIx2Nst0k5biXEQ/AKiDPPkxdh7CTdZeGEuLjjzDcznm++6fSiLiXZC2MLUAkdDYaU&#10;CMUhLdQ2oR9uly9eU2IdUymToERCD8LSi9nzZ9NKx2IMOchUGIJJlI0rndDcOR1HkeW5KJkdgBYK&#10;nRmYkjm8mm2UGlZh9lJG4+HwPKrApNoAF9bi18vWSWchf5YJ7q6zzApHZELxbS6cJpwbf0azKYu3&#10;hum84N0z2D+8omSFwqKnVJfMMbIzxR+pyoIbsJC5AYcygiwruAg9YDej4ZNu1jnTIvSC5Fh9osn+&#10;v7T8an9jSJHi7CYTShQrcUjN8Utz/725/9kcv5Lm+K05Hpv7H3gnHoSUVdrGGLnWGOvqt1BjeGjf&#10;6hXwjxYh0SNMG2AR7SmqM1P6X2yeYCBO5XCahKgd4T7b2fjNy3N0cfRNxmcTtH3Sh2htrHsnoCTe&#10;SKjBSYcXsP3KuhbaQ3wxC7JIl4WU/uIdC2nInqEqqrxwokv+G0oqj1Xgo9qE7RcRZNVV8V22jXnL&#10;1Zu6JfNVT9MG0gOyZKCVntV8WWD5FbPuhhnUGjaJ++Ou8cgkVAmFzqIkB/P5b989HiWAXkoq1G5C&#10;7acdM4IS+V6hOLzQe8P0xqY31K5cADY+ws3UPJgYYJzszcxAeYdrNfdV0MUUx1oJdb25cO0G4Vpy&#10;MZ8HEMpZM7dSa817MXiab+s7ZnQ3JIfjvYJe1Sx+MqsWG6al5zuHxIdBemJbFjtV4SoEKXRr63ft&#10;8T2gHv5cZr8AAAD//wMAUEsDBBQABgAIAAAAIQCl/Cmr4wAAAAsBAAAPAAAAZHJzL2Rvd25yZXYu&#10;eG1sTI/BbsIwEETvlfoP1lbqpSoOJA2QxkEItYdyQQ1cuJl4idPG6yh2IP37mlN729GOZt7kq9G0&#10;7IK9aywJmE4iYEiVVQ3VAg779+cFMOclKdlaQgE/6GBV3N/lMlP2Sp94KX3NQgi5TArQ3ncZ567S&#10;aKSb2A4p/M62N9IH2ddc9fIawk3LZ1GUciMbCg1adrjRWH2XgxGwS447/TSc37brJO4/DsMm/apL&#10;IR4fxvUrMI+j/zPDDT+gQxGYTnYg5VgrYBnPA7oX8DKPgd0M03S2BHYKV7RIgBc5/7+h+AUAAP//&#10;AwBQSwECLQAUAAYACAAAACEAtoM4kv4AAADhAQAAEwAAAAAAAAAAAAAAAAAAAAAAW0NvbnRlbnRf&#10;VHlwZXNdLnhtbFBLAQItABQABgAIAAAAIQA4/SH/1gAAAJQBAAALAAAAAAAAAAAAAAAAAC8BAABf&#10;cmVscy8ucmVsc1BLAQItABQABgAIAAAAIQA9PvfBYgIAAKQEAAAOAAAAAAAAAAAAAAAAAC4CAABk&#10;cnMvZTJvRG9jLnhtbFBLAQItABQABgAIAAAAIQCl/Cmr4wAAAAsBAAAPAAAAAAAAAAAAAAAAALwE&#10;AABkcnMvZG93bnJldi54bWxQSwUGAAAAAAQABADzAAAAzAUAAAAA&#10;" stroked="f">
                <v:textbox style="mso-fit-shape-to-text:t" inset="0,0,0,0">
                  <w:txbxContent>
                    <w:p w14:paraId="6250F776" w14:textId="257D04AB" w:rsidR="004B6EC6" w:rsidRDefault="004B6EC6" w:rsidP="00204408">
                      <w:pPr>
                        <w:pStyle w:val="a"/>
                      </w:pPr>
                      <w:r>
                        <w:rPr>
                          <w:rFonts w:hint="eastAsia"/>
                        </w:rPr>
                        <w:t>事例3</w:t>
                      </w:r>
                      <w:r>
                        <w:t>-1</w:t>
                      </w:r>
                    </w:p>
                    <w:p w14:paraId="5732650C" w14:textId="7EE25DD8" w:rsidR="004B6EC6" w:rsidRPr="00C439B7" w:rsidRDefault="004B6EC6" w:rsidP="00204408">
                      <w:pPr>
                        <w:pStyle w:val="a"/>
                        <w:numPr>
                          <w:ilvl w:val="0"/>
                          <w:numId w:val="0"/>
                        </w:numPr>
                        <w:rPr>
                          <w:noProof/>
                        </w:rPr>
                      </w:pPr>
                      <w:r>
                        <w:rPr>
                          <w:rFonts w:hint="eastAsia"/>
                        </w:rPr>
                        <w:t>第二期政府共通プラットフォームにおけるクラウドサービスの調達</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6B528F" w:rsidRPr="00FF1E4C" w14:paraId="5ECA4CA1" w14:textId="77777777" w:rsidTr="004B6EC6">
        <w:trPr>
          <w:trHeight w:val="268"/>
        </w:trPr>
        <w:tc>
          <w:tcPr>
            <w:tcW w:w="7643" w:type="dxa"/>
            <w:shd w:val="clear" w:color="auto" w:fill="EEECE1" w:themeFill="background2"/>
          </w:tcPr>
          <w:p w14:paraId="060234C8" w14:textId="77777777" w:rsidR="006B528F" w:rsidRPr="00855BA5" w:rsidRDefault="006B528F" w:rsidP="004B6EC6">
            <w:pPr>
              <w:pStyle w:val="ConsultationTitleExample"/>
              <w:spacing w:before="150" w:after="150"/>
            </w:pPr>
            <w:bookmarkStart w:id="20" w:name="_Hlk58229327"/>
            <w:bookmarkStart w:id="21" w:name="_Toc59724369"/>
            <w:r w:rsidRPr="00855BA5">
              <w:rPr>
                <w:rFonts w:hint="eastAsia"/>
              </w:rPr>
              <w:t>事例</w:t>
            </w:r>
            <w:r w:rsidRPr="00855BA5">
              <w:t>：</w:t>
            </w:r>
            <w:r w:rsidRPr="00855BA5">
              <w:rPr>
                <w:rFonts w:hint="eastAsia"/>
              </w:rPr>
              <w:t>第二期政府共通プラットフォームにおけるクラウドサービスの調達</w:t>
            </w:r>
            <w:bookmarkEnd w:id="20"/>
            <w:bookmarkEnd w:id="21"/>
            <w:r w:rsidRPr="00855BA5">
              <w:rPr>
                <w:rFonts w:hint="eastAsia"/>
              </w:rPr>
              <w:t xml:space="preserve"> </w:t>
            </w:r>
          </w:p>
          <w:p w14:paraId="1DAFA364" w14:textId="77777777" w:rsidR="006B528F" w:rsidRPr="00855BA5" w:rsidRDefault="006B528F" w:rsidP="004B6EC6">
            <w:pPr>
              <w:pStyle w:val="ConsultationBody"/>
            </w:pPr>
            <w:r w:rsidRPr="00855BA5">
              <w:rPr>
                <w:rFonts w:hint="eastAsia"/>
              </w:rPr>
              <w:t>クラウドサービスの調達・契約にはどのような方法があるのでしょうか。</w:t>
            </w:r>
          </w:p>
          <w:p w14:paraId="761BF8C9" w14:textId="77777777" w:rsidR="006B528F" w:rsidRPr="00855BA5" w:rsidRDefault="006B528F" w:rsidP="004B6EC6">
            <w:pPr>
              <w:pStyle w:val="ConsultationBody"/>
            </w:pPr>
            <w:r w:rsidRPr="00855BA5">
              <w:rPr>
                <w:rFonts w:hint="eastAsia"/>
              </w:rPr>
              <w:t>現時点では、アプリケーションの設計・開発、クラウドサービスの利用、それらの運用・保守等を一括で委託し、その総額を固定した形で契約するケースが多くなっています。</w:t>
            </w:r>
          </w:p>
          <w:p w14:paraId="2A241F79" w14:textId="77777777" w:rsidR="006B528F" w:rsidRPr="00855BA5" w:rsidRDefault="006B528F" w:rsidP="004B6EC6">
            <w:pPr>
              <w:pStyle w:val="ConsultationBody"/>
            </w:pPr>
            <w:r w:rsidRPr="00855BA5">
              <w:rPr>
                <w:rFonts w:hint="eastAsia"/>
              </w:rPr>
              <w:t>一方で、第二期政府共通プラットフォームでは、クラウドサービスの利用分を実績額で支払うという従量課金の形態で契約を行っています。その詳細については、「第二期政府共通プラットフォームにおけるクラウドサービス調達とその契約に係る報告書」の中で、今後のクラウドサービスの調達・契約を検討する際に参考とできるように、本調達の検討過程で議論された論点や留意点を記載しています。以下でその一部をご紹介します。</w:t>
            </w:r>
          </w:p>
          <w:p w14:paraId="46D82086" w14:textId="77C5E078" w:rsidR="006B528F" w:rsidRPr="00855BA5" w:rsidRDefault="006B528F" w:rsidP="004B6EC6">
            <w:pPr>
              <w:pStyle w:val="ConsultationBody"/>
            </w:pPr>
            <w:r w:rsidRPr="00855BA5">
              <w:rPr>
                <w:rFonts w:hint="eastAsia"/>
              </w:rPr>
              <w:t>また、実践ガイドブック「</w:t>
            </w:r>
            <w:r w:rsidR="00954682" w:rsidRPr="00855BA5">
              <w:rPr>
                <w:rFonts w:hint="eastAsia"/>
              </w:rPr>
              <w:t>第3編</w:t>
            </w:r>
            <w:r w:rsidRPr="00855BA5">
              <w:rPr>
                <w:rFonts w:hint="eastAsia"/>
              </w:rPr>
              <w:t>第</w:t>
            </w:r>
            <w:r w:rsidR="00954682" w:rsidRPr="00855BA5">
              <w:rPr>
                <w:rFonts w:hint="eastAsia"/>
              </w:rPr>
              <w:t>6</w:t>
            </w:r>
            <w:r w:rsidRPr="00855BA5">
              <w:rPr>
                <w:rFonts w:hint="eastAsia"/>
              </w:rPr>
              <w:t>章</w:t>
            </w:r>
            <w:r w:rsidRPr="00855BA5">
              <w:t xml:space="preserve"> Step.2-1-B.参考</w:t>
            </w:r>
            <w:r w:rsidR="00F9495C" w:rsidRPr="00855BA5">
              <w:rPr>
                <w:rFonts w:hint="eastAsia"/>
              </w:rPr>
              <w:t>：</w:t>
            </w:r>
            <w:r w:rsidRPr="00855BA5">
              <w:t>クラウドサービスの調達にあたって検討すべき点」では、クラウドサービスの契約期間を検討する上での参考を掲載しているので、本事例と併せてご確認ください。</w:t>
            </w:r>
          </w:p>
          <w:p w14:paraId="6C649E07" w14:textId="77777777" w:rsidR="006B528F" w:rsidRPr="00855BA5" w:rsidRDefault="006B528F" w:rsidP="004B6EC6">
            <w:pPr>
              <w:pStyle w:val="ConsultationBody"/>
              <w:ind w:firstLineChars="0" w:firstLine="0"/>
            </w:pPr>
          </w:p>
          <w:p w14:paraId="6B0F5B37" w14:textId="77777777" w:rsidR="006B528F" w:rsidRPr="00855BA5" w:rsidRDefault="006B528F" w:rsidP="004B6EC6">
            <w:pPr>
              <w:pStyle w:val="ConsultationBody"/>
              <w:ind w:firstLineChars="0" w:firstLine="201"/>
            </w:pPr>
            <w:r w:rsidRPr="00855BA5">
              <w:rPr>
                <w:rFonts w:hint="eastAsia"/>
                <w:b/>
                <w:bCs/>
              </w:rPr>
              <w:t>・直接契約／間接契約の検討</w:t>
            </w:r>
          </w:p>
          <w:p w14:paraId="472B43BE" w14:textId="77777777" w:rsidR="006B528F" w:rsidRPr="00855BA5" w:rsidRDefault="006B528F" w:rsidP="004B6EC6">
            <w:pPr>
              <w:pStyle w:val="ConsultationBody"/>
            </w:pPr>
            <w:r w:rsidRPr="00855BA5">
              <w:rPr>
                <w:rFonts w:hint="eastAsia"/>
              </w:rPr>
              <w:t>クラウドサービスの契約方法については、クラウドサービス事業者との直接契約と中間事業者</w:t>
            </w:r>
            <w:r w:rsidRPr="00855BA5">
              <w:rPr>
                <w:rFonts w:hint="eastAsia"/>
                <w:vertAlign w:val="superscript"/>
              </w:rPr>
              <w:t>※</w:t>
            </w:r>
            <w:r w:rsidRPr="00855BA5">
              <w:rPr>
                <w:rFonts w:hint="eastAsia"/>
              </w:rPr>
              <w:t>を介してクラウドサービスの提供を受ける間接契約を検討しました。</w:t>
            </w:r>
            <w:r w:rsidRPr="00855BA5">
              <w:rPr>
                <w:rFonts w:hint="eastAsia"/>
                <w:sz w:val="16"/>
                <w:szCs w:val="16"/>
              </w:rPr>
              <w:t>（</w:t>
            </w:r>
            <w:r w:rsidRPr="00855BA5">
              <w:rPr>
                <w:rFonts w:hint="eastAsia"/>
                <w:sz w:val="16"/>
              </w:rPr>
              <w:t>※</w:t>
            </w:r>
            <w:r w:rsidRPr="00855BA5">
              <w:rPr>
                <w:rFonts w:hint="eastAsia"/>
                <w:sz w:val="16"/>
                <w:szCs w:val="16"/>
              </w:rPr>
              <w:t>クラウドサービス事業者</w:t>
            </w:r>
            <w:r w:rsidRPr="00855BA5">
              <w:rPr>
                <w:sz w:val="16"/>
                <w:szCs w:val="16"/>
              </w:rPr>
              <w:t>が提供するクラウドサービスに関する契約行為、支払行為等のすべてを代行する事業者のことです。</w:t>
            </w:r>
            <w:r w:rsidRPr="00855BA5">
              <w:rPr>
                <w:rFonts w:hint="eastAsia"/>
                <w:sz w:val="16"/>
                <w:szCs w:val="16"/>
              </w:rPr>
              <w:t>）</w:t>
            </w:r>
          </w:p>
          <w:p w14:paraId="61D2A61D" w14:textId="77777777" w:rsidR="006B528F" w:rsidRPr="00855BA5" w:rsidRDefault="006B528F" w:rsidP="004B6EC6">
            <w:pPr>
              <w:pStyle w:val="ConsultationBody"/>
              <w:ind w:firstLineChars="0" w:firstLine="0"/>
            </w:pPr>
          </w:p>
          <w:p w14:paraId="693B9B6C" w14:textId="77777777" w:rsidR="006B528F" w:rsidRPr="00855BA5" w:rsidRDefault="006B528F" w:rsidP="004B6EC6">
            <w:pPr>
              <w:pStyle w:val="ConsultationBody"/>
              <w:ind w:firstLineChars="0" w:firstLine="0"/>
              <w:jc w:val="center"/>
            </w:pPr>
            <w:r w:rsidRPr="00855BA5">
              <w:rPr>
                <w:rFonts w:hint="eastAsia"/>
                <w:noProof/>
              </w:rPr>
              <w:drawing>
                <wp:inline distT="0" distB="0" distL="0" distR="0" wp14:anchorId="11EAA35E" wp14:editId="718A0FAF">
                  <wp:extent cx="4346743" cy="2425838"/>
                  <wp:effectExtent l="0" t="0" r="0" b="0"/>
                  <wp:docPr id="14" name="図 14"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契約方式修正版.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354307" cy="2430059"/>
                          </a:xfrm>
                          <a:prstGeom prst="rect">
                            <a:avLst/>
                          </a:prstGeom>
                        </pic:spPr>
                      </pic:pic>
                    </a:graphicData>
                  </a:graphic>
                </wp:inline>
              </w:drawing>
            </w:r>
          </w:p>
          <w:p w14:paraId="2EC665DD" w14:textId="77777777" w:rsidR="006B528F" w:rsidRPr="00855BA5" w:rsidRDefault="006B528F" w:rsidP="004B6EC6">
            <w:pPr>
              <w:pStyle w:val="ConsultationBody"/>
              <w:ind w:firstLineChars="0" w:firstLine="0"/>
            </w:pPr>
          </w:p>
          <w:p w14:paraId="0C3E8AC8" w14:textId="77777777" w:rsidR="006B528F" w:rsidRPr="00855BA5" w:rsidRDefault="006B528F" w:rsidP="004B6EC6">
            <w:pPr>
              <w:pStyle w:val="ConsultationBody"/>
            </w:pPr>
            <w:r w:rsidRPr="00855BA5">
              <w:rPr>
                <w:rFonts w:hint="eastAsia"/>
              </w:rPr>
              <w:t>直接契約のメリットとして、当該クラウドサービスの提供に不具合が発生した場合に、原因追及や対処方法等が早く提供されることや、コスト面において中間マージンが発生しないことが考えられます。しかし、調達プロセスを経て直接契約を締結するためには、クラウドサービス事業者特有の契約の考え方や事務処理について課題があり、令和２年度においては採用できないと判断しました。</w:t>
            </w:r>
          </w:p>
          <w:p w14:paraId="565ED6AC" w14:textId="77777777" w:rsidR="006B528F" w:rsidRPr="00855BA5" w:rsidRDefault="006B528F" w:rsidP="004B6EC6">
            <w:pPr>
              <w:pStyle w:val="ConsultationBody"/>
              <w:ind w:firstLineChars="0" w:firstLine="0"/>
            </w:pPr>
          </w:p>
          <w:p w14:paraId="0F5E7149" w14:textId="77777777" w:rsidR="006B528F" w:rsidRPr="00855BA5" w:rsidRDefault="006B528F" w:rsidP="004B6EC6">
            <w:pPr>
              <w:pStyle w:val="ConsultationBody"/>
              <w:ind w:firstLineChars="0" w:firstLine="201"/>
            </w:pPr>
            <w:r w:rsidRPr="00855BA5">
              <w:rPr>
                <w:rFonts w:hint="eastAsia"/>
                <w:b/>
                <w:bCs/>
              </w:rPr>
              <w:t>・従量課金（単価契約）の検討</w:t>
            </w:r>
          </w:p>
          <w:p w14:paraId="352CA71B" w14:textId="77777777" w:rsidR="006B528F" w:rsidRPr="00855BA5" w:rsidRDefault="006B528F" w:rsidP="004B6EC6">
            <w:pPr>
              <w:pStyle w:val="ConsultationBody"/>
            </w:pPr>
            <w:r w:rsidRPr="00855BA5">
              <w:rPr>
                <w:rFonts w:hint="eastAsia"/>
              </w:rPr>
              <w:lastRenderedPageBreak/>
              <w:t>利用料金の観点については、利用した分だけ支払うという従量課金を実現できる契約方法を検討しました。</w:t>
            </w:r>
          </w:p>
          <w:p w14:paraId="0D138962" w14:textId="77777777" w:rsidR="006B528F" w:rsidRPr="00855BA5" w:rsidRDefault="006B528F" w:rsidP="004B6EC6">
            <w:pPr>
              <w:pStyle w:val="ConsultationBody"/>
            </w:pPr>
            <w:r w:rsidRPr="00855BA5">
              <w:rPr>
                <w:rFonts w:hint="eastAsia"/>
              </w:rPr>
              <w:t>国の契約においては、総額をもって契約する総価契約が原則ですが、特例として、単価契約が認められています。単価契約とは、契約上の数量が確定できないものについて、単価を契約の主目的とし、期間を定めてその供給を受けた実績数量を乗じて得た金額の代価を支払うことができる契約形態です。</w:t>
            </w:r>
          </w:p>
          <w:p w14:paraId="418A2E85" w14:textId="77777777" w:rsidR="006B528F" w:rsidRPr="00855BA5" w:rsidRDefault="006B528F" w:rsidP="004B6EC6">
            <w:pPr>
              <w:pStyle w:val="ConsultationBody"/>
            </w:pPr>
            <w:r w:rsidRPr="00855BA5">
              <w:rPr>
                <w:rFonts w:hint="eastAsia"/>
              </w:rPr>
              <w:t>クラウドサービスの調達におけるコストメリットの達成方法の一つは、従量課金による契約であり、政府共通プラットフォームにおいては、従量課金のメリットを最大限活かすために単価契約の契約形態としました。</w:t>
            </w:r>
          </w:p>
          <w:p w14:paraId="6D278DD0" w14:textId="77777777" w:rsidR="006B528F" w:rsidRPr="00855BA5" w:rsidRDefault="006B528F" w:rsidP="004B6EC6">
            <w:pPr>
              <w:pStyle w:val="ConsultationBody"/>
              <w:ind w:firstLineChars="0" w:firstLine="0"/>
            </w:pPr>
          </w:p>
          <w:p w14:paraId="21785B2D" w14:textId="77777777" w:rsidR="006B528F" w:rsidRPr="00855BA5" w:rsidRDefault="006B528F" w:rsidP="004B6EC6">
            <w:pPr>
              <w:pStyle w:val="ConsultationBody"/>
            </w:pPr>
            <w:r w:rsidRPr="00855BA5">
              <w:rPr>
                <w:rFonts w:hint="eastAsia"/>
              </w:rPr>
              <w:t>ここまで第二期政府共通プラットフォームにおける調達・契約の論点の一部を紹介しましたが、採用するクラウドサービスやシステム規模などの違いによって、適切な調達・契約が異なるため、各システムの実情に合った検討が必要です。例えばクラウドサービスで従量課金（単価契約）を採用する場合、アプリ部分とインフラ部分とで契約が分かれることで煩雑になることもあります。また、第二期政府共通プラットフォームでは今後の利用システムの増加に柔軟に対応することなどを考慮して、単年度で間接契約を継続する形としています。一方で、クラウドサービスの中には複数年予約型割引を適用することで、安価にできるケースもあります。</w:t>
            </w:r>
          </w:p>
          <w:p w14:paraId="214E9581" w14:textId="77777777" w:rsidR="006B528F" w:rsidRPr="00FF1E4C" w:rsidRDefault="006B528F" w:rsidP="004B6EC6">
            <w:pPr>
              <w:pStyle w:val="ConsultationBody"/>
            </w:pPr>
            <w:r w:rsidRPr="00855BA5">
              <w:rPr>
                <w:rFonts w:hint="eastAsia"/>
              </w:rPr>
              <w:t>このように契約方式や契約期間等について、様々な観点から比較・検討することが必要です。</w:t>
            </w:r>
          </w:p>
        </w:tc>
      </w:tr>
    </w:tbl>
    <w:p w14:paraId="33B9E21F" w14:textId="77777777" w:rsidR="006B528F" w:rsidRPr="006B528F" w:rsidRDefault="006B528F">
      <w:pPr>
        <w:pStyle w:val="af9"/>
      </w:pPr>
    </w:p>
    <w:p w14:paraId="29582572" w14:textId="77777777" w:rsidR="007B148F" w:rsidRDefault="007B148F" w:rsidP="007B148F">
      <w:pPr>
        <w:pStyle w:val="30"/>
      </w:pPr>
      <w:bookmarkStart w:id="22" w:name="_Toc59724391"/>
      <w:bookmarkStart w:id="23" w:name="見積りに必要な資料の準備"/>
      <w:r>
        <w:rPr>
          <w:rFonts w:hint="eastAsia"/>
        </w:rPr>
        <w:t>コスト削減の検討</w:t>
      </w:r>
      <w:bookmarkEnd w:id="22"/>
    </w:p>
    <w:p w14:paraId="35A1565D" w14:textId="097E2E00" w:rsidR="007B148F" w:rsidRDefault="007B148F" w:rsidP="007B148F">
      <w:pPr>
        <w:pStyle w:val="CorrespondingGuideline"/>
      </w:pPr>
      <w:r>
        <w:t>【標準ガイドライン関連箇所：第３編第３章</w:t>
      </w:r>
      <w:r w:rsidR="00915100">
        <w:rPr>
          <w:rFonts w:hint="eastAsia"/>
        </w:rPr>
        <w:t>第</w:t>
      </w:r>
      <w:r>
        <w:t>３節】</w:t>
      </w:r>
    </w:p>
    <w:p w14:paraId="097B005C" w14:textId="77777777" w:rsidR="007B148F" w:rsidRDefault="007B148F" w:rsidP="007B148F">
      <w:pPr>
        <w:pStyle w:val="a6"/>
      </w:pPr>
      <w:r>
        <w:rPr>
          <w:rFonts w:hint="eastAsia"/>
        </w:rPr>
        <w:t>既に情報システムが導入されている場合は、見積りを依頼する前に、まず現状の情報システムのコストを削減する余地がないかチェックしてみましょう。</w:t>
      </w:r>
    </w:p>
    <w:p w14:paraId="4EC98357" w14:textId="77777777" w:rsidR="007B148F" w:rsidRDefault="007B148F" w:rsidP="007B148F">
      <w:pPr>
        <w:pStyle w:val="a6"/>
      </w:pPr>
      <w:r>
        <w:rPr>
          <w:rFonts w:hint="eastAsia"/>
        </w:rPr>
        <w:t>また、新規に情報システムを導入する際も、これから予算要求を行う対象に無駄がないかチェックしてみてください。</w:t>
      </w:r>
    </w:p>
    <w:p w14:paraId="23C08A1B" w14:textId="5543ECD7" w:rsidR="007B148F" w:rsidRDefault="007B148F" w:rsidP="007B148F">
      <w:pPr>
        <w:pStyle w:val="4"/>
        <w:spacing w:before="300" w:after="150"/>
      </w:pPr>
      <w:bookmarkStart w:id="24" w:name="_Toc59724392"/>
      <w:r>
        <w:rPr>
          <w:rFonts w:hint="eastAsia"/>
        </w:rPr>
        <w:t>ハードウェア・ソフトウェアのコスト削減観点</w:t>
      </w:r>
      <w:bookmarkEnd w:id="24"/>
    </w:p>
    <w:p w14:paraId="796171F2" w14:textId="75D3A3E4" w:rsidR="00F95DE2" w:rsidRPr="00F95DE2" w:rsidRDefault="00F95DE2" w:rsidP="00CD005B">
      <w:pPr>
        <w:pStyle w:val="FigureTitle"/>
      </w:pPr>
      <w:r>
        <w:rPr>
          <w:noProof/>
        </w:rPr>
        <mc:AlternateContent>
          <mc:Choice Requires="wps">
            <w:drawing>
              <wp:anchor distT="0" distB="0" distL="114300" distR="114300" simplePos="0" relativeHeight="251658281" behindDoc="0" locked="0" layoutInCell="1" allowOverlap="1" wp14:anchorId="0C0E2B86" wp14:editId="0A7DE0EF">
                <wp:simplePos x="0" y="0"/>
                <wp:positionH relativeFrom="page">
                  <wp:posOffset>5955030</wp:posOffset>
                </wp:positionH>
                <wp:positionV relativeFrom="paragraph">
                  <wp:posOffset>360045</wp:posOffset>
                </wp:positionV>
                <wp:extent cx="1429560" cy="469440"/>
                <wp:effectExtent l="0" t="0" r="0" b="6985"/>
                <wp:wrapNone/>
                <wp:docPr id="36" name="テキスト ボックス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3BDF2D5F" w14:textId="4B90DD62" w:rsidR="004B6EC6" w:rsidRDefault="004B6EC6" w:rsidP="007B148F">
                            <w:pPr>
                              <w:pStyle w:val="a"/>
                            </w:pPr>
                            <w:r>
                              <w:rPr>
                                <w:rFonts w:hint="eastAsia"/>
                              </w:rPr>
                              <w:t>表</w:t>
                            </w:r>
                            <w:r>
                              <w:t>3-3</w:t>
                            </w:r>
                          </w:p>
                          <w:p w14:paraId="7BDC65C2" w14:textId="77777777" w:rsidR="004B6EC6" w:rsidRPr="00C439B7" w:rsidRDefault="004B6EC6" w:rsidP="007B148F">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ハードウェア・</w:t>
                            </w:r>
                            <w:r>
                              <w:rPr>
                                <w:rFonts w:ascii="ＭＳ Ｐゴシック" w:eastAsia="ＭＳ Ｐゴシック" w:hAnsi="ＭＳ Ｐゴシック"/>
                              </w:rPr>
                              <w:t>ソフトウェアのコスト削減観点</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C0E2B86" id="テキスト ボックス 36" o:spid="_x0000_s1044" type="#_x0000_t202" style="position:absolute;left:0;text-align:left;margin-left:468.9pt;margin-top:28.35pt;width:112.55pt;height:36.95pt;z-index:25165828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scnZQIAAKIEAAAOAAAAZHJzL2Uyb0RvYy54bWysVM2O0zAQviPxDpbvNG0p1W7UdFW6KkKq&#10;dlfqoj27jtNEOB5ju03KsZUQD8ErIM48T16EsdN0l4UT4uKOM3+e7/umk6u6lGQnjC1AJXTQ61Mi&#10;FIe0UJuEfrhfvLqgxDqmUiZBiYTuhaVX05cvJpWOxRBykKkwBIsoG1c6oblzOo4iy3NRMtsDLRQ6&#10;MzAlc3g1myg1rMLqpYyG/f44qsCk2gAX1uLX69ZJp6F+lgnubrPMCkdkQvFtLpwmnGt/RtMJizeG&#10;6bzgp2ewf3hFyQqFTc+lrpljZGuKP0qVBTdgIXM9DmUEWVZwEWbAaQb9Z9OscqZFmAXBsfoMk/1/&#10;ZfnN7s6QIk3o6zElipXIUXP80hy+N4efzfEraY7fmuOxOfzAO8EYBKzSNsa8lcZMV7+FGokPw1u9&#10;BP7RYkj0JKZNsBjtAaozU/pfHJ1gInKyP/Mgake4rzYaXr4Zo4ujbzS+HI0CUdFjtjbWvRNQEm8k&#10;1CDP4QVst7TO92dxF+KbWZBFuiik9BfvmEtDdgw1UeWFE34ozPgtSiofq8Bnte72iwiiOnXxU7aD&#10;ecvV6zpAObjoYFpDukeUDLTCs5ovCmy/ZNbdMYNKwyFxe9wtHpmEKqFwsijJwXz+23cfjwJALyUV&#10;Kjeh9tOWGUGJfK9QGl7mnWE6Y90ZalvOAQcf4F5qHkxMME52ZmagfMClmvku6GKKY6+Eus6cu3Z/&#10;cCm5mM1CEIpZM7dUK807MXiY7+sHZvSJJIf03kCnaRY/46qNDWzp2dYh8IFID2yL4klVuAiBrdPS&#10;+k17eg9Rj38t018AAAD//wMAUEsDBBQABgAIAAAAIQDnWGEs4wAAAAsBAAAPAAAAZHJzL2Rvd25y&#10;ZXYueG1sTI/BTsMwEETvSPyDtUhcEHXaFLcNcaqqggNcKkIvvbnxNg7E6yh22vD3uCe47WhHM2/y&#10;9WhbdsbeN44kTCcJMKTK6YZqCfvP18clMB8UadU6Qgk/6GFd3N7kKtPuQh94LkPNYgj5TEkwIXQZ&#10;574yaJWfuA4p/k6utypE2ddc9+oSw23LZ0kiuFUNxQajOtwarL7LwUrYzQ878zCcXt4387R/2w9b&#10;8VWXUt7fjZtnYAHH8GeGK35EhyIyHd1A2rNWwipdRPQg4UksgF0NUzFbATvGK00E8CLn/zcUvwAA&#10;AP//AwBQSwECLQAUAAYACAAAACEAtoM4kv4AAADhAQAAEwAAAAAAAAAAAAAAAAAAAAAAW0NvbnRl&#10;bnRfVHlwZXNdLnhtbFBLAQItABQABgAIAAAAIQA4/SH/1gAAAJQBAAALAAAAAAAAAAAAAAAAAC8B&#10;AABfcmVscy8ucmVsc1BLAQItABQABgAIAAAAIQB4ZscnZQIAAKIEAAAOAAAAAAAAAAAAAAAAAC4C&#10;AABkcnMvZTJvRG9jLnhtbFBLAQItABQABgAIAAAAIQDnWGEs4wAAAAsBAAAPAAAAAAAAAAAAAAAA&#10;AL8EAABkcnMvZG93bnJldi54bWxQSwUGAAAAAAQABADzAAAAzwUAAAAA&#10;" stroked="f">
                <v:textbox style="mso-fit-shape-to-text:t" inset="0,0,0,0">
                  <w:txbxContent>
                    <w:p w14:paraId="3BDF2D5F" w14:textId="4B90DD62" w:rsidR="004B6EC6" w:rsidRDefault="004B6EC6" w:rsidP="007B148F">
                      <w:pPr>
                        <w:pStyle w:val="a"/>
                      </w:pPr>
                      <w:r>
                        <w:rPr>
                          <w:rFonts w:hint="eastAsia"/>
                        </w:rPr>
                        <w:t>表</w:t>
                      </w:r>
                      <w:r>
                        <w:t>3-3</w:t>
                      </w:r>
                    </w:p>
                    <w:p w14:paraId="7BDC65C2" w14:textId="77777777" w:rsidR="004B6EC6" w:rsidRPr="00C439B7" w:rsidRDefault="004B6EC6" w:rsidP="007B148F">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ハードウェア・</w:t>
                      </w:r>
                      <w:r>
                        <w:rPr>
                          <w:rFonts w:ascii="ＭＳ Ｐゴシック" w:eastAsia="ＭＳ Ｐゴシック" w:hAnsi="ＭＳ Ｐゴシック"/>
                        </w:rPr>
                        <w:t>ソフトウェアのコスト削減観点</w:t>
                      </w:r>
                    </w:p>
                  </w:txbxContent>
                </v:textbox>
                <w10:wrap anchorx="page"/>
              </v:shape>
            </w:pict>
          </mc:Fallback>
        </mc:AlternateContent>
      </w:r>
    </w:p>
    <w:tbl>
      <w:tblPr>
        <w:tblStyle w:val="afc"/>
        <w:tblW w:w="4845" w:type="pct"/>
        <w:tblInd w:w="238" w:type="dxa"/>
        <w:tblLook w:val="0620" w:firstRow="1" w:lastRow="0" w:firstColumn="0" w:lastColumn="0" w:noHBand="1" w:noVBand="1"/>
      </w:tblPr>
      <w:tblGrid>
        <w:gridCol w:w="549"/>
        <w:gridCol w:w="2198"/>
        <w:gridCol w:w="4669"/>
      </w:tblGrid>
      <w:tr w:rsidR="007B148F" w14:paraId="5DDC2A34" w14:textId="77777777" w:rsidTr="00CD005B">
        <w:trPr>
          <w:cnfStyle w:val="100000000000" w:firstRow="1" w:lastRow="0" w:firstColumn="0" w:lastColumn="0" w:oddVBand="0" w:evenVBand="0" w:oddHBand="0" w:evenHBand="0" w:firstRowFirstColumn="0" w:firstRowLastColumn="0" w:lastRowFirstColumn="0" w:lastRowLastColumn="0"/>
          <w:trHeight w:val="270"/>
          <w:tblHeader/>
        </w:trPr>
        <w:tc>
          <w:tcPr>
            <w:tcW w:w="1852" w:type="pct"/>
            <w:gridSpan w:val="2"/>
            <w:tcBorders>
              <w:top w:val="single" w:sz="4" w:space="0" w:color="C2D69B" w:themeColor="accent3" w:themeTint="99"/>
              <w:left w:val="nil"/>
              <w:bottom w:val="single" w:sz="4" w:space="0" w:color="C2D69B" w:themeColor="accent3" w:themeTint="99"/>
              <w:right w:val="nil"/>
            </w:tcBorders>
            <w:hideMark/>
          </w:tcPr>
          <w:p w14:paraId="2C7EFE0F" w14:textId="77777777" w:rsidR="007B148F" w:rsidRPr="00FC1717" w:rsidRDefault="007B148F" w:rsidP="007F246F">
            <w:pPr>
              <w:jc w:val="center"/>
              <w:rPr>
                <w:rFonts w:ascii="メイリオ" w:eastAsia="メイリオ" w:hAnsi="メイリオ" w:cs="メイリオ"/>
                <w:sz w:val="20"/>
              </w:rPr>
            </w:pPr>
            <w:r>
              <w:rPr>
                <w:rFonts w:ascii="メイリオ" w:eastAsia="メイリオ" w:hAnsi="メイリオ" w:cs="メイリオ" w:hint="eastAsia"/>
                <w:sz w:val="20"/>
              </w:rPr>
              <w:t>削減観点</w:t>
            </w:r>
          </w:p>
        </w:tc>
        <w:tc>
          <w:tcPr>
            <w:tcW w:w="3148" w:type="pct"/>
            <w:tcBorders>
              <w:top w:val="single" w:sz="4" w:space="0" w:color="C2D69B" w:themeColor="accent3" w:themeTint="99"/>
              <w:left w:val="nil"/>
              <w:bottom w:val="single" w:sz="4" w:space="0" w:color="C2D69B" w:themeColor="accent3" w:themeTint="99"/>
              <w:right w:val="nil"/>
            </w:tcBorders>
            <w:hideMark/>
          </w:tcPr>
          <w:p w14:paraId="1EE54D88" w14:textId="77777777" w:rsidR="007B148F" w:rsidRPr="00FC1717" w:rsidRDefault="007B148F" w:rsidP="007F246F">
            <w:pPr>
              <w:jc w:val="center"/>
              <w:rPr>
                <w:rFonts w:ascii="メイリオ" w:eastAsia="メイリオ" w:hAnsi="メイリオ" w:cs="メイリオ"/>
                <w:sz w:val="20"/>
              </w:rPr>
            </w:pPr>
            <w:r w:rsidRPr="00FC1717">
              <w:rPr>
                <w:rFonts w:ascii="メイリオ" w:eastAsia="メイリオ" w:hAnsi="メイリオ" w:cs="メイリオ" w:hint="eastAsia"/>
                <w:sz w:val="20"/>
              </w:rPr>
              <w:t>留意点</w:t>
            </w:r>
          </w:p>
        </w:tc>
      </w:tr>
      <w:tr w:rsidR="007B148F" w14:paraId="714F93AF" w14:textId="77777777" w:rsidTr="00183B71">
        <w:trPr>
          <w:trHeight w:val="42"/>
        </w:trPr>
        <w:tc>
          <w:tcPr>
            <w:tcW w:w="370" w:type="pct"/>
            <w:tcBorders>
              <w:top w:val="single" w:sz="4" w:space="0" w:color="C2D69B" w:themeColor="accent3" w:themeTint="99"/>
              <w:left w:val="nil"/>
              <w:bottom w:val="single" w:sz="4" w:space="0" w:color="C2D69B" w:themeColor="accent3" w:themeTint="99"/>
              <w:right w:val="nil"/>
            </w:tcBorders>
            <w:vAlign w:val="top"/>
          </w:tcPr>
          <w:p w14:paraId="624BF7E3" w14:textId="77777777" w:rsidR="007B148F" w:rsidRPr="006E4952" w:rsidRDefault="007B148F" w:rsidP="00183B71">
            <w:pPr>
              <w:rPr>
                <w:rFonts w:ascii="ＭＳ Ｐ明朝" w:hAnsi="ＭＳ Ｐ明朝"/>
              </w:rPr>
            </w:pPr>
            <w:r w:rsidRPr="006E4952">
              <w:rPr>
                <w:rFonts w:ascii="ＭＳ Ｐ明朝" w:hAnsi="ＭＳ Ｐ明朝" w:hint="eastAsia"/>
              </w:rPr>
              <w:t>A1</w:t>
            </w:r>
          </w:p>
        </w:tc>
        <w:tc>
          <w:tcPr>
            <w:tcW w:w="1482" w:type="pct"/>
            <w:tcBorders>
              <w:top w:val="single" w:sz="4" w:space="0" w:color="C2D69B" w:themeColor="accent3" w:themeTint="99"/>
              <w:left w:val="nil"/>
              <w:bottom w:val="single" w:sz="4" w:space="0" w:color="C2D69B" w:themeColor="accent3" w:themeTint="99"/>
              <w:right w:val="nil"/>
            </w:tcBorders>
            <w:vAlign w:val="top"/>
          </w:tcPr>
          <w:p w14:paraId="1771A7FE" w14:textId="77777777" w:rsidR="007B148F" w:rsidRPr="00052145" w:rsidRDefault="007B148F" w:rsidP="00183B71">
            <w:r w:rsidRPr="00052145">
              <w:rPr>
                <w:rFonts w:hint="eastAsia"/>
              </w:rPr>
              <w:t>サーバの統合や削減</w:t>
            </w:r>
          </w:p>
        </w:tc>
        <w:tc>
          <w:tcPr>
            <w:tcW w:w="3148" w:type="pct"/>
            <w:tcBorders>
              <w:top w:val="single" w:sz="4" w:space="0" w:color="C2D69B" w:themeColor="accent3" w:themeTint="99"/>
              <w:left w:val="nil"/>
              <w:bottom w:val="single" w:sz="4" w:space="0" w:color="C2D69B" w:themeColor="accent3" w:themeTint="99"/>
              <w:right w:val="nil"/>
            </w:tcBorders>
          </w:tcPr>
          <w:p w14:paraId="7E467DA8" w14:textId="77777777" w:rsidR="007B148F" w:rsidRPr="00052145" w:rsidRDefault="007B148F" w:rsidP="003740E6">
            <w:r w:rsidRPr="00052145">
              <w:rPr>
                <w:rFonts w:hint="eastAsia"/>
              </w:rPr>
              <w:t>サーバの全体構成や使用率、ピーク特性等を把握した上で、サーバの統合や削減等を行う。</w:t>
            </w:r>
          </w:p>
        </w:tc>
      </w:tr>
      <w:tr w:rsidR="007B148F" w14:paraId="3D76393B" w14:textId="77777777" w:rsidTr="00183B71">
        <w:trPr>
          <w:trHeight w:val="42"/>
        </w:trPr>
        <w:tc>
          <w:tcPr>
            <w:tcW w:w="370" w:type="pct"/>
            <w:tcBorders>
              <w:top w:val="single" w:sz="4" w:space="0" w:color="C2D69B" w:themeColor="accent3" w:themeTint="99"/>
              <w:left w:val="nil"/>
              <w:bottom w:val="single" w:sz="4" w:space="0" w:color="C2D69B" w:themeColor="accent3" w:themeTint="99"/>
              <w:right w:val="nil"/>
            </w:tcBorders>
            <w:vAlign w:val="top"/>
          </w:tcPr>
          <w:p w14:paraId="14E191F2" w14:textId="77777777" w:rsidR="007B148F" w:rsidRPr="006E4952" w:rsidRDefault="007B148F" w:rsidP="00183B71">
            <w:pPr>
              <w:rPr>
                <w:rFonts w:ascii="ＭＳ Ｐ明朝" w:hAnsi="ＭＳ Ｐ明朝"/>
              </w:rPr>
            </w:pPr>
            <w:r w:rsidRPr="006E4952">
              <w:rPr>
                <w:rFonts w:ascii="ＭＳ Ｐ明朝" w:hAnsi="ＭＳ Ｐ明朝" w:hint="eastAsia"/>
              </w:rPr>
              <w:t>A2</w:t>
            </w:r>
          </w:p>
        </w:tc>
        <w:tc>
          <w:tcPr>
            <w:tcW w:w="1482" w:type="pct"/>
            <w:tcBorders>
              <w:top w:val="single" w:sz="4" w:space="0" w:color="C2D69B" w:themeColor="accent3" w:themeTint="99"/>
              <w:left w:val="nil"/>
              <w:bottom w:val="single" w:sz="4" w:space="0" w:color="C2D69B" w:themeColor="accent3" w:themeTint="99"/>
              <w:right w:val="nil"/>
            </w:tcBorders>
            <w:vAlign w:val="top"/>
          </w:tcPr>
          <w:p w14:paraId="2CA89DA6" w14:textId="77777777" w:rsidR="007B148F" w:rsidRPr="00052145" w:rsidRDefault="007B148F" w:rsidP="00183B71">
            <w:r w:rsidRPr="00052145">
              <w:rPr>
                <w:rFonts w:hint="eastAsia"/>
              </w:rPr>
              <w:t>端末の統合や削減</w:t>
            </w:r>
          </w:p>
        </w:tc>
        <w:tc>
          <w:tcPr>
            <w:tcW w:w="3148" w:type="pct"/>
            <w:tcBorders>
              <w:top w:val="single" w:sz="4" w:space="0" w:color="C2D69B" w:themeColor="accent3" w:themeTint="99"/>
              <w:left w:val="nil"/>
              <w:bottom w:val="single" w:sz="4" w:space="0" w:color="C2D69B" w:themeColor="accent3" w:themeTint="99"/>
              <w:right w:val="nil"/>
            </w:tcBorders>
          </w:tcPr>
          <w:p w14:paraId="5BB4ADA3" w14:textId="77777777" w:rsidR="007B148F" w:rsidRPr="00052145" w:rsidRDefault="007B148F" w:rsidP="003740E6">
            <w:r w:rsidRPr="00052145">
              <w:rPr>
                <w:rFonts w:hint="eastAsia"/>
              </w:rPr>
              <w:t>端末の全体構成、使用率、ピーク特性等を把握した上で、不要な端末削除や同一端末への機能集約を行う。</w:t>
            </w:r>
          </w:p>
        </w:tc>
      </w:tr>
      <w:tr w:rsidR="007B148F" w14:paraId="6087A7FB" w14:textId="77777777" w:rsidTr="00183B71">
        <w:trPr>
          <w:trHeight w:val="42"/>
        </w:trPr>
        <w:tc>
          <w:tcPr>
            <w:tcW w:w="370" w:type="pct"/>
            <w:tcBorders>
              <w:top w:val="single" w:sz="4" w:space="0" w:color="C2D69B" w:themeColor="accent3" w:themeTint="99"/>
              <w:left w:val="nil"/>
              <w:bottom w:val="single" w:sz="4" w:space="0" w:color="C2D69B" w:themeColor="accent3" w:themeTint="99"/>
              <w:right w:val="nil"/>
            </w:tcBorders>
            <w:vAlign w:val="top"/>
          </w:tcPr>
          <w:p w14:paraId="7B7E5F4D" w14:textId="77777777" w:rsidR="007B148F" w:rsidRPr="006E4952" w:rsidRDefault="007B148F" w:rsidP="00183B71">
            <w:pPr>
              <w:rPr>
                <w:rFonts w:ascii="ＭＳ Ｐ明朝" w:hAnsi="ＭＳ Ｐ明朝"/>
              </w:rPr>
            </w:pPr>
            <w:r w:rsidRPr="006E4952">
              <w:rPr>
                <w:rFonts w:ascii="ＭＳ Ｐ明朝" w:hAnsi="ＭＳ Ｐ明朝" w:hint="eastAsia"/>
              </w:rPr>
              <w:t>A3</w:t>
            </w:r>
          </w:p>
        </w:tc>
        <w:tc>
          <w:tcPr>
            <w:tcW w:w="1482" w:type="pct"/>
            <w:tcBorders>
              <w:top w:val="single" w:sz="4" w:space="0" w:color="C2D69B" w:themeColor="accent3" w:themeTint="99"/>
              <w:left w:val="nil"/>
              <w:bottom w:val="single" w:sz="4" w:space="0" w:color="C2D69B" w:themeColor="accent3" w:themeTint="99"/>
              <w:right w:val="nil"/>
            </w:tcBorders>
            <w:vAlign w:val="top"/>
          </w:tcPr>
          <w:p w14:paraId="3A1B0921" w14:textId="77777777" w:rsidR="007B148F" w:rsidRPr="00052145" w:rsidRDefault="007B148F" w:rsidP="00183B71">
            <w:r w:rsidRPr="00052145">
              <w:rPr>
                <w:rFonts w:hint="eastAsia"/>
              </w:rPr>
              <w:t>専用機器の標準機器へのリプレース</w:t>
            </w:r>
            <w:r w:rsidRPr="00052145">
              <w:rPr>
                <w:rFonts w:hint="eastAsia"/>
              </w:rPr>
              <w:t xml:space="preserve"> </w:t>
            </w:r>
          </w:p>
        </w:tc>
        <w:tc>
          <w:tcPr>
            <w:tcW w:w="3148" w:type="pct"/>
            <w:tcBorders>
              <w:top w:val="single" w:sz="4" w:space="0" w:color="C2D69B" w:themeColor="accent3" w:themeTint="99"/>
              <w:left w:val="nil"/>
              <w:bottom w:val="single" w:sz="4" w:space="0" w:color="C2D69B" w:themeColor="accent3" w:themeTint="99"/>
              <w:right w:val="nil"/>
            </w:tcBorders>
          </w:tcPr>
          <w:p w14:paraId="3A3A1014" w14:textId="77777777" w:rsidR="007B148F" w:rsidRPr="00052145" w:rsidRDefault="007B148F" w:rsidP="003740E6">
            <w:r w:rsidRPr="00052145">
              <w:rPr>
                <w:rFonts w:hint="eastAsia"/>
              </w:rPr>
              <w:t>特定の情報システムのみで利用可能な専用端末、専用プリンタ及び専用通信機器などの機器類を、一般に市場で調達可能な標準製品にリプレースする。</w:t>
            </w:r>
          </w:p>
        </w:tc>
      </w:tr>
      <w:tr w:rsidR="007B148F" w14:paraId="59929C34" w14:textId="77777777" w:rsidTr="00183B71">
        <w:trPr>
          <w:trHeight w:val="42"/>
        </w:trPr>
        <w:tc>
          <w:tcPr>
            <w:tcW w:w="370" w:type="pct"/>
            <w:tcBorders>
              <w:top w:val="single" w:sz="4" w:space="0" w:color="C2D69B" w:themeColor="accent3" w:themeTint="99"/>
              <w:left w:val="nil"/>
              <w:bottom w:val="single" w:sz="4" w:space="0" w:color="C2D69B" w:themeColor="accent3" w:themeTint="99"/>
              <w:right w:val="nil"/>
            </w:tcBorders>
            <w:vAlign w:val="top"/>
          </w:tcPr>
          <w:p w14:paraId="4F44246B" w14:textId="77777777" w:rsidR="007B148F" w:rsidRPr="006E4952" w:rsidRDefault="007B148F" w:rsidP="00183B71">
            <w:pPr>
              <w:rPr>
                <w:rFonts w:ascii="ＭＳ Ｐ明朝" w:hAnsi="ＭＳ Ｐ明朝"/>
              </w:rPr>
            </w:pPr>
            <w:r w:rsidRPr="006E4952">
              <w:rPr>
                <w:rFonts w:ascii="ＭＳ Ｐ明朝" w:hAnsi="ＭＳ Ｐ明朝" w:hint="eastAsia"/>
              </w:rPr>
              <w:t>A4</w:t>
            </w:r>
          </w:p>
        </w:tc>
        <w:tc>
          <w:tcPr>
            <w:tcW w:w="1482" w:type="pct"/>
            <w:tcBorders>
              <w:top w:val="single" w:sz="4" w:space="0" w:color="C2D69B" w:themeColor="accent3" w:themeTint="99"/>
              <w:left w:val="nil"/>
              <w:bottom w:val="single" w:sz="4" w:space="0" w:color="C2D69B" w:themeColor="accent3" w:themeTint="99"/>
              <w:right w:val="nil"/>
            </w:tcBorders>
            <w:vAlign w:val="top"/>
          </w:tcPr>
          <w:p w14:paraId="04360DB8" w14:textId="77777777" w:rsidR="007B148F" w:rsidRPr="00052145" w:rsidRDefault="007B148F" w:rsidP="00183B71">
            <w:r w:rsidRPr="00052145">
              <w:rPr>
                <w:rFonts w:hint="eastAsia"/>
              </w:rPr>
              <w:t>周辺機器の削減・機種統一等</w:t>
            </w:r>
          </w:p>
        </w:tc>
        <w:tc>
          <w:tcPr>
            <w:tcW w:w="3148" w:type="pct"/>
            <w:tcBorders>
              <w:top w:val="single" w:sz="4" w:space="0" w:color="C2D69B" w:themeColor="accent3" w:themeTint="99"/>
              <w:left w:val="nil"/>
              <w:bottom w:val="single" w:sz="4" w:space="0" w:color="C2D69B" w:themeColor="accent3" w:themeTint="99"/>
              <w:right w:val="nil"/>
            </w:tcBorders>
          </w:tcPr>
          <w:p w14:paraId="28B8EE16" w14:textId="77777777" w:rsidR="007B148F" w:rsidRPr="00052145" w:rsidRDefault="007B148F" w:rsidP="003740E6">
            <w:r w:rsidRPr="00052145">
              <w:rPr>
                <w:rFonts w:hint="eastAsia"/>
              </w:rPr>
              <w:t>プリンタ等の周辺機器について、使用率、ピーク特性等を把握した上で不要な機器の削除、機種統一等を行う。</w:t>
            </w:r>
          </w:p>
        </w:tc>
      </w:tr>
      <w:tr w:rsidR="007B148F" w14:paraId="3BFC6F83" w14:textId="77777777" w:rsidTr="00183B71">
        <w:trPr>
          <w:trHeight w:val="42"/>
        </w:trPr>
        <w:tc>
          <w:tcPr>
            <w:tcW w:w="370" w:type="pct"/>
            <w:tcBorders>
              <w:top w:val="single" w:sz="4" w:space="0" w:color="C2D69B" w:themeColor="accent3" w:themeTint="99"/>
              <w:left w:val="nil"/>
              <w:bottom w:val="single" w:sz="4" w:space="0" w:color="C2D69B" w:themeColor="accent3" w:themeTint="99"/>
              <w:right w:val="nil"/>
            </w:tcBorders>
            <w:vAlign w:val="top"/>
          </w:tcPr>
          <w:p w14:paraId="687F6B67" w14:textId="77777777" w:rsidR="007B148F" w:rsidRPr="006E4952" w:rsidRDefault="007B148F" w:rsidP="00183B71">
            <w:pPr>
              <w:rPr>
                <w:rFonts w:ascii="ＭＳ Ｐ明朝" w:hAnsi="ＭＳ Ｐ明朝"/>
              </w:rPr>
            </w:pPr>
            <w:r w:rsidRPr="006E4952">
              <w:rPr>
                <w:rFonts w:ascii="ＭＳ Ｐ明朝" w:hAnsi="ＭＳ Ｐ明朝" w:hint="eastAsia"/>
              </w:rPr>
              <w:t>A5</w:t>
            </w:r>
          </w:p>
        </w:tc>
        <w:tc>
          <w:tcPr>
            <w:tcW w:w="1482" w:type="pct"/>
            <w:tcBorders>
              <w:top w:val="single" w:sz="4" w:space="0" w:color="C2D69B" w:themeColor="accent3" w:themeTint="99"/>
              <w:left w:val="nil"/>
              <w:bottom w:val="single" w:sz="4" w:space="0" w:color="C2D69B" w:themeColor="accent3" w:themeTint="99"/>
              <w:right w:val="nil"/>
            </w:tcBorders>
            <w:vAlign w:val="top"/>
          </w:tcPr>
          <w:p w14:paraId="7B483990" w14:textId="77777777" w:rsidR="007B148F" w:rsidRPr="00052145" w:rsidRDefault="007B148F" w:rsidP="00183B71">
            <w:r w:rsidRPr="00052145">
              <w:rPr>
                <w:rFonts w:hint="eastAsia"/>
              </w:rPr>
              <w:t>システムアーキテクチャの変更</w:t>
            </w:r>
          </w:p>
        </w:tc>
        <w:tc>
          <w:tcPr>
            <w:tcW w:w="3148" w:type="pct"/>
            <w:tcBorders>
              <w:top w:val="single" w:sz="4" w:space="0" w:color="C2D69B" w:themeColor="accent3" w:themeTint="99"/>
              <w:left w:val="nil"/>
              <w:bottom w:val="single" w:sz="4" w:space="0" w:color="C2D69B" w:themeColor="accent3" w:themeTint="99"/>
              <w:right w:val="nil"/>
            </w:tcBorders>
          </w:tcPr>
          <w:p w14:paraId="1CD53FC7" w14:textId="77777777" w:rsidR="007B148F" w:rsidRPr="00052145" w:rsidRDefault="007B148F" w:rsidP="003740E6">
            <w:r w:rsidRPr="00052145">
              <w:rPr>
                <w:rFonts w:hint="eastAsia"/>
              </w:rPr>
              <w:t>メインフレーム型のシステムアーキテクチャを刷新し、</w:t>
            </w:r>
            <w:r w:rsidRPr="00052145">
              <w:rPr>
                <w:rFonts w:hint="eastAsia"/>
              </w:rPr>
              <w:t xml:space="preserve"> Web </w:t>
            </w:r>
            <w:r w:rsidRPr="00052145">
              <w:rPr>
                <w:rFonts w:hint="eastAsia"/>
              </w:rPr>
              <w:t>サーバ型などに変更する。</w:t>
            </w:r>
            <w:r w:rsidRPr="00052145">
              <w:rPr>
                <w:rFonts w:hint="eastAsia"/>
              </w:rPr>
              <w:t xml:space="preserve"> </w:t>
            </w:r>
          </w:p>
        </w:tc>
      </w:tr>
      <w:tr w:rsidR="007B148F" w14:paraId="6F38D1BD" w14:textId="77777777" w:rsidTr="00183B71">
        <w:trPr>
          <w:trHeight w:val="42"/>
        </w:trPr>
        <w:tc>
          <w:tcPr>
            <w:tcW w:w="370" w:type="pct"/>
            <w:tcBorders>
              <w:top w:val="single" w:sz="4" w:space="0" w:color="C2D69B" w:themeColor="accent3" w:themeTint="99"/>
              <w:left w:val="nil"/>
              <w:bottom w:val="single" w:sz="4" w:space="0" w:color="C2D69B" w:themeColor="accent3" w:themeTint="99"/>
              <w:right w:val="nil"/>
            </w:tcBorders>
            <w:vAlign w:val="top"/>
          </w:tcPr>
          <w:p w14:paraId="5E4ED399" w14:textId="77777777" w:rsidR="007B148F" w:rsidRPr="006E4952" w:rsidRDefault="007B148F" w:rsidP="00183B71">
            <w:pPr>
              <w:rPr>
                <w:rFonts w:ascii="ＭＳ Ｐ明朝" w:hAnsi="ＭＳ Ｐ明朝"/>
              </w:rPr>
            </w:pPr>
            <w:r w:rsidRPr="006E4952">
              <w:rPr>
                <w:rFonts w:ascii="ＭＳ Ｐ明朝" w:hAnsi="ＭＳ Ｐ明朝" w:hint="eastAsia"/>
              </w:rPr>
              <w:t>A6</w:t>
            </w:r>
          </w:p>
        </w:tc>
        <w:tc>
          <w:tcPr>
            <w:tcW w:w="1482" w:type="pct"/>
            <w:tcBorders>
              <w:top w:val="single" w:sz="4" w:space="0" w:color="C2D69B" w:themeColor="accent3" w:themeTint="99"/>
              <w:left w:val="nil"/>
              <w:bottom w:val="single" w:sz="4" w:space="0" w:color="C2D69B" w:themeColor="accent3" w:themeTint="99"/>
              <w:right w:val="nil"/>
            </w:tcBorders>
            <w:vAlign w:val="top"/>
          </w:tcPr>
          <w:p w14:paraId="11187AB6" w14:textId="77777777" w:rsidR="007B148F" w:rsidRPr="00052145" w:rsidRDefault="007B148F" w:rsidP="00183B71">
            <w:r w:rsidRPr="00052145">
              <w:rPr>
                <w:rFonts w:hint="eastAsia"/>
              </w:rPr>
              <w:t>ソフトウェアの集約や削減</w:t>
            </w:r>
          </w:p>
        </w:tc>
        <w:tc>
          <w:tcPr>
            <w:tcW w:w="3148" w:type="pct"/>
            <w:tcBorders>
              <w:top w:val="single" w:sz="4" w:space="0" w:color="C2D69B" w:themeColor="accent3" w:themeTint="99"/>
              <w:left w:val="nil"/>
              <w:bottom w:val="single" w:sz="4" w:space="0" w:color="C2D69B" w:themeColor="accent3" w:themeTint="99"/>
              <w:right w:val="nil"/>
            </w:tcBorders>
          </w:tcPr>
          <w:p w14:paraId="732861B2" w14:textId="77777777" w:rsidR="007B148F" w:rsidRPr="00052145" w:rsidRDefault="007B148F" w:rsidP="003740E6">
            <w:r w:rsidRPr="00052145">
              <w:rPr>
                <w:rFonts w:hint="eastAsia"/>
              </w:rPr>
              <w:t>サーバや端末等における市販ソフトウェアの利用状況を調査し、ライセンス数の見直し等を行う。</w:t>
            </w:r>
          </w:p>
        </w:tc>
      </w:tr>
      <w:tr w:rsidR="007B148F" w14:paraId="69EA4416" w14:textId="77777777" w:rsidTr="00183B71">
        <w:trPr>
          <w:trHeight w:val="42"/>
        </w:trPr>
        <w:tc>
          <w:tcPr>
            <w:tcW w:w="370" w:type="pct"/>
            <w:tcBorders>
              <w:top w:val="single" w:sz="4" w:space="0" w:color="C2D69B" w:themeColor="accent3" w:themeTint="99"/>
              <w:left w:val="nil"/>
              <w:bottom w:val="single" w:sz="4" w:space="0" w:color="C2D69B" w:themeColor="accent3" w:themeTint="99"/>
              <w:right w:val="nil"/>
            </w:tcBorders>
            <w:vAlign w:val="top"/>
          </w:tcPr>
          <w:p w14:paraId="71D32509" w14:textId="77777777" w:rsidR="007B148F" w:rsidRPr="006E4952" w:rsidRDefault="007B148F" w:rsidP="00183B71">
            <w:pPr>
              <w:rPr>
                <w:rFonts w:ascii="ＭＳ Ｐ明朝" w:hAnsi="ＭＳ Ｐ明朝"/>
              </w:rPr>
            </w:pPr>
            <w:r w:rsidRPr="006E4952">
              <w:rPr>
                <w:rFonts w:ascii="ＭＳ Ｐ明朝" w:hAnsi="ＭＳ Ｐ明朝" w:hint="eastAsia"/>
              </w:rPr>
              <w:t>A7</w:t>
            </w:r>
          </w:p>
        </w:tc>
        <w:tc>
          <w:tcPr>
            <w:tcW w:w="1482" w:type="pct"/>
            <w:tcBorders>
              <w:top w:val="single" w:sz="4" w:space="0" w:color="C2D69B" w:themeColor="accent3" w:themeTint="99"/>
              <w:left w:val="nil"/>
              <w:bottom w:val="single" w:sz="4" w:space="0" w:color="C2D69B" w:themeColor="accent3" w:themeTint="99"/>
              <w:right w:val="nil"/>
            </w:tcBorders>
            <w:vAlign w:val="top"/>
          </w:tcPr>
          <w:p w14:paraId="4C40C155" w14:textId="77777777" w:rsidR="007B148F" w:rsidRPr="00052145" w:rsidRDefault="007B148F" w:rsidP="00183B71">
            <w:r w:rsidRPr="00052145">
              <w:rPr>
                <w:rFonts w:hint="eastAsia"/>
              </w:rPr>
              <w:t>オープンソースソフトウェアの活用</w:t>
            </w:r>
            <w:r w:rsidRPr="00052145">
              <w:rPr>
                <w:rFonts w:hint="eastAsia"/>
              </w:rPr>
              <w:t xml:space="preserve"> </w:t>
            </w:r>
          </w:p>
        </w:tc>
        <w:tc>
          <w:tcPr>
            <w:tcW w:w="3148" w:type="pct"/>
            <w:tcBorders>
              <w:top w:val="single" w:sz="4" w:space="0" w:color="C2D69B" w:themeColor="accent3" w:themeTint="99"/>
              <w:left w:val="nil"/>
              <w:bottom w:val="single" w:sz="4" w:space="0" w:color="C2D69B" w:themeColor="accent3" w:themeTint="99"/>
              <w:right w:val="nil"/>
            </w:tcBorders>
          </w:tcPr>
          <w:p w14:paraId="6B45A57B" w14:textId="77777777" w:rsidR="007B148F" w:rsidRPr="00052145" w:rsidRDefault="007B148F" w:rsidP="003740E6">
            <w:r w:rsidRPr="00052145">
              <w:rPr>
                <w:rFonts w:hint="eastAsia"/>
              </w:rPr>
              <w:t>オープンソースソフトウェアへの代替可能性を検討し、ソフトウェア利用に要するコストを削減する。</w:t>
            </w:r>
          </w:p>
        </w:tc>
      </w:tr>
      <w:tr w:rsidR="007B148F" w14:paraId="0008CE21" w14:textId="77777777" w:rsidTr="00183B71">
        <w:trPr>
          <w:trHeight w:val="42"/>
        </w:trPr>
        <w:tc>
          <w:tcPr>
            <w:tcW w:w="370" w:type="pct"/>
            <w:tcBorders>
              <w:top w:val="single" w:sz="4" w:space="0" w:color="C2D69B" w:themeColor="accent3" w:themeTint="99"/>
              <w:left w:val="nil"/>
              <w:bottom w:val="single" w:sz="4" w:space="0" w:color="C2D69B" w:themeColor="accent3" w:themeTint="99"/>
              <w:right w:val="nil"/>
            </w:tcBorders>
            <w:vAlign w:val="top"/>
          </w:tcPr>
          <w:p w14:paraId="5B42E91E" w14:textId="77777777" w:rsidR="007B148F" w:rsidRPr="006E4952" w:rsidRDefault="007B148F" w:rsidP="00183B71">
            <w:pPr>
              <w:rPr>
                <w:rFonts w:ascii="ＭＳ Ｐ明朝" w:hAnsi="ＭＳ Ｐ明朝"/>
              </w:rPr>
            </w:pPr>
            <w:r w:rsidRPr="006E4952">
              <w:rPr>
                <w:rFonts w:ascii="ＭＳ Ｐ明朝" w:hAnsi="ＭＳ Ｐ明朝" w:hint="eastAsia"/>
              </w:rPr>
              <w:lastRenderedPageBreak/>
              <w:t>A8</w:t>
            </w:r>
          </w:p>
        </w:tc>
        <w:tc>
          <w:tcPr>
            <w:tcW w:w="1482" w:type="pct"/>
            <w:tcBorders>
              <w:top w:val="single" w:sz="4" w:space="0" w:color="C2D69B" w:themeColor="accent3" w:themeTint="99"/>
              <w:left w:val="nil"/>
              <w:bottom w:val="single" w:sz="4" w:space="0" w:color="C2D69B" w:themeColor="accent3" w:themeTint="99"/>
              <w:right w:val="nil"/>
            </w:tcBorders>
            <w:vAlign w:val="top"/>
          </w:tcPr>
          <w:p w14:paraId="30F5F7AB" w14:textId="77777777" w:rsidR="007B148F" w:rsidRPr="00052145" w:rsidRDefault="007B148F" w:rsidP="00183B71">
            <w:r w:rsidRPr="00052145">
              <w:rPr>
                <w:rFonts w:hint="eastAsia"/>
              </w:rPr>
              <w:t>ハードウェア・ソフトウェアの保守条件の見直し</w:t>
            </w:r>
            <w:r w:rsidRPr="00052145">
              <w:rPr>
                <w:rFonts w:hint="eastAsia"/>
              </w:rPr>
              <w:t xml:space="preserve"> </w:t>
            </w:r>
          </w:p>
        </w:tc>
        <w:tc>
          <w:tcPr>
            <w:tcW w:w="3148" w:type="pct"/>
            <w:tcBorders>
              <w:top w:val="single" w:sz="4" w:space="0" w:color="C2D69B" w:themeColor="accent3" w:themeTint="99"/>
              <w:left w:val="nil"/>
              <w:bottom w:val="single" w:sz="4" w:space="0" w:color="C2D69B" w:themeColor="accent3" w:themeTint="99"/>
              <w:right w:val="nil"/>
            </w:tcBorders>
          </w:tcPr>
          <w:p w14:paraId="672B37CE" w14:textId="77777777" w:rsidR="007B148F" w:rsidRPr="00052145" w:rsidRDefault="007B148F" w:rsidP="003740E6">
            <w:r w:rsidRPr="00052145">
              <w:rPr>
                <w:rFonts w:hint="eastAsia"/>
              </w:rPr>
              <w:t>保守時間帯、保守実施方法等の条件を見直し、過剰な条件を修正することで保守費用を削減する。</w:t>
            </w:r>
          </w:p>
        </w:tc>
      </w:tr>
      <w:tr w:rsidR="007B148F" w14:paraId="51B37B65" w14:textId="77777777" w:rsidTr="00183B71">
        <w:trPr>
          <w:trHeight w:val="42"/>
        </w:trPr>
        <w:tc>
          <w:tcPr>
            <w:tcW w:w="370" w:type="pct"/>
            <w:tcBorders>
              <w:top w:val="single" w:sz="4" w:space="0" w:color="C2D69B" w:themeColor="accent3" w:themeTint="99"/>
              <w:left w:val="nil"/>
              <w:bottom w:val="single" w:sz="4" w:space="0" w:color="C2D69B" w:themeColor="accent3" w:themeTint="99"/>
              <w:right w:val="nil"/>
            </w:tcBorders>
            <w:vAlign w:val="top"/>
          </w:tcPr>
          <w:p w14:paraId="6CD877DD" w14:textId="77777777" w:rsidR="007B148F" w:rsidRPr="006E4952" w:rsidRDefault="007B148F" w:rsidP="00183B71">
            <w:pPr>
              <w:rPr>
                <w:rFonts w:ascii="ＭＳ Ｐ明朝" w:hAnsi="ＭＳ Ｐ明朝"/>
              </w:rPr>
            </w:pPr>
            <w:r w:rsidRPr="006E4952">
              <w:rPr>
                <w:rFonts w:ascii="ＭＳ Ｐ明朝" w:hAnsi="ＭＳ Ｐ明朝" w:hint="eastAsia"/>
              </w:rPr>
              <w:t>A9</w:t>
            </w:r>
          </w:p>
        </w:tc>
        <w:tc>
          <w:tcPr>
            <w:tcW w:w="1482" w:type="pct"/>
            <w:tcBorders>
              <w:top w:val="single" w:sz="4" w:space="0" w:color="C2D69B" w:themeColor="accent3" w:themeTint="99"/>
              <w:left w:val="nil"/>
              <w:bottom w:val="single" w:sz="4" w:space="0" w:color="C2D69B" w:themeColor="accent3" w:themeTint="99"/>
              <w:right w:val="nil"/>
            </w:tcBorders>
            <w:vAlign w:val="top"/>
          </w:tcPr>
          <w:p w14:paraId="477B5C1C" w14:textId="77777777" w:rsidR="007B148F" w:rsidRPr="00052145" w:rsidRDefault="007B148F" w:rsidP="00183B71">
            <w:r w:rsidRPr="00052145">
              <w:rPr>
                <w:rFonts w:hint="eastAsia"/>
              </w:rPr>
              <w:t>機器やソフトウェア単位での保守対象等の見直し</w:t>
            </w:r>
            <w:r w:rsidRPr="00052145">
              <w:rPr>
                <w:rFonts w:hint="eastAsia"/>
              </w:rPr>
              <w:t xml:space="preserve"> </w:t>
            </w:r>
          </w:p>
        </w:tc>
        <w:tc>
          <w:tcPr>
            <w:tcW w:w="3148" w:type="pct"/>
            <w:tcBorders>
              <w:top w:val="single" w:sz="4" w:space="0" w:color="C2D69B" w:themeColor="accent3" w:themeTint="99"/>
              <w:left w:val="nil"/>
              <w:bottom w:val="single" w:sz="4" w:space="0" w:color="C2D69B" w:themeColor="accent3" w:themeTint="99"/>
              <w:right w:val="nil"/>
            </w:tcBorders>
          </w:tcPr>
          <w:p w14:paraId="62898B57" w14:textId="77777777" w:rsidR="007B148F" w:rsidRPr="00052145" w:rsidRDefault="007B148F" w:rsidP="003740E6">
            <w:r w:rsidRPr="00052145">
              <w:rPr>
                <w:rFonts w:hint="eastAsia"/>
              </w:rPr>
              <w:t>保守費用／借料の比率確認、細かな構成機器に対する保守の見直し、予備機のハードディスクへの保守の見直し、業務利用しないソフトウェアの保守の見直し等を行う。</w:t>
            </w:r>
          </w:p>
        </w:tc>
      </w:tr>
      <w:tr w:rsidR="007B148F" w14:paraId="56E17162" w14:textId="77777777" w:rsidTr="00183B71">
        <w:trPr>
          <w:trHeight w:val="42"/>
        </w:trPr>
        <w:tc>
          <w:tcPr>
            <w:tcW w:w="370" w:type="pct"/>
            <w:tcBorders>
              <w:top w:val="single" w:sz="4" w:space="0" w:color="C2D69B" w:themeColor="accent3" w:themeTint="99"/>
              <w:left w:val="nil"/>
              <w:bottom w:val="single" w:sz="4" w:space="0" w:color="C2D69B" w:themeColor="accent3" w:themeTint="99"/>
              <w:right w:val="nil"/>
            </w:tcBorders>
            <w:vAlign w:val="top"/>
          </w:tcPr>
          <w:p w14:paraId="6D91B605" w14:textId="77777777" w:rsidR="007B148F" w:rsidRPr="006E4952" w:rsidRDefault="007B148F" w:rsidP="00183B71">
            <w:pPr>
              <w:rPr>
                <w:rFonts w:ascii="ＭＳ Ｐ明朝" w:hAnsi="ＭＳ Ｐ明朝"/>
              </w:rPr>
            </w:pPr>
            <w:r w:rsidRPr="006E4952">
              <w:rPr>
                <w:rFonts w:ascii="ＭＳ Ｐ明朝" w:hAnsi="ＭＳ Ｐ明朝" w:hint="eastAsia"/>
              </w:rPr>
              <w:t>A10</w:t>
            </w:r>
          </w:p>
        </w:tc>
        <w:tc>
          <w:tcPr>
            <w:tcW w:w="1482" w:type="pct"/>
            <w:tcBorders>
              <w:top w:val="single" w:sz="4" w:space="0" w:color="C2D69B" w:themeColor="accent3" w:themeTint="99"/>
              <w:left w:val="nil"/>
              <w:bottom w:val="single" w:sz="4" w:space="0" w:color="C2D69B" w:themeColor="accent3" w:themeTint="99"/>
              <w:right w:val="nil"/>
            </w:tcBorders>
            <w:vAlign w:val="top"/>
          </w:tcPr>
          <w:p w14:paraId="0A00BFFA" w14:textId="77777777" w:rsidR="007B148F" w:rsidRPr="00052145" w:rsidRDefault="007B148F" w:rsidP="00183B71">
            <w:r w:rsidRPr="00052145">
              <w:rPr>
                <w:rFonts w:hint="eastAsia"/>
              </w:rPr>
              <w:t>レンタル契約の見直し</w:t>
            </w:r>
          </w:p>
        </w:tc>
        <w:tc>
          <w:tcPr>
            <w:tcW w:w="3148" w:type="pct"/>
            <w:tcBorders>
              <w:top w:val="single" w:sz="4" w:space="0" w:color="C2D69B" w:themeColor="accent3" w:themeTint="99"/>
              <w:left w:val="nil"/>
              <w:bottom w:val="single" w:sz="4" w:space="0" w:color="C2D69B" w:themeColor="accent3" w:themeTint="99"/>
              <w:right w:val="nil"/>
            </w:tcBorders>
          </w:tcPr>
          <w:p w14:paraId="59D18B7F" w14:textId="77777777" w:rsidR="007B148F" w:rsidRPr="00052145" w:rsidRDefault="007B148F" w:rsidP="003740E6">
            <w:r w:rsidRPr="00052145">
              <w:rPr>
                <w:rFonts w:hint="eastAsia"/>
              </w:rPr>
              <w:t>長期にわたってレンタル契約を締結している場合に、買取り又はリース契約等への変更を行い、全体経費を削減する。</w:t>
            </w:r>
          </w:p>
        </w:tc>
      </w:tr>
    </w:tbl>
    <w:p w14:paraId="7A7D615F" w14:textId="2A81CF03" w:rsidR="00A14C5F" w:rsidRDefault="00615F74" w:rsidP="00067E86">
      <w:pPr>
        <w:pStyle w:val="FigureTitle"/>
      </w:pPr>
      <w:r>
        <w:rPr>
          <w:noProof/>
        </w:rPr>
        <mc:AlternateContent>
          <mc:Choice Requires="wps">
            <w:drawing>
              <wp:anchor distT="0" distB="0" distL="114300" distR="114300" simplePos="0" relativeHeight="251658302" behindDoc="0" locked="0" layoutInCell="1" allowOverlap="1" wp14:anchorId="50EF670D" wp14:editId="1A4A6396">
                <wp:simplePos x="0" y="0"/>
                <wp:positionH relativeFrom="page">
                  <wp:posOffset>5955030</wp:posOffset>
                </wp:positionH>
                <wp:positionV relativeFrom="paragraph">
                  <wp:posOffset>360045</wp:posOffset>
                </wp:positionV>
                <wp:extent cx="1429560" cy="469440"/>
                <wp:effectExtent l="0" t="0" r="0" b="6985"/>
                <wp:wrapNone/>
                <wp:docPr id="45" name="テキスト ボックス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1C4CEFBC" w14:textId="38139416" w:rsidR="004B6EC6" w:rsidRDefault="004B6EC6" w:rsidP="00615F74">
                            <w:pPr>
                              <w:pStyle w:val="a"/>
                            </w:pPr>
                            <w:r>
                              <w:rPr>
                                <w:rFonts w:hint="eastAsia"/>
                              </w:rPr>
                              <w:t>事例</w:t>
                            </w:r>
                            <w:r>
                              <w:t>3-2</w:t>
                            </w:r>
                          </w:p>
                          <w:p w14:paraId="4E95B7CB" w14:textId="6AC2A783" w:rsidR="004B6EC6" w:rsidRPr="00C439B7" w:rsidRDefault="004B6EC6" w:rsidP="00615F74">
                            <w:pPr>
                              <w:pStyle w:val="af7"/>
                              <w:pBdr>
                                <w:left w:val="single" w:sz="4" w:space="4" w:color="auto"/>
                              </w:pBdr>
                              <w:rPr>
                                <w:rFonts w:ascii="ＭＳ Ｐゴシック" w:eastAsia="ＭＳ Ｐゴシック" w:hAnsi="ＭＳ Ｐゴシック"/>
                              </w:rPr>
                            </w:pPr>
                            <w:r w:rsidRPr="00615F74">
                              <w:rPr>
                                <w:rFonts w:ascii="ＭＳ Ｐゴシック" w:eastAsia="ＭＳ Ｐゴシック" w:hAnsi="ＭＳ Ｐゴシック" w:hint="eastAsia"/>
                              </w:rPr>
                              <w:t>全面的にハードウェア等の構成を見直し</w:t>
                            </w:r>
                            <w:r>
                              <w:rPr>
                                <w:rFonts w:ascii="ＭＳ Ｐゴシック" w:eastAsia="ＭＳ Ｐゴシック" w:hAnsi="ＭＳ Ｐゴシック"/>
                              </w:rPr>
                              <w:t>運用コスト</w:t>
                            </w:r>
                            <w:r>
                              <w:rPr>
                                <w:rFonts w:ascii="ＭＳ Ｐゴシック" w:eastAsia="ＭＳ Ｐゴシック" w:hAnsi="ＭＳ Ｐゴシック" w:hint="eastAsia"/>
                              </w:rPr>
                              <w:t>を</w:t>
                            </w:r>
                            <w:r>
                              <w:rPr>
                                <w:rFonts w:ascii="ＭＳ Ｐゴシック" w:eastAsia="ＭＳ Ｐゴシック" w:hAnsi="ＭＳ Ｐゴシック"/>
                              </w:rPr>
                              <w:t>削減</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0EF670D" id="テキスト ボックス 45" o:spid="_x0000_s1045" type="#_x0000_t202" style="position:absolute;left:0;text-align:left;margin-left:468.9pt;margin-top:28.35pt;width:112.55pt;height:36.95pt;z-index:25165830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iSEZQIAAKIEAAAOAAAAZHJzL2Uyb0RvYy54bWysVM2O2jAQvlfqO1i+lwBiUTcirCgrqkpo&#10;dyW22rNxHBLV8bi2IaFHkKp9iL5C1XOfJy/SsUPY7banqhczzvx5vu8bJld1KclOGFuASuig16dE&#10;KA5poTYJ/Xi/ePOWEuuYSpkEJRK6F5ZeTV+/mlQ6FkPIQabCECyibFzphObO6TiKLM9FyWwPtFDo&#10;zMCUzOHVbKLUsAqrlzIa9vvjqAKTagNcWItfr1snnYb6WSa4u80yKxyRCcW3uXCacK79GU0nLN4Y&#10;pvOCn57B/uEVJSsUNj2XumaOka0p/ihVFtyAhcz1OJQRZFnBRZgBpxn0X0yzypkWYRYEx+ozTPb/&#10;leU3uztDijShowtKFCuRo+b4tTl8bw4/m+MjaY7fmuOxOfzAO8EYBKzSNsa8lcZMV7+DGokPw1u9&#10;BP7JYkj0LKZNsBjtAaozU/pfHJ1gInKyP/Mgake4rzYaXl6M0cXRNxpfjkaBqOgpWxvr3gsoiTcS&#10;apDn8AK2W1rn+7O4C/HNLMgiXRRS+ot3zKUhO4aaqPLCCT8UZvwWJZWPVeCzWnf7RQRRnbr4KdvB&#10;vOXqdR2gHFx2MK0h3SNKBlrhWc0XBbZfMuvumEGl4ZC4Pe4Wj0xClVA4WZTkYL787buPRwGgl5IK&#10;lZtQ+3nLjKBEflAoDS/zzjCdse4MtS3ngIMPcC81DyYmGCc7MzNQPuBSzXwXdDHFsVdCXWfOXbs/&#10;uJRczGYhCMWsmVuqleadGDzM9/UDM/pEkkN6b6DTNItfcNXGBrb0bOsQ+ECkB7ZF8aQqXITA1mlp&#10;/aY9v4eop7+W6S8AAAD//wMAUEsDBBQABgAIAAAAIQDnWGEs4wAAAAsBAAAPAAAAZHJzL2Rvd25y&#10;ZXYueG1sTI/BTsMwEETvSPyDtUhcEHXaFLcNcaqqggNcKkIvvbnxNg7E6yh22vD3uCe47WhHM2/y&#10;9WhbdsbeN44kTCcJMKTK6YZqCfvP18clMB8UadU6Qgk/6GFd3N7kKtPuQh94LkPNYgj5TEkwIXQZ&#10;574yaJWfuA4p/k6utypE2ddc9+oSw23LZ0kiuFUNxQajOtwarL7LwUrYzQ878zCcXt4387R/2w9b&#10;8VWXUt7fjZtnYAHH8GeGK35EhyIyHd1A2rNWwipdRPQg4UksgF0NUzFbATvGK00E8CLn/zcUvwAA&#10;AP//AwBQSwECLQAUAAYACAAAACEAtoM4kv4AAADhAQAAEwAAAAAAAAAAAAAAAAAAAAAAW0NvbnRl&#10;bnRfVHlwZXNdLnhtbFBLAQItABQABgAIAAAAIQA4/SH/1gAAAJQBAAALAAAAAAAAAAAAAAAAAC8B&#10;AABfcmVscy8ucmVsc1BLAQItABQABgAIAAAAIQBFdiSEZQIAAKIEAAAOAAAAAAAAAAAAAAAAAC4C&#10;AABkcnMvZTJvRG9jLnhtbFBLAQItABQABgAIAAAAIQDnWGEs4wAAAAsBAAAPAAAAAAAAAAAAAAAA&#10;AL8EAABkcnMvZG93bnJldi54bWxQSwUGAAAAAAQABADzAAAAzwUAAAAA&#10;" stroked="f">
                <v:textbox style="mso-fit-shape-to-text:t" inset="0,0,0,0">
                  <w:txbxContent>
                    <w:p w14:paraId="1C4CEFBC" w14:textId="38139416" w:rsidR="004B6EC6" w:rsidRDefault="004B6EC6" w:rsidP="00615F74">
                      <w:pPr>
                        <w:pStyle w:val="a"/>
                      </w:pPr>
                      <w:r>
                        <w:rPr>
                          <w:rFonts w:hint="eastAsia"/>
                        </w:rPr>
                        <w:t>事例</w:t>
                      </w:r>
                      <w:r>
                        <w:t>3-2</w:t>
                      </w:r>
                    </w:p>
                    <w:p w14:paraId="4E95B7CB" w14:textId="6AC2A783" w:rsidR="004B6EC6" w:rsidRPr="00C439B7" w:rsidRDefault="004B6EC6" w:rsidP="00615F74">
                      <w:pPr>
                        <w:pStyle w:val="af7"/>
                        <w:pBdr>
                          <w:left w:val="single" w:sz="4" w:space="4" w:color="auto"/>
                        </w:pBdr>
                        <w:rPr>
                          <w:rFonts w:ascii="ＭＳ Ｐゴシック" w:eastAsia="ＭＳ Ｐゴシック" w:hAnsi="ＭＳ Ｐゴシック"/>
                        </w:rPr>
                      </w:pPr>
                      <w:r w:rsidRPr="00615F74">
                        <w:rPr>
                          <w:rFonts w:ascii="ＭＳ Ｐゴシック" w:eastAsia="ＭＳ Ｐゴシック" w:hAnsi="ＭＳ Ｐゴシック" w:hint="eastAsia"/>
                        </w:rPr>
                        <w:t>全面的にハードウェア等の構成を見直し</w:t>
                      </w:r>
                      <w:r>
                        <w:rPr>
                          <w:rFonts w:ascii="ＭＳ Ｐゴシック" w:eastAsia="ＭＳ Ｐゴシック" w:hAnsi="ＭＳ Ｐゴシック"/>
                        </w:rPr>
                        <w:t>運用コスト</w:t>
                      </w:r>
                      <w:r>
                        <w:rPr>
                          <w:rFonts w:ascii="ＭＳ Ｐゴシック" w:eastAsia="ＭＳ Ｐゴシック" w:hAnsi="ＭＳ Ｐゴシック" w:hint="eastAsia"/>
                        </w:rPr>
                        <w:t>を</w:t>
                      </w:r>
                      <w:r>
                        <w:rPr>
                          <w:rFonts w:ascii="ＭＳ Ｐゴシック" w:eastAsia="ＭＳ Ｐゴシック" w:hAnsi="ＭＳ Ｐゴシック"/>
                        </w:rPr>
                        <w:t>削減</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A14C5F" w14:paraId="6AA28DCF" w14:textId="77777777" w:rsidTr="00CD005B">
        <w:trPr>
          <w:trHeight w:val="268"/>
        </w:trPr>
        <w:tc>
          <w:tcPr>
            <w:tcW w:w="8482" w:type="dxa"/>
            <w:shd w:val="clear" w:color="auto" w:fill="EEECE1" w:themeFill="background2"/>
          </w:tcPr>
          <w:p w14:paraId="370D6CAD" w14:textId="5D231B92" w:rsidR="00A14C5F" w:rsidRPr="003F3A8F" w:rsidRDefault="00063D66" w:rsidP="00CD005B">
            <w:pPr>
              <w:pStyle w:val="ConsultationTitleExample"/>
              <w:spacing w:before="150" w:after="150"/>
            </w:pPr>
            <w:bookmarkStart w:id="25" w:name="_Toc59724370"/>
            <w:r w:rsidRPr="003F3A8F">
              <w:rPr>
                <w:rFonts w:hint="eastAsia"/>
              </w:rPr>
              <w:t>事例</w:t>
            </w:r>
            <w:r w:rsidR="00A14C5F" w:rsidRPr="003F3A8F">
              <w:t>：</w:t>
            </w:r>
            <w:r w:rsidR="00A14C5F" w:rsidRPr="003F3A8F">
              <w:rPr>
                <w:rFonts w:hint="eastAsia"/>
              </w:rPr>
              <w:t>全面的にハードウェア等の構成を見直し</w:t>
            </w:r>
            <w:r w:rsidRPr="003F3A8F">
              <w:rPr>
                <w:rFonts w:hint="eastAsia"/>
              </w:rPr>
              <w:t>運用コストを削減</w:t>
            </w:r>
            <w:bookmarkEnd w:id="25"/>
          </w:p>
          <w:p w14:paraId="79267162" w14:textId="26E5A860" w:rsidR="001F7073" w:rsidRDefault="00A14C5F" w:rsidP="00A14C5F">
            <w:pPr>
              <w:pStyle w:val="ConsultationBody"/>
            </w:pPr>
            <w:r>
              <w:rPr>
                <w:rFonts w:hint="eastAsia"/>
              </w:rPr>
              <w:t>あるプロジェクトでは、全国に存在する多数の業務拠点</w:t>
            </w:r>
            <w:r w:rsidR="00C75BB1">
              <w:rPr>
                <w:rFonts w:hint="eastAsia"/>
              </w:rPr>
              <w:t>ごと</w:t>
            </w:r>
            <w:r>
              <w:rPr>
                <w:rFonts w:hint="eastAsia"/>
              </w:rPr>
              <w:t>に拠点サーバを配置し、中央のデータセンタには本番環境以外にも本番環境とほぼ同じ構成の環境を複数用意するなど、多数のハードウェアに多額の投資を行っていました。</w:t>
            </w:r>
          </w:p>
          <w:p w14:paraId="282E5390" w14:textId="77777777" w:rsidR="00067E86" w:rsidRDefault="00067E86" w:rsidP="00A14C5F">
            <w:pPr>
              <w:pStyle w:val="ConsultationBody"/>
            </w:pPr>
          </w:p>
          <w:p w14:paraId="5F566775" w14:textId="537939C6" w:rsidR="001F7073" w:rsidRDefault="00A14C5F" w:rsidP="00A14C5F">
            <w:pPr>
              <w:pStyle w:val="ConsultationBody"/>
            </w:pPr>
            <w:r>
              <w:rPr>
                <w:rFonts w:hint="eastAsia"/>
              </w:rPr>
              <w:t>しかし、実際にハードウェアの使用状況（</w:t>
            </w:r>
            <w:r w:rsidR="00262962">
              <w:rPr>
                <w:rFonts w:hint="eastAsia"/>
              </w:rPr>
              <w:t>ＣＰＵ</w:t>
            </w:r>
            <w:r>
              <w:rPr>
                <w:rFonts w:hint="eastAsia"/>
              </w:rPr>
              <w:t>使用率等）を詳細に確認してみると、サーバを廃止、集約したり、データセンタやネットワークを見直したり、大きく改善の余地があることが判明し</w:t>
            </w:r>
            <w:r w:rsidR="001F7073">
              <w:rPr>
                <w:rFonts w:hint="eastAsia"/>
              </w:rPr>
              <w:t>たため、全面的な構成見直しを行うこととし</w:t>
            </w:r>
            <w:r>
              <w:rPr>
                <w:rFonts w:hint="eastAsia"/>
              </w:rPr>
              <w:t>ました。</w:t>
            </w:r>
          </w:p>
          <w:p w14:paraId="4C7B1416" w14:textId="77777777" w:rsidR="00067E86" w:rsidRDefault="00067E86" w:rsidP="00A14C5F">
            <w:pPr>
              <w:pStyle w:val="ConsultationBody"/>
            </w:pPr>
          </w:p>
          <w:p w14:paraId="5053AF7C" w14:textId="10CBE540" w:rsidR="00A14C5F" w:rsidRDefault="00A14C5F" w:rsidP="00A14C5F">
            <w:pPr>
              <w:pStyle w:val="ConsultationBody"/>
            </w:pPr>
            <w:r>
              <w:rPr>
                <w:rFonts w:hint="eastAsia"/>
              </w:rPr>
              <w:t>また、サーバ構成の見直し等は次期更新時まで待つ必要がありましたが、すぐに取り組める改善事項として一部の不要機器を即時撤去することで保守費を削減したり、新規機器を導入予定であった部分に不要機器を転用</w:t>
            </w:r>
            <w:r w:rsidR="001F7073">
              <w:rPr>
                <w:rFonts w:hint="eastAsia"/>
              </w:rPr>
              <w:t>したりといった</w:t>
            </w:r>
            <w:r>
              <w:rPr>
                <w:rFonts w:hint="eastAsia"/>
              </w:rPr>
              <w:t>工夫も行いました。</w:t>
            </w:r>
          </w:p>
          <w:p w14:paraId="3CD7C133" w14:textId="09DE29A2" w:rsidR="00A14C5F" w:rsidRDefault="00072FB6" w:rsidP="00A14C5F">
            <w:pPr>
              <w:pStyle w:val="ConsultationBody"/>
            </w:pPr>
            <w:r>
              <w:rPr>
                <w:rFonts w:hint="eastAsia"/>
              </w:rPr>
              <w:t>「すぐにできる改善」と「次期更新時の改善」の両方の観点から、総合的に取組を行った結果、大幅な運用コスト削減を実現することができました。</w:t>
            </w:r>
          </w:p>
          <w:p w14:paraId="7778A533" w14:textId="77777777" w:rsidR="00A14C5F" w:rsidRDefault="00A14C5F" w:rsidP="00A14C5F">
            <w:pPr>
              <w:pStyle w:val="ConsultationBody"/>
            </w:pPr>
          </w:p>
          <w:p w14:paraId="2BC424C9" w14:textId="3173EB91" w:rsidR="00A14C5F" w:rsidRDefault="00A14C5F" w:rsidP="008B24B5">
            <w:pPr>
              <w:pStyle w:val="ConsultationBody"/>
            </w:pPr>
            <w:r w:rsidRPr="00A14C5F">
              <w:rPr>
                <w:rFonts w:hint="eastAsia"/>
                <w:noProof/>
              </w:rPr>
              <w:drawing>
                <wp:inline distT="0" distB="0" distL="0" distR="0" wp14:anchorId="020E521A" wp14:editId="326BF23F">
                  <wp:extent cx="4193177" cy="2409897"/>
                  <wp:effectExtent l="0" t="0" r="0" b="0"/>
                  <wp:docPr id="52" name="図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198381" cy="2412888"/>
                          </a:xfrm>
                          <a:prstGeom prst="rect">
                            <a:avLst/>
                          </a:prstGeom>
                          <a:solidFill>
                            <a:schemeClr val="bg1"/>
                          </a:solidFill>
                          <a:ln>
                            <a:noFill/>
                          </a:ln>
                        </pic:spPr>
                      </pic:pic>
                    </a:graphicData>
                  </a:graphic>
                </wp:inline>
              </w:drawing>
            </w:r>
          </w:p>
          <w:p w14:paraId="0A6BF4FF" w14:textId="77777777" w:rsidR="00A14C5F" w:rsidRPr="00E068DD" w:rsidRDefault="00A14C5F" w:rsidP="00A14C5F">
            <w:pPr>
              <w:pStyle w:val="ConsultationBody"/>
              <w:ind w:leftChars="95" w:left="509" w:hangingChars="155" w:hanging="310"/>
            </w:pPr>
          </w:p>
        </w:tc>
      </w:tr>
    </w:tbl>
    <w:p w14:paraId="792740B9" w14:textId="77777777" w:rsidR="00A14C5F" w:rsidRPr="00EA7F5B" w:rsidRDefault="00A14C5F" w:rsidP="00A14C5F">
      <w:pPr>
        <w:pStyle w:val="a6"/>
      </w:pPr>
    </w:p>
    <w:p w14:paraId="21C7AC2C" w14:textId="2864F01C" w:rsidR="007B148F" w:rsidRDefault="007B148F" w:rsidP="007B148F">
      <w:pPr>
        <w:pStyle w:val="4"/>
        <w:spacing w:before="300" w:after="150"/>
      </w:pPr>
      <w:bookmarkStart w:id="26" w:name="_Toc59724393"/>
      <w:r>
        <w:rPr>
          <w:rFonts w:hint="eastAsia"/>
        </w:rPr>
        <w:t>アプリケーションのコスト削減観点</w:t>
      </w:r>
      <w:bookmarkEnd w:id="26"/>
    </w:p>
    <w:p w14:paraId="1159AF14" w14:textId="313953C6" w:rsidR="00F95DE2" w:rsidRPr="00F95DE2" w:rsidRDefault="00EE2FC2" w:rsidP="00CD005B">
      <w:pPr>
        <w:pStyle w:val="FigureTitle"/>
      </w:pPr>
      <w:r>
        <w:rPr>
          <w:noProof/>
        </w:rPr>
        <mc:AlternateContent>
          <mc:Choice Requires="wps">
            <w:drawing>
              <wp:anchor distT="0" distB="0" distL="114300" distR="114300" simplePos="0" relativeHeight="251658282" behindDoc="0" locked="0" layoutInCell="1" allowOverlap="1" wp14:anchorId="546AC822" wp14:editId="07FC72DB">
                <wp:simplePos x="0" y="0"/>
                <wp:positionH relativeFrom="page">
                  <wp:posOffset>5955030</wp:posOffset>
                </wp:positionH>
                <wp:positionV relativeFrom="paragraph">
                  <wp:posOffset>360045</wp:posOffset>
                </wp:positionV>
                <wp:extent cx="1429560" cy="469440"/>
                <wp:effectExtent l="0" t="0" r="0" b="6985"/>
                <wp:wrapNone/>
                <wp:docPr id="38" name="テキスト ボックス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5138B1EC" w14:textId="48A12A7A" w:rsidR="004B6EC6" w:rsidRDefault="004B6EC6" w:rsidP="007B148F">
                            <w:pPr>
                              <w:pStyle w:val="a"/>
                            </w:pPr>
                            <w:r>
                              <w:rPr>
                                <w:rFonts w:hint="eastAsia"/>
                              </w:rPr>
                              <w:t>表</w:t>
                            </w:r>
                            <w:r>
                              <w:t>3-4</w:t>
                            </w:r>
                          </w:p>
                          <w:p w14:paraId="070E7AB0" w14:textId="77777777" w:rsidR="004B6EC6" w:rsidRPr="00C439B7" w:rsidRDefault="004B6EC6" w:rsidP="007B148F">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アプリケーション</w:t>
                            </w:r>
                            <w:r>
                              <w:rPr>
                                <w:rFonts w:ascii="ＭＳ Ｐゴシック" w:eastAsia="ＭＳ Ｐゴシック" w:hAnsi="ＭＳ Ｐゴシック"/>
                              </w:rPr>
                              <w:t>のコスト削減観点</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46AC822" id="テキスト ボックス 38" o:spid="_x0000_s1046" type="#_x0000_t202" style="position:absolute;left:0;text-align:left;margin-left:468.9pt;margin-top:28.35pt;width:112.55pt;height:36.95pt;z-index:25165828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YL7YgIAAKIEAAAOAAAAZHJzL2Uyb0RvYy54bWysVM2O0zAQviPxDpbvNG0pFRs1XZWuipCq&#10;3ZW6aM+u4zQRjsfYbpNy3EorHoJXQJx5nrwIY6dpl4UT4uKMPf/zfZPJZV1KshPGFqASOuj1KRGK&#10;Q1qoTUI/3i1evaXEOqZSJkGJhO6FpZfTly8mlY7FEHKQqTAEgygbVzqhuXM6jiLLc1Ey2wMtFCoz&#10;MCVzeDWbKDWswuiljIb9/jiqwKTaABfW4utVq6TTED/LBHc3WWaFIzKhWJsLpwnn2p/RdMLijWE6&#10;L/ixDPYPVZSsUJj0FOqKOUa2pvgjVFlwAxYy1+NQRpBlBRehB+xm0H/WzSpnWoRecDhWn8Zk/19Y&#10;fr27NaRIE/oakVKsRIyaw2Pz8L15+NkcvpLm8K05HJqHH3gnaIMDq7SN0W+l0dPV76BG4EPzVi+B&#10;f7JoEj2xaR0sWvsB1Zkp/RdbJ+iImOxPOIjaEe6jjYYXb8ao4qgbjS9GowBUdPbWxrr3AkrihYQa&#10;xDlUwHZL63x+FncmPpkFWaSLQkp/8Yq5NGTHkBNVXjjhm0KP36yk8rYKvFerbl9EINUxi++ybcxL&#10;rl7XYZTDUK5/WkO6xykZaIlnNV8UmH7JrLtlBpmGTeL2uBs8MglVQuEoUZKD+fK3d2+PBEAtJRUy&#10;N6H285YZQYn8oJAanuadYDph3QlqW84BGx/gXmoeRHQwTnZiZqC8x6Wa+SyoYopjroS6Tpy7dn9w&#10;KbmYzYIRklkzt1QrzTsy+DHf1ffM6CNIDuG9ho7TLH6GVWsb0NKzrcPBByDPUzyyChchoHVcWr9p&#10;T+/B6vxrmf4CAAD//wMAUEsDBBQABgAIAAAAIQDnWGEs4wAAAAsBAAAPAAAAZHJzL2Rvd25yZXYu&#10;eG1sTI/BTsMwEETvSPyDtUhcEHXaFLcNcaqqggNcKkIvvbnxNg7E6yh22vD3uCe47WhHM2/y9Whb&#10;dsbeN44kTCcJMKTK6YZqCfvP18clMB8UadU6Qgk/6GFd3N7kKtPuQh94LkPNYgj5TEkwIXQZ574y&#10;aJWfuA4p/k6utypE2ddc9+oSw23LZ0kiuFUNxQajOtwarL7LwUrYzQ878zCcXt4387R/2w9b8VWX&#10;Ut7fjZtnYAHH8GeGK35EhyIyHd1A2rNWwipdRPQg4UksgF0NUzFbATvGK00E8CLn/zcUvwAAAP//&#10;AwBQSwECLQAUAAYACAAAACEAtoM4kv4AAADhAQAAEwAAAAAAAAAAAAAAAAAAAAAAW0NvbnRlbnRf&#10;VHlwZXNdLnhtbFBLAQItABQABgAIAAAAIQA4/SH/1gAAAJQBAAALAAAAAAAAAAAAAAAAAC8BAABf&#10;cmVscy8ucmVsc1BLAQItABQABgAIAAAAIQBVNYL7YgIAAKIEAAAOAAAAAAAAAAAAAAAAAC4CAABk&#10;cnMvZTJvRG9jLnhtbFBLAQItABQABgAIAAAAIQDnWGEs4wAAAAsBAAAPAAAAAAAAAAAAAAAAALwE&#10;AABkcnMvZG93bnJldi54bWxQSwUGAAAAAAQABADzAAAAzAUAAAAA&#10;" stroked="f">
                <v:textbox style="mso-fit-shape-to-text:t" inset="0,0,0,0">
                  <w:txbxContent>
                    <w:p w14:paraId="5138B1EC" w14:textId="48A12A7A" w:rsidR="004B6EC6" w:rsidRDefault="004B6EC6" w:rsidP="007B148F">
                      <w:pPr>
                        <w:pStyle w:val="a"/>
                      </w:pPr>
                      <w:r>
                        <w:rPr>
                          <w:rFonts w:hint="eastAsia"/>
                        </w:rPr>
                        <w:t>表</w:t>
                      </w:r>
                      <w:r>
                        <w:t>3-4</w:t>
                      </w:r>
                    </w:p>
                    <w:p w14:paraId="070E7AB0" w14:textId="77777777" w:rsidR="004B6EC6" w:rsidRPr="00C439B7" w:rsidRDefault="004B6EC6" w:rsidP="007B148F">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アプリケーション</w:t>
                      </w:r>
                      <w:r>
                        <w:rPr>
                          <w:rFonts w:ascii="ＭＳ Ｐゴシック" w:eastAsia="ＭＳ Ｐゴシック" w:hAnsi="ＭＳ Ｐゴシック"/>
                        </w:rPr>
                        <w:t>のコスト削減観点</w:t>
                      </w:r>
                    </w:p>
                  </w:txbxContent>
                </v:textbox>
                <w10:wrap anchorx="page"/>
              </v:shape>
            </w:pict>
          </mc:Fallback>
        </mc:AlternateContent>
      </w:r>
    </w:p>
    <w:tbl>
      <w:tblPr>
        <w:tblStyle w:val="afc"/>
        <w:tblW w:w="0" w:type="auto"/>
        <w:tblInd w:w="238" w:type="dxa"/>
        <w:tblLook w:val="0620" w:firstRow="1" w:lastRow="0" w:firstColumn="0" w:lastColumn="0" w:noHBand="1" w:noVBand="1"/>
      </w:tblPr>
      <w:tblGrid>
        <w:gridCol w:w="549"/>
        <w:gridCol w:w="2198"/>
        <w:gridCol w:w="4668"/>
      </w:tblGrid>
      <w:tr w:rsidR="007B148F" w14:paraId="74314E9B" w14:textId="77777777" w:rsidTr="00CD005B">
        <w:trPr>
          <w:cnfStyle w:val="100000000000" w:firstRow="1" w:lastRow="0" w:firstColumn="0" w:lastColumn="0" w:oddVBand="0" w:evenVBand="0" w:oddHBand="0" w:evenHBand="0" w:firstRowFirstColumn="0" w:firstRowLastColumn="0" w:lastRowFirstColumn="0" w:lastRowLastColumn="0"/>
          <w:trHeight w:val="270"/>
          <w:tblHeader/>
        </w:trPr>
        <w:tc>
          <w:tcPr>
            <w:tcW w:w="1852" w:type="pct"/>
            <w:gridSpan w:val="2"/>
            <w:tcBorders>
              <w:top w:val="single" w:sz="4" w:space="0" w:color="C2D69B" w:themeColor="accent3" w:themeTint="99"/>
              <w:left w:val="nil"/>
              <w:bottom w:val="single" w:sz="4" w:space="0" w:color="C2D69B" w:themeColor="accent3" w:themeTint="99"/>
              <w:right w:val="nil"/>
            </w:tcBorders>
            <w:hideMark/>
          </w:tcPr>
          <w:p w14:paraId="0424D939" w14:textId="77777777" w:rsidR="007B148F" w:rsidRPr="00FC1717" w:rsidRDefault="007B148F" w:rsidP="007F246F">
            <w:pPr>
              <w:jc w:val="center"/>
              <w:rPr>
                <w:rFonts w:ascii="メイリオ" w:eastAsia="メイリオ" w:hAnsi="メイリオ" w:cs="メイリオ"/>
                <w:sz w:val="20"/>
              </w:rPr>
            </w:pPr>
            <w:r>
              <w:rPr>
                <w:rFonts w:ascii="メイリオ" w:eastAsia="メイリオ" w:hAnsi="メイリオ" w:cs="メイリオ" w:hint="eastAsia"/>
                <w:sz w:val="20"/>
              </w:rPr>
              <w:t>削減観点</w:t>
            </w:r>
          </w:p>
        </w:tc>
        <w:tc>
          <w:tcPr>
            <w:tcW w:w="3148" w:type="pct"/>
            <w:tcBorders>
              <w:top w:val="single" w:sz="4" w:space="0" w:color="C2D69B" w:themeColor="accent3" w:themeTint="99"/>
              <w:left w:val="nil"/>
              <w:bottom w:val="single" w:sz="4" w:space="0" w:color="C2D69B" w:themeColor="accent3" w:themeTint="99"/>
              <w:right w:val="nil"/>
            </w:tcBorders>
            <w:hideMark/>
          </w:tcPr>
          <w:p w14:paraId="14AE0CE4" w14:textId="77777777" w:rsidR="007B148F" w:rsidRPr="00FC1717" w:rsidRDefault="007B148F" w:rsidP="007F246F">
            <w:pPr>
              <w:jc w:val="center"/>
              <w:rPr>
                <w:rFonts w:ascii="メイリオ" w:eastAsia="メイリオ" w:hAnsi="メイリオ" w:cs="メイリオ"/>
                <w:sz w:val="20"/>
              </w:rPr>
            </w:pPr>
            <w:r w:rsidRPr="00FC1717">
              <w:rPr>
                <w:rFonts w:ascii="メイリオ" w:eastAsia="メイリオ" w:hAnsi="メイリオ" w:cs="メイリオ" w:hint="eastAsia"/>
                <w:sz w:val="20"/>
              </w:rPr>
              <w:t>留意点</w:t>
            </w:r>
          </w:p>
        </w:tc>
      </w:tr>
      <w:tr w:rsidR="007B148F" w14:paraId="7E44B143" w14:textId="77777777" w:rsidTr="00183B71">
        <w:trPr>
          <w:trHeight w:val="42"/>
        </w:trPr>
        <w:tc>
          <w:tcPr>
            <w:tcW w:w="370" w:type="pct"/>
            <w:tcBorders>
              <w:top w:val="single" w:sz="4" w:space="0" w:color="C2D69B" w:themeColor="accent3" w:themeTint="99"/>
              <w:left w:val="nil"/>
              <w:bottom w:val="single" w:sz="4" w:space="0" w:color="C2D69B" w:themeColor="accent3" w:themeTint="99"/>
              <w:right w:val="nil"/>
            </w:tcBorders>
            <w:vAlign w:val="top"/>
          </w:tcPr>
          <w:p w14:paraId="22A190F6" w14:textId="77777777" w:rsidR="007B148F" w:rsidRPr="00183B71" w:rsidRDefault="007B148F" w:rsidP="00183B71">
            <w:pPr>
              <w:rPr>
                <w:rFonts w:ascii="ＭＳ Ｐ明朝" w:hAnsi="ＭＳ Ｐ明朝"/>
              </w:rPr>
            </w:pPr>
            <w:r w:rsidRPr="00183B71">
              <w:rPr>
                <w:rFonts w:ascii="ＭＳ Ｐ明朝" w:hAnsi="ＭＳ Ｐ明朝" w:hint="eastAsia"/>
              </w:rPr>
              <w:t>B1</w:t>
            </w:r>
          </w:p>
        </w:tc>
        <w:tc>
          <w:tcPr>
            <w:tcW w:w="1482" w:type="pct"/>
            <w:tcBorders>
              <w:top w:val="single" w:sz="4" w:space="0" w:color="C2D69B" w:themeColor="accent3" w:themeTint="99"/>
              <w:left w:val="nil"/>
              <w:bottom w:val="single" w:sz="4" w:space="0" w:color="C2D69B" w:themeColor="accent3" w:themeTint="99"/>
              <w:right w:val="nil"/>
            </w:tcBorders>
            <w:vAlign w:val="top"/>
          </w:tcPr>
          <w:p w14:paraId="2B430290" w14:textId="77777777" w:rsidR="007B148F" w:rsidRPr="00052145" w:rsidRDefault="007B148F" w:rsidP="00183B71">
            <w:r w:rsidRPr="00052145">
              <w:rPr>
                <w:rFonts w:hint="eastAsia"/>
              </w:rPr>
              <w:t>保守実績の把握による工</w:t>
            </w:r>
            <w:r w:rsidRPr="00052145">
              <w:rPr>
                <w:rFonts w:hint="eastAsia"/>
              </w:rPr>
              <w:lastRenderedPageBreak/>
              <w:t>数精査</w:t>
            </w:r>
          </w:p>
        </w:tc>
        <w:tc>
          <w:tcPr>
            <w:tcW w:w="3148" w:type="pct"/>
            <w:tcBorders>
              <w:top w:val="single" w:sz="4" w:space="0" w:color="C2D69B" w:themeColor="accent3" w:themeTint="99"/>
              <w:left w:val="nil"/>
              <w:bottom w:val="single" w:sz="4" w:space="0" w:color="C2D69B" w:themeColor="accent3" w:themeTint="99"/>
              <w:right w:val="nil"/>
            </w:tcBorders>
          </w:tcPr>
          <w:p w14:paraId="44C615F2" w14:textId="77777777" w:rsidR="007B148F" w:rsidRPr="00052145" w:rsidRDefault="007B148F" w:rsidP="003740E6">
            <w:r w:rsidRPr="00052145">
              <w:rPr>
                <w:rFonts w:hint="eastAsia"/>
              </w:rPr>
              <w:lastRenderedPageBreak/>
              <w:t>アプリケーション保守に関する作業実績を確認し、必要に応</w:t>
            </w:r>
            <w:r w:rsidRPr="00052145">
              <w:rPr>
                <w:rFonts w:hint="eastAsia"/>
              </w:rPr>
              <w:lastRenderedPageBreak/>
              <w:t>じて工数や生産性を見直す。</w:t>
            </w:r>
          </w:p>
        </w:tc>
      </w:tr>
      <w:tr w:rsidR="007B148F" w14:paraId="634916A0" w14:textId="77777777" w:rsidTr="00183B71">
        <w:trPr>
          <w:trHeight w:val="42"/>
        </w:trPr>
        <w:tc>
          <w:tcPr>
            <w:tcW w:w="370" w:type="pct"/>
            <w:tcBorders>
              <w:top w:val="single" w:sz="4" w:space="0" w:color="C2D69B" w:themeColor="accent3" w:themeTint="99"/>
              <w:left w:val="nil"/>
              <w:bottom w:val="single" w:sz="4" w:space="0" w:color="C2D69B" w:themeColor="accent3" w:themeTint="99"/>
              <w:right w:val="nil"/>
            </w:tcBorders>
            <w:vAlign w:val="top"/>
          </w:tcPr>
          <w:p w14:paraId="2C515B11" w14:textId="77777777" w:rsidR="007B148F" w:rsidRPr="00183B71" w:rsidRDefault="007B148F" w:rsidP="00183B71">
            <w:pPr>
              <w:rPr>
                <w:rFonts w:ascii="ＭＳ Ｐ明朝" w:hAnsi="ＭＳ Ｐ明朝"/>
              </w:rPr>
            </w:pPr>
            <w:r w:rsidRPr="00183B71">
              <w:rPr>
                <w:rFonts w:ascii="ＭＳ Ｐ明朝" w:hAnsi="ＭＳ Ｐ明朝" w:hint="eastAsia"/>
              </w:rPr>
              <w:lastRenderedPageBreak/>
              <w:t>B2</w:t>
            </w:r>
          </w:p>
        </w:tc>
        <w:tc>
          <w:tcPr>
            <w:tcW w:w="1482" w:type="pct"/>
            <w:tcBorders>
              <w:top w:val="single" w:sz="4" w:space="0" w:color="C2D69B" w:themeColor="accent3" w:themeTint="99"/>
              <w:left w:val="nil"/>
              <w:bottom w:val="single" w:sz="4" w:space="0" w:color="C2D69B" w:themeColor="accent3" w:themeTint="99"/>
              <w:right w:val="nil"/>
            </w:tcBorders>
            <w:vAlign w:val="top"/>
          </w:tcPr>
          <w:p w14:paraId="481F5B3D" w14:textId="77777777" w:rsidR="007B148F" w:rsidRPr="00052145" w:rsidRDefault="007B148F" w:rsidP="00183B71">
            <w:r w:rsidRPr="00052145">
              <w:rPr>
                <w:rFonts w:hint="eastAsia"/>
              </w:rPr>
              <w:t>利用頻度の低いアプリケーションプログラムの廃止</w:t>
            </w:r>
            <w:r w:rsidRPr="00052145">
              <w:rPr>
                <w:rFonts w:hint="eastAsia"/>
              </w:rPr>
              <w:t xml:space="preserve"> </w:t>
            </w:r>
          </w:p>
        </w:tc>
        <w:tc>
          <w:tcPr>
            <w:tcW w:w="3148" w:type="pct"/>
            <w:tcBorders>
              <w:top w:val="single" w:sz="4" w:space="0" w:color="C2D69B" w:themeColor="accent3" w:themeTint="99"/>
              <w:left w:val="nil"/>
              <w:bottom w:val="single" w:sz="4" w:space="0" w:color="C2D69B" w:themeColor="accent3" w:themeTint="99"/>
              <w:right w:val="nil"/>
            </w:tcBorders>
          </w:tcPr>
          <w:p w14:paraId="75FC189C" w14:textId="77777777" w:rsidR="007B148F" w:rsidRPr="00052145" w:rsidRDefault="007B148F" w:rsidP="003740E6">
            <w:r w:rsidRPr="00052145">
              <w:rPr>
                <w:rFonts w:hint="eastAsia"/>
              </w:rPr>
              <w:t>アプリケーションの機能単位等で利用状況を調べ、利用頻度の低いアプリケーションプログラムを廃止する。</w:t>
            </w:r>
            <w:r w:rsidRPr="00052145">
              <w:rPr>
                <w:rFonts w:hint="eastAsia"/>
              </w:rPr>
              <w:t xml:space="preserve"> </w:t>
            </w:r>
          </w:p>
        </w:tc>
      </w:tr>
      <w:tr w:rsidR="007B148F" w14:paraId="6076D0B4" w14:textId="77777777" w:rsidTr="00183B71">
        <w:trPr>
          <w:trHeight w:val="42"/>
        </w:trPr>
        <w:tc>
          <w:tcPr>
            <w:tcW w:w="370" w:type="pct"/>
            <w:tcBorders>
              <w:top w:val="single" w:sz="4" w:space="0" w:color="C2D69B" w:themeColor="accent3" w:themeTint="99"/>
              <w:left w:val="nil"/>
              <w:bottom w:val="single" w:sz="4" w:space="0" w:color="C2D69B" w:themeColor="accent3" w:themeTint="99"/>
              <w:right w:val="nil"/>
            </w:tcBorders>
            <w:vAlign w:val="top"/>
          </w:tcPr>
          <w:p w14:paraId="05F5DF01" w14:textId="77777777" w:rsidR="007B148F" w:rsidRPr="00183B71" w:rsidRDefault="007B148F" w:rsidP="00183B71">
            <w:pPr>
              <w:rPr>
                <w:rFonts w:ascii="ＭＳ Ｐ明朝" w:hAnsi="ＭＳ Ｐ明朝"/>
              </w:rPr>
            </w:pPr>
            <w:r w:rsidRPr="00183B71">
              <w:rPr>
                <w:rFonts w:ascii="ＭＳ Ｐ明朝" w:hAnsi="ＭＳ Ｐ明朝" w:hint="eastAsia"/>
              </w:rPr>
              <w:t>B3</w:t>
            </w:r>
          </w:p>
        </w:tc>
        <w:tc>
          <w:tcPr>
            <w:tcW w:w="1482" w:type="pct"/>
            <w:tcBorders>
              <w:top w:val="single" w:sz="4" w:space="0" w:color="C2D69B" w:themeColor="accent3" w:themeTint="99"/>
              <w:left w:val="nil"/>
              <w:bottom w:val="single" w:sz="4" w:space="0" w:color="C2D69B" w:themeColor="accent3" w:themeTint="99"/>
              <w:right w:val="nil"/>
            </w:tcBorders>
            <w:vAlign w:val="top"/>
          </w:tcPr>
          <w:p w14:paraId="4478EBE6" w14:textId="77777777" w:rsidR="007B148F" w:rsidRPr="00052145" w:rsidRDefault="007B148F" w:rsidP="00183B71">
            <w:r w:rsidRPr="00052145">
              <w:rPr>
                <w:rFonts w:hint="eastAsia"/>
              </w:rPr>
              <w:t>システム管理対象データのスリム化</w:t>
            </w:r>
            <w:r w:rsidRPr="00052145">
              <w:rPr>
                <w:rFonts w:hint="eastAsia"/>
              </w:rPr>
              <w:t xml:space="preserve"> </w:t>
            </w:r>
          </w:p>
        </w:tc>
        <w:tc>
          <w:tcPr>
            <w:tcW w:w="3148" w:type="pct"/>
            <w:tcBorders>
              <w:top w:val="single" w:sz="4" w:space="0" w:color="C2D69B" w:themeColor="accent3" w:themeTint="99"/>
              <w:left w:val="nil"/>
              <w:bottom w:val="single" w:sz="4" w:space="0" w:color="C2D69B" w:themeColor="accent3" w:themeTint="99"/>
              <w:right w:val="nil"/>
            </w:tcBorders>
          </w:tcPr>
          <w:p w14:paraId="6DFEBBC8" w14:textId="77777777" w:rsidR="007B148F" w:rsidRPr="00052145" w:rsidRDefault="007B148F" w:rsidP="003740E6">
            <w:r w:rsidRPr="00052145">
              <w:rPr>
                <w:rFonts w:hint="eastAsia"/>
              </w:rPr>
              <w:t>保存期限を超えたデータを削除する、媒体に退避する等の対策により、管理対象データをスリム化する。</w:t>
            </w:r>
          </w:p>
        </w:tc>
      </w:tr>
      <w:tr w:rsidR="007B148F" w14:paraId="48A5C8B1" w14:textId="77777777" w:rsidTr="00183B71">
        <w:trPr>
          <w:trHeight w:val="42"/>
        </w:trPr>
        <w:tc>
          <w:tcPr>
            <w:tcW w:w="370" w:type="pct"/>
            <w:tcBorders>
              <w:top w:val="single" w:sz="4" w:space="0" w:color="C2D69B" w:themeColor="accent3" w:themeTint="99"/>
              <w:left w:val="nil"/>
              <w:bottom w:val="single" w:sz="4" w:space="0" w:color="C2D69B" w:themeColor="accent3" w:themeTint="99"/>
              <w:right w:val="nil"/>
            </w:tcBorders>
            <w:vAlign w:val="top"/>
          </w:tcPr>
          <w:p w14:paraId="49317CB4" w14:textId="77777777" w:rsidR="007B148F" w:rsidRPr="00183B71" w:rsidRDefault="007B148F" w:rsidP="00183B71">
            <w:pPr>
              <w:rPr>
                <w:rFonts w:ascii="ＭＳ Ｐ明朝" w:hAnsi="ＭＳ Ｐ明朝"/>
              </w:rPr>
            </w:pPr>
            <w:r w:rsidRPr="00183B71">
              <w:rPr>
                <w:rFonts w:ascii="ＭＳ Ｐ明朝" w:hAnsi="ＭＳ Ｐ明朝" w:hint="eastAsia"/>
              </w:rPr>
              <w:t>B4</w:t>
            </w:r>
          </w:p>
        </w:tc>
        <w:tc>
          <w:tcPr>
            <w:tcW w:w="1482" w:type="pct"/>
            <w:tcBorders>
              <w:top w:val="single" w:sz="4" w:space="0" w:color="C2D69B" w:themeColor="accent3" w:themeTint="99"/>
              <w:left w:val="nil"/>
              <w:bottom w:val="single" w:sz="4" w:space="0" w:color="C2D69B" w:themeColor="accent3" w:themeTint="99"/>
              <w:right w:val="nil"/>
            </w:tcBorders>
            <w:vAlign w:val="top"/>
          </w:tcPr>
          <w:p w14:paraId="0A89F423" w14:textId="77777777" w:rsidR="007B148F" w:rsidRPr="00052145" w:rsidRDefault="007B148F" w:rsidP="00183B71">
            <w:r w:rsidRPr="00052145">
              <w:rPr>
                <w:rFonts w:hint="eastAsia"/>
              </w:rPr>
              <w:t>アプリケーションプログラムの保守条件の見直し</w:t>
            </w:r>
            <w:r w:rsidRPr="00052145">
              <w:rPr>
                <w:rFonts w:hint="eastAsia"/>
              </w:rPr>
              <w:t xml:space="preserve"> </w:t>
            </w:r>
          </w:p>
        </w:tc>
        <w:tc>
          <w:tcPr>
            <w:tcW w:w="3148" w:type="pct"/>
            <w:tcBorders>
              <w:top w:val="single" w:sz="4" w:space="0" w:color="C2D69B" w:themeColor="accent3" w:themeTint="99"/>
              <w:left w:val="nil"/>
              <w:bottom w:val="single" w:sz="4" w:space="0" w:color="C2D69B" w:themeColor="accent3" w:themeTint="99"/>
              <w:right w:val="nil"/>
            </w:tcBorders>
          </w:tcPr>
          <w:p w14:paraId="6967A805" w14:textId="77777777" w:rsidR="007B148F" w:rsidRPr="00052145" w:rsidRDefault="007B148F" w:rsidP="003740E6">
            <w:r w:rsidRPr="00052145">
              <w:rPr>
                <w:rFonts w:hint="eastAsia"/>
              </w:rPr>
              <w:t>保守時間帯、保守実施方法等の条件を見直し、過剰な条件を修正することで保守費用を削減する。</w:t>
            </w:r>
          </w:p>
        </w:tc>
      </w:tr>
      <w:tr w:rsidR="007B148F" w14:paraId="59EE302D" w14:textId="77777777" w:rsidTr="00183B71">
        <w:trPr>
          <w:trHeight w:val="42"/>
        </w:trPr>
        <w:tc>
          <w:tcPr>
            <w:tcW w:w="370" w:type="pct"/>
            <w:tcBorders>
              <w:top w:val="single" w:sz="4" w:space="0" w:color="C2D69B" w:themeColor="accent3" w:themeTint="99"/>
              <w:left w:val="nil"/>
              <w:bottom w:val="single" w:sz="4" w:space="0" w:color="C2D69B" w:themeColor="accent3" w:themeTint="99"/>
              <w:right w:val="nil"/>
            </w:tcBorders>
            <w:vAlign w:val="top"/>
          </w:tcPr>
          <w:p w14:paraId="1B111854" w14:textId="77777777" w:rsidR="007B148F" w:rsidRPr="00183B71" w:rsidRDefault="007B148F" w:rsidP="00183B71">
            <w:pPr>
              <w:rPr>
                <w:rFonts w:ascii="ＭＳ Ｐ明朝" w:hAnsi="ＭＳ Ｐ明朝"/>
              </w:rPr>
            </w:pPr>
            <w:r w:rsidRPr="00183B71">
              <w:rPr>
                <w:rFonts w:ascii="ＭＳ Ｐ明朝" w:hAnsi="ＭＳ Ｐ明朝" w:hint="eastAsia"/>
              </w:rPr>
              <w:t>B5</w:t>
            </w:r>
          </w:p>
        </w:tc>
        <w:tc>
          <w:tcPr>
            <w:tcW w:w="1482" w:type="pct"/>
            <w:tcBorders>
              <w:top w:val="single" w:sz="4" w:space="0" w:color="C2D69B" w:themeColor="accent3" w:themeTint="99"/>
              <w:left w:val="nil"/>
              <w:bottom w:val="single" w:sz="4" w:space="0" w:color="C2D69B" w:themeColor="accent3" w:themeTint="99"/>
              <w:right w:val="nil"/>
            </w:tcBorders>
            <w:vAlign w:val="top"/>
          </w:tcPr>
          <w:p w14:paraId="79DF02D0" w14:textId="77777777" w:rsidR="007B148F" w:rsidRPr="00052145" w:rsidRDefault="007B148F" w:rsidP="00183B71">
            <w:r w:rsidRPr="00052145">
              <w:rPr>
                <w:rFonts w:hint="eastAsia"/>
              </w:rPr>
              <w:t>保守作業の効率化</w:t>
            </w:r>
          </w:p>
        </w:tc>
        <w:tc>
          <w:tcPr>
            <w:tcW w:w="3148" w:type="pct"/>
            <w:tcBorders>
              <w:top w:val="single" w:sz="4" w:space="0" w:color="C2D69B" w:themeColor="accent3" w:themeTint="99"/>
              <w:left w:val="nil"/>
              <w:bottom w:val="single" w:sz="4" w:space="0" w:color="C2D69B" w:themeColor="accent3" w:themeTint="99"/>
              <w:right w:val="nil"/>
            </w:tcBorders>
          </w:tcPr>
          <w:p w14:paraId="7B7BDD85" w14:textId="5B273785" w:rsidR="007B148F" w:rsidRPr="00052145" w:rsidRDefault="007B148F" w:rsidP="003740E6">
            <w:r w:rsidRPr="00052145">
              <w:rPr>
                <w:rFonts w:hint="eastAsia"/>
              </w:rPr>
              <w:t>テスト工程の手順や環境の見直し、</w:t>
            </w:r>
            <w:r w:rsidR="00262962">
              <w:rPr>
                <w:rFonts w:hint="eastAsia"/>
              </w:rPr>
              <w:t>ＯＳ</w:t>
            </w:r>
            <w:r w:rsidRPr="00052145">
              <w:rPr>
                <w:rFonts w:hint="eastAsia"/>
              </w:rPr>
              <w:t>バージョンアップ対応の効率化等の工夫により、保守作業を効率化する。</w:t>
            </w:r>
          </w:p>
        </w:tc>
      </w:tr>
    </w:tbl>
    <w:p w14:paraId="57548EAE" w14:textId="256F1304" w:rsidR="0005084F" w:rsidRDefault="0005084F" w:rsidP="0005084F">
      <w:pPr>
        <w:pStyle w:val="af9"/>
      </w:pPr>
    </w:p>
    <w:p w14:paraId="21BB07BD" w14:textId="3054D613" w:rsidR="007B148F" w:rsidRDefault="007B148F" w:rsidP="007B148F">
      <w:pPr>
        <w:pStyle w:val="4"/>
        <w:spacing w:before="300" w:after="150"/>
      </w:pPr>
      <w:bookmarkStart w:id="27" w:name="_Toc59724394"/>
      <w:r>
        <w:rPr>
          <w:rFonts w:hint="eastAsia"/>
        </w:rPr>
        <w:t>運用業務のコスト削減観点</w:t>
      </w:r>
      <w:bookmarkEnd w:id="27"/>
    </w:p>
    <w:p w14:paraId="69C9DD6F" w14:textId="225EF728" w:rsidR="00F95DE2" w:rsidRPr="00F95DE2" w:rsidRDefault="00F95DE2" w:rsidP="00CD005B">
      <w:pPr>
        <w:pStyle w:val="FigureTitle"/>
      </w:pPr>
      <w:r>
        <w:rPr>
          <w:noProof/>
        </w:rPr>
        <mc:AlternateContent>
          <mc:Choice Requires="wps">
            <w:drawing>
              <wp:anchor distT="0" distB="0" distL="114300" distR="114300" simplePos="0" relativeHeight="251658283" behindDoc="0" locked="0" layoutInCell="1" allowOverlap="1" wp14:anchorId="74372B1A" wp14:editId="111FBD00">
                <wp:simplePos x="0" y="0"/>
                <wp:positionH relativeFrom="page">
                  <wp:posOffset>5955030</wp:posOffset>
                </wp:positionH>
                <wp:positionV relativeFrom="paragraph">
                  <wp:posOffset>360045</wp:posOffset>
                </wp:positionV>
                <wp:extent cx="1429560" cy="324360"/>
                <wp:effectExtent l="0" t="0" r="0" b="0"/>
                <wp:wrapNone/>
                <wp:docPr id="39" name="テキスト ボックス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324360"/>
                        </a:xfrm>
                        <a:prstGeom prst="rect">
                          <a:avLst/>
                        </a:prstGeom>
                        <a:solidFill>
                          <a:prstClr val="white"/>
                        </a:solidFill>
                        <a:ln>
                          <a:noFill/>
                        </a:ln>
                        <a:effectLst/>
                      </wps:spPr>
                      <wps:txbx>
                        <w:txbxContent>
                          <w:p w14:paraId="51855E25" w14:textId="69E754A6" w:rsidR="004B6EC6" w:rsidRDefault="004B6EC6" w:rsidP="007B148F">
                            <w:pPr>
                              <w:pStyle w:val="a"/>
                            </w:pPr>
                            <w:r>
                              <w:rPr>
                                <w:rFonts w:hint="eastAsia"/>
                              </w:rPr>
                              <w:t>表</w:t>
                            </w:r>
                            <w:r>
                              <w:t>3-5</w:t>
                            </w:r>
                          </w:p>
                          <w:p w14:paraId="047991BA" w14:textId="77777777" w:rsidR="004B6EC6" w:rsidRPr="00C439B7" w:rsidRDefault="004B6EC6" w:rsidP="007B148F">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運用</w:t>
                            </w:r>
                            <w:r>
                              <w:rPr>
                                <w:rFonts w:ascii="ＭＳ Ｐゴシック" w:eastAsia="ＭＳ Ｐゴシック" w:hAnsi="ＭＳ Ｐゴシック"/>
                              </w:rPr>
                              <w:t>業務のコスト削減観点</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4372B1A" id="テキスト ボックス 39" o:spid="_x0000_s1047" type="#_x0000_t202" style="position:absolute;left:0;text-align:left;margin-left:468.9pt;margin-top:28.35pt;width:112.55pt;height:25.55pt;z-index:25165828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HSrYwIAAKIEAAAOAAAAZHJzL2Uyb0RvYy54bWysVM1u2zAMvg/YOwi6L85PV6xGnCJLkWFA&#10;0BZIh54VWY6NyaImKbGzYwMMe4i9wrDznscvMkq2067badhFocyPpPjxY6aXdSnJXhhbgEroaDCk&#10;RCgOaaG2Cf1wt3z1hhLrmEqZBCUSehCWXs5evphWOhZjyEGmwhBMomxc6YTmzuk4iizPRcnsALRQ&#10;6MzAlMzh1Wyj1LAKs5cyGg+H51EFJtUGuLAWv161TjoL+bNMcHeTZVY4IhOKb3PhNOHc+DOaTVm8&#10;NUznBe+ewf7hFSUrFBY9pbpijpGdKf5IVRbcgIXMDTiUEWRZwUXoAbsZDZ91s86ZFqEXJMfqE032&#10;/6Xl1/tbQ4o0oZMLShQrcUbN8Uvz8L15+Nkcv5Lm+K05HpuHH3gniEHCKm1jjFtrjHT1W6hx8KF5&#10;q1fAP1qERE8wbYBFtCeozkzpf7F1goE4k8NpDqJ2hPtsZ+OL1+fo4uibjM8maPukj9HaWPdOQEm8&#10;kVCDcw4vYPuVdS20h/hiFmSRLgsp/cU7FtKQPUNNVHnhRJf8N5RUHqvAR7UJ2y8iiKqr4rtsG/OW&#10;qzd1oHI86mnaQHpAlgy0wrOaLwssv2LW3TKDSsMmcXvcDR6ZhCqh0FmU5GA+/+27x6MA0EtJhcpN&#10;qP20Y0ZQIt8rlIaXeW+Y3tj0htqVC8DGR7iXmgcTA4yTvZkZKO9xqea+CrqY4lgroa43F67dH1xK&#10;LubzAEIxa+ZWaq15LwZP8119z4zuhuRwvNfQa5rFz2bVYsO09HznkPgwSE9sy2KnKlyEIIVuaf2m&#10;Pb0H1ONfy+wXAAAA//8DAFBLAwQUAAYACAAAACEAAWpGIuIAAAALAQAADwAAAGRycy9kb3ducmV2&#10;LnhtbEyPzU7DMBCE70i8g7VIXBB1+kNKQ5yqquAAl4rQCzc33saBeB3FThvenu0JbrOa0cy3+Xp0&#10;rThhHxpPCqaTBARS5U1DtYL9x8v9I4gQNRndekIFPxhgXVxf5Toz/kzveCpjLbiEQqYV2Bi7TMpQ&#10;WXQ6THyHxN7R905HPvtaml6fudy1cpYkqXS6IV6wusOtxeq7HJyC3eJzZ++G4/PbZjHvX/fDNv2q&#10;S6Vub8bNE4iIY/wLwwWf0aFgpoMfyATRKljNl4weFTykSxCXwDSdrUAcWCVsySKX/38ofgEAAP//&#10;AwBQSwECLQAUAAYACAAAACEAtoM4kv4AAADhAQAAEwAAAAAAAAAAAAAAAAAAAAAAW0NvbnRlbnRf&#10;VHlwZXNdLnhtbFBLAQItABQABgAIAAAAIQA4/SH/1gAAAJQBAAALAAAAAAAAAAAAAAAAAC8BAABf&#10;cmVscy8ucmVsc1BLAQItABQABgAIAAAAIQB7oHSrYwIAAKIEAAAOAAAAAAAAAAAAAAAAAC4CAABk&#10;cnMvZTJvRG9jLnhtbFBLAQItABQABgAIAAAAIQABakYi4gAAAAsBAAAPAAAAAAAAAAAAAAAAAL0E&#10;AABkcnMvZG93bnJldi54bWxQSwUGAAAAAAQABADzAAAAzAUAAAAA&#10;" stroked="f">
                <v:textbox style="mso-fit-shape-to-text:t" inset="0,0,0,0">
                  <w:txbxContent>
                    <w:p w14:paraId="51855E25" w14:textId="69E754A6" w:rsidR="004B6EC6" w:rsidRDefault="004B6EC6" w:rsidP="007B148F">
                      <w:pPr>
                        <w:pStyle w:val="a"/>
                      </w:pPr>
                      <w:r>
                        <w:rPr>
                          <w:rFonts w:hint="eastAsia"/>
                        </w:rPr>
                        <w:t>表</w:t>
                      </w:r>
                      <w:r>
                        <w:t>3-5</w:t>
                      </w:r>
                    </w:p>
                    <w:p w14:paraId="047991BA" w14:textId="77777777" w:rsidR="004B6EC6" w:rsidRPr="00C439B7" w:rsidRDefault="004B6EC6" w:rsidP="007B148F">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運用</w:t>
                      </w:r>
                      <w:r>
                        <w:rPr>
                          <w:rFonts w:ascii="ＭＳ Ｐゴシック" w:eastAsia="ＭＳ Ｐゴシック" w:hAnsi="ＭＳ Ｐゴシック"/>
                        </w:rPr>
                        <w:t>業務のコスト削減観点</w:t>
                      </w:r>
                    </w:p>
                  </w:txbxContent>
                </v:textbox>
                <w10:wrap anchorx="page"/>
              </v:shape>
            </w:pict>
          </mc:Fallback>
        </mc:AlternateContent>
      </w:r>
    </w:p>
    <w:tbl>
      <w:tblPr>
        <w:tblStyle w:val="afc"/>
        <w:tblW w:w="0" w:type="auto"/>
        <w:tblInd w:w="238" w:type="dxa"/>
        <w:tblLook w:val="0620" w:firstRow="1" w:lastRow="0" w:firstColumn="0" w:lastColumn="0" w:noHBand="1" w:noVBand="1"/>
      </w:tblPr>
      <w:tblGrid>
        <w:gridCol w:w="549"/>
        <w:gridCol w:w="2198"/>
        <w:gridCol w:w="4668"/>
      </w:tblGrid>
      <w:tr w:rsidR="007B148F" w14:paraId="09000353" w14:textId="77777777" w:rsidTr="00CD005B">
        <w:trPr>
          <w:cnfStyle w:val="100000000000" w:firstRow="1" w:lastRow="0" w:firstColumn="0" w:lastColumn="0" w:oddVBand="0" w:evenVBand="0" w:oddHBand="0" w:evenHBand="0" w:firstRowFirstColumn="0" w:firstRowLastColumn="0" w:lastRowFirstColumn="0" w:lastRowLastColumn="0"/>
          <w:trHeight w:val="270"/>
          <w:tblHeader/>
        </w:trPr>
        <w:tc>
          <w:tcPr>
            <w:tcW w:w="1852" w:type="pct"/>
            <w:gridSpan w:val="2"/>
            <w:tcBorders>
              <w:top w:val="single" w:sz="4" w:space="0" w:color="C2D69B" w:themeColor="accent3" w:themeTint="99"/>
              <w:left w:val="nil"/>
              <w:bottom w:val="single" w:sz="4" w:space="0" w:color="C2D69B" w:themeColor="accent3" w:themeTint="99"/>
              <w:right w:val="nil"/>
            </w:tcBorders>
            <w:hideMark/>
          </w:tcPr>
          <w:p w14:paraId="1F24ABE3" w14:textId="77777777" w:rsidR="007B148F" w:rsidRPr="00FC1717" w:rsidRDefault="007B148F" w:rsidP="007F246F">
            <w:pPr>
              <w:jc w:val="center"/>
              <w:rPr>
                <w:rFonts w:ascii="メイリオ" w:eastAsia="メイリオ" w:hAnsi="メイリオ" w:cs="メイリオ"/>
                <w:sz w:val="20"/>
              </w:rPr>
            </w:pPr>
            <w:r>
              <w:rPr>
                <w:rFonts w:ascii="メイリオ" w:eastAsia="メイリオ" w:hAnsi="メイリオ" w:cs="メイリオ" w:hint="eastAsia"/>
                <w:sz w:val="20"/>
              </w:rPr>
              <w:t>削減観点</w:t>
            </w:r>
          </w:p>
        </w:tc>
        <w:tc>
          <w:tcPr>
            <w:tcW w:w="3148" w:type="pct"/>
            <w:tcBorders>
              <w:top w:val="single" w:sz="4" w:space="0" w:color="C2D69B" w:themeColor="accent3" w:themeTint="99"/>
              <w:left w:val="nil"/>
              <w:bottom w:val="single" w:sz="4" w:space="0" w:color="C2D69B" w:themeColor="accent3" w:themeTint="99"/>
              <w:right w:val="nil"/>
            </w:tcBorders>
            <w:hideMark/>
          </w:tcPr>
          <w:p w14:paraId="5CE2EF37" w14:textId="77777777" w:rsidR="007B148F" w:rsidRPr="00FC1717" w:rsidRDefault="007B148F" w:rsidP="007F246F">
            <w:pPr>
              <w:jc w:val="center"/>
              <w:rPr>
                <w:rFonts w:ascii="メイリオ" w:eastAsia="メイリオ" w:hAnsi="メイリオ" w:cs="メイリオ"/>
                <w:sz w:val="20"/>
              </w:rPr>
            </w:pPr>
            <w:r w:rsidRPr="00FC1717">
              <w:rPr>
                <w:rFonts w:ascii="メイリオ" w:eastAsia="メイリオ" w:hAnsi="メイリオ" w:cs="メイリオ" w:hint="eastAsia"/>
                <w:sz w:val="20"/>
              </w:rPr>
              <w:t>留意点</w:t>
            </w:r>
          </w:p>
        </w:tc>
      </w:tr>
      <w:tr w:rsidR="007B148F" w14:paraId="5B709BE1" w14:textId="77777777" w:rsidTr="00183B71">
        <w:trPr>
          <w:trHeight w:val="42"/>
        </w:trPr>
        <w:tc>
          <w:tcPr>
            <w:tcW w:w="370" w:type="pct"/>
            <w:tcBorders>
              <w:top w:val="single" w:sz="4" w:space="0" w:color="C2D69B" w:themeColor="accent3" w:themeTint="99"/>
              <w:left w:val="nil"/>
              <w:bottom w:val="single" w:sz="4" w:space="0" w:color="C2D69B" w:themeColor="accent3" w:themeTint="99"/>
              <w:right w:val="nil"/>
            </w:tcBorders>
            <w:vAlign w:val="top"/>
          </w:tcPr>
          <w:p w14:paraId="608C41AB" w14:textId="77777777" w:rsidR="007B148F" w:rsidRPr="00183B71" w:rsidRDefault="007B148F" w:rsidP="00183B71">
            <w:pPr>
              <w:rPr>
                <w:rFonts w:ascii="ＭＳ Ｐ明朝" w:hAnsi="ＭＳ Ｐ明朝"/>
              </w:rPr>
            </w:pPr>
            <w:r w:rsidRPr="00183B71">
              <w:rPr>
                <w:rFonts w:ascii="ＭＳ Ｐ明朝" w:hAnsi="ＭＳ Ｐ明朝" w:hint="eastAsia"/>
              </w:rPr>
              <w:t>C1</w:t>
            </w:r>
          </w:p>
        </w:tc>
        <w:tc>
          <w:tcPr>
            <w:tcW w:w="1482" w:type="pct"/>
            <w:tcBorders>
              <w:top w:val="single" w:sz="4" w:space="0" w:color="C2D69B" w:themeColor="accent3" w:themeTint="99"/>
              <w:left w:val="nil"/>
              <w:bottom w:val="single" w:sz="4" w:space="0" w:color="C2D69B" w:themeColor="accent3" w:themeTint="99"/>
              <w:right w:val="nil"/>
            </w:tcBorders>
            <w:vAlign w:val="top"/>
          </w:tcPr>
          <w:p w14:paraId="7FC03800" w14:textId="77777777" w:rsidR="007B148F" w:rsidRPr="00052145" w:rsidRDefault="007B148F" w:rsidP="00183B71">
            <w:r w:rsidRPr="00052145">
              <w:rPr>
                <w:rFonts w:hint="eastAsia"/>
              </w:rPr>
              <w:t>運用実績の把握による工数精査</w:t>
            </w:r>
          </w:p>
        </w:tc>
        <w:tc>
          <w:tcPr>
            <w:tcW w:w="3148" w:type="pct"/>
            <w:tcBorders>
              <w:top w:val="single" w:sz="4" w:space="0" w:color="C2D69B" w:themeColor="accent3" w:themeTint="99"/>
              <w:left w:val="nil"/>
              <w:bottom w:val="single" w:sz="4" w:space="0" w:color="C2D69B" w:themeColor="accent3" w:themeTint="99"/>
              <w:right w:val="nil"/>
            </w:tcBorders>
          </w:tcPr>
          <w:p w14:paraId="0C315403" w14:textId="77777777" w:rsidR="007B148F" w:rsidRPr="00052145" w:rsidRDefault="007B148F" w:rsidP="003740E6">
            <w:r w:rsidRPr="00052145">
              <w:rPr>
                <w:rFonts w:hint="eastAsia"/>
              </w:rPr>
              <w:t>運用に関する作業実績を確認し、必要に応じて工数や生産性を見直す。</w:t>
            </w:r>
          </w:p>
        </w:tc>
      </w:tr>
      <w:tr w:rsidR="007B148F" w14:paraId="3B6B01C1" w14:textId="77777777" w:rsidTr="00183B71">
        <w:trPr>
          <w:trHeight w:val="42"/>
        </w:trPr>
        <w:tc>
          <w:tcPr>
            <w:tcW w:w="370" w:type="pct"/>
            <w:tcBorders>
              <w:top w:val="single" w:sz="4" w:space="0" w:color="C2D69B" w:themeColor="accent3" w:themeTint="99"/>
              <w:left w:val="nil"/>
              <w:bottom w:val="single" w:sz="4" w:space="0" w:color="C2D69B" w:themeColor="accent3" w:themeTint="99"/>
              <w:right w:val="nil"/>
            </w:tcBorders>
            <w:vAlign w:val="top"/>
          </w:tcPr>
          <w:p w14:paraId="0A18E7B3" w14:textId="77777777" w:rsidR="007B148F" w:rsidRPr="00183B71" w:rsidRDefault="007B148F" w:rsidP="00183B71">
            <w:pPr>
              <w:rPr>
                <w:rFonts w:ascii="ＭＳ Ｐ明朝" w:hAnsi="ＭＳ Ｐ明朝"/>
              </w:rPr>
            </w:pPr>
            <w:r w:rsidRPr="00183B71">
              <w:rPr>
                <w:rFonts w:ascii="ＭＳ Ｐ明朝" w:hAnsi="ＭＳ Ｐ明朝" w:hint="eastAsia"/>
              </w:rPr>
              <w:t>C2</w:t>
            </w:r>
          </w:p>
        </w:tc>
        <w:tc>
          <w:tcPr>
            <w:tcW w:w="1482" w:type="pct"/>
            <w:tcBorders>
              <w:top w:val="single" w:sz="4" w:space="0" w:color="C2D69B" w:themeColor="accent3" w:themeTint="99"/>
              <w:left w:val="nil"/>
              <w:bottom w:val="single" w:sz="4" w:space="0" w:color="C2D69B" w:themeColor="accent3" w:themeTint="99"/>
              <w:right w:val="nil"/>
            </w:tcBorders>
            <w:vAlign w:val="top"/>
          </w:tcPr>
          <w:p w14:paraId="787D7326" w14:textId="77777777" w:rsidR="007B148F" w:rsidRPr="00052145" w:rsidRDefault="007B148F" w:rsidP="00183B71">
            <w:r w:rsidRPr="00052145">
              <w:rPr>
                <w:rFonts w:hint="eastAsia"/>
              </w:rPr>
              <w:t>運用業務の効率化、一元化</w:t>
            </w:r>
          </w:p>
        </w:tc>
        <w:tc>
          <w:tcPr>
            <w:tcW w:w="3148" w:type="pct"/>
            <w:tcBorders>
              <w:top w:val="single" w:sz="4" w:space="0" w:color="C2D69B" w:themeColor="accent3" w:themeTint="99"/>
              <w:left w:val="nil"/>
              <w:bottom w:val="single" w:sz="4" w:space="0" w:color="C2D69B" w:themeColor="accent3" w:themeTint="99"/>
              <w:right w:val="nil"/>
            </w:tcBorders>
          </w:tcPr>
          <w:p w14:paraId="7FB770B0" w14:textId="079CD62A" w:rsidR="007B148F" w:rsidRPr="00052145" w:rsidRDefault="007B148F" w:rsidP="003740E6">
            <w:r w:rsidRPr="00052145">
              <w:rPr>
                <w:rFonts w:hint="eastAsia"/>
              </w:rPr>
              <w:t>複数</w:t>
            </w:r>
            <w:r w:rsidR="001E023D">
              <w:rPr>
                <w:rFonts w:hint="eastAsia"/>
              </w:rPr>
              <w:t>情報</w:t>
            </w:r>
            <w:r w:rsidRPr="00052145">
              <w:rPr>
                <w:rFonts w:hint="eastAsia"/>
              </w:rPr>
              <w:t>システムでの運用一元化や、オペレータの集約等、各種作業の見直し等により、運用業務の効率性を高める。</w:t>
            </w:r>
          </w:p>
        </w:tc>
      </w:tr>
      <w:tr w:rsidR="007B148F" w14:paraId="3765C172" w14:textId="77777777" w:rsidTr="00183B71">
        <w:trPr>
          <w:trHeight w:val="42"/>
        </w:trPr>
        <w:tc>
          <w:tcPr>
            <w:tcW w:w="370" w:type="pct"/>
            <w:tcBorders>
              <w:top w:val="single" w:sz="4" w:space="0" w:color="C2D69B" w:themeColor="accent3" w:themeTint="99"/>
              <w:left w:val="nil"/>
              <w:bottom w:val="single" w:sz="4" w:space="0" w:color="C2D69B" w:themeColor="accent3" w:themeTint="99"/>
              <w:right w:val="nil"/>
            </w:tcBorders>
            <w:vAlign w:val="top"/>
          </w:tcPr>
          <w:p w14:paraId="132F1FA9" w14:textId="77777777" w:rsidR="007B148F" w:rsidRPr="00183B71" w:rsidRDefault="007B148F" w:rsidP="00183B71">
            <w:pPr>
              <w:rPr>
                <w:rFonts w:ascii="ＭＳ Ｐ明朝" w:hAnsi="ＭＳ Ｐ明朝"/>
              </w:rPr>
            </w:pPr>
            <w:r w:rsidRPr="00183B71">
              <w:rPr>
                <w:rFonts w:ascii="ＭＳ Ｐ明朝" w:hAnsi="ＭＳ Ｐ明朝" w:hint="eastAsia"/>
              </w:rPr>
              <w:t>C3</w:t>
            </w:r>
          </w:p>
        </w:tc>
        <w:tc>
          <w:tcPr>
            <w:tcW w:w="1482" w:type="pct"/>
            <w:tcBorders>
              <w:top w:val="single" w:sz="4" w:space="0" w:color="C2D69B" w:themeColor="accent3" w:themeTint="99"/>
              <w:left w:val="nil"/>
              <w:bottom w:val="single" w:sz="4" w:space="0" w:color="C2D69B" w:themeColor="accent3" w:themeTint="99"/>
              <w:right w:val="nil"/>
            </w:tcBorders>
            <w:vAlign w:val="top"/>
          </w:tcPr>
          <w:p w14:paraId="11DE4202" w14:textId="77777777" w:rsidR="007B148F" w:rsidRPr="00052145" w:rsidRDefault="007B148F" w:rsidP="00183B71">
            <w:r w:rsidRPr="00052145">
              <w:rPr>
                <w:rFonts w:hint="eastAsia"/>
              </w:rPr>
              <w:t>運用作業のピーク平準化</w:t>
            </w:r>
          </w:p>
        </w:tc>
        <w:tc>
          <w:tcPr>
            <w:tcW w:w="3148" w:type="pct"/>
            <w:tcBorders>
              <w:top w:val="single" w:sz="4" w:space="0" w:color="C2D69B" w:themeColor="accent3" w:themeTint="99"/>
              <w:left w:val="nil"/>
              <w:bottom w:val="single" w:sz="4" w:space="0" w:color="C2D69B" w:themeColor="accent3" w:themeTint="99"/>
              <w:right w:val="nil"/>
            </w:tcBorders>
          </w:tcPr>
          <w:p w14:paraId="1696EF44" w14:textId="77777777" w:rsidR="007B148F" w:rsidRPr="00052145" w:rsidRDefault="007B148F" w:rsidP="003740E6">
            <w:r w:rsidRPr="00052145">
              <w:rPr>
                <w:rFonts w:hint="eastAsia"/>
              </w:rPr>
              <w:t>リリース作業、帳票印刷、データ入力等の業務ピーク特性を把握し、運用作業のピークを平準化することで運用業務全体の工数を削減する。</w:t>
            </w:r>
          </w:p>
        </w:tc>
      </w:tr>
      <w:tr w:rsidR="007B148F" w14:paraId="1FE59ECF" w14:textId="77777777" w:rsidTr="00183B71">
        <w:trPr>
          <w:trHeight w:val="42"/>
        </w:trPr>
        <w:tc>
          <w:tcPr>
            <w:tcW w:w="370" w:type="pct"/>
            <w:tcBorders>
              <w:top w:val="single" w:sz="4" w:space="0" w:color="C2D69B" w:themeColor="accent3" w:themeTint="99"/>
              <w:left w:val="nil"/>
              <w:bottom w:val="single" w:sz="4" w:space="0" w:color="C2D69B" w:themeColor="accent3" w:themeTint="99"/>
              <w:right w:val="nil"/>
            </w:tcBorders>
            <w:vAlign w:val="top"/>
          </w:tcPr>
          <w:p w14:paraId="55BAFFAA" w14:textId="77777777" w:rsidR="007B148F" w:rsidRPr="00183B71" w:rsidRDefault="007B148F" w:rsidP="00183B71">
            <w:pPr>
              <w:rPr>
                <w:rFonts w:ascii="ＭＳ Ｐ明朝" w:hAnsi="ＭＳ Ｐ明朝"/>
              </w:rPr>
            </w:pPr>
            <w:r w:rsidRPr="00183B71">
              <w:rPr>
                <w:rFonts w:ascii="ＭＳ Ｐ明朝" w:hAnsi="ＭＳ Ｐ明朝" w:hint="eastAsia"/>
              </w:rPr>
              <w:t>C4</w:t>
            </w:r>
          </w:p>
        </w:tc>
        <w:tc>
          <w:tcPr>
            <w:tcW w:w="1482" w:type="pct"/>
            <w:tcBorders>
              <w:top w:val="single" w:sz="4" w:space="0" w:color="C2D69B" w:themeColor="accent3" w:themeTint="99"/>
              <w:left w:val="nil"/>
              <w:bottom w:val="single" w:sz="4" w:space="0" w:color="C2D69B" w:themeColor="accent3" w:themeTint="99"/>
              <w:right w:val="nil"/>
            </w:tcBorders>
            <w:vAlign w:val="top"/>
          </w:tcPr>
          <w:p w14:paraId="01EF0104" w14:textId="0A89CDA6" w:rsidR="007B148F" w:rsidRPr="00052145" w:rsidRDefault="007B148F" w:rsidP="00183B71">
            <w:r w:rsidRPr="00052145">
              <w:rPr>
                <w:rFonts w:hint="eastAsia"/>
              </w:rPr>
              <w:t>冗長化・</w:t>
            </w:r>
            <w:r w:rsidR="00262962">
              <w:rPr>
                <w:rFonts w:hint="eastAsia"/>
              </w:rPr>
              <w:t>ＢＣＰ</w:t>
            </w:r>
            <w:r w:rsidRPr="00052145">
              <w:rPr>
                <w:rFonts w:hint="eastAsia"/>
              </w:rPr>
              <w:t>対策の適正化</w:t>
            </w:r>
          </w:p>
        </w:tc>
        <w:tc>
          <w:tcPr>
            <w:tcW w:w="3148" w:type="pct"/>
            <w:tcBorders>
              <w:top w:val="single" w:sz="4" w:space="0" w:color="C2D69B" w:themeColor="accent3" w:themeTint="99"/>
              <w:left w:val="nil"/>
              <w:bottom w:val="single" w:sz="4" w:space="0" w:color="C2D69B" w:themeColor="accent3" w:themeTint="99"/>
              <w:right w:val="nil"/>
            </w:tcBorders>
          </w:tcPr>
          <w:p w14:paraId="4906AB47" w14:textId="026D37FA" w:rsidR="007B148F" w:rsidRPr="00052145" w:rsidRDefault="007B148F" w:rsidP="003740E6">
            <w:r w:rsidRPr="00052145">
              <w:rPr>
                <w:rFonts w:hint="eastAsia"/>
              </w:rPr>
              <w:t>東日本大震災以降、各府省の業務システムのバックアップ体制の充実が図られたが、冗長化・</w:t>
            </w:r>
            <w:r w:rsidR="00262962">
              <w:rPr>
                <w:rFonts w:hint="eastAsia"/>
              </w:rPr>
              <w:t>ＢＣＰ</w:t>
            </w:r>
            <w:r w:rsidRPr="00052145">
              <w:rPr>
                <w:rFonts w:hint="eastAsia"/>
              </w:rPr>
              <w:t>対策が過剰と思われるケースも散見されるので、可用性要件とコストの実態を把握し、適正化を検討する。</w:t>
            </w:r>
          </w:p>
        </w:tc>
      </w:tr>
    </w:tbl>
    <w:p w14:paraId="57A0FE9E" w14:textId="77777777" w:rsidR="0005084F" w:rsidRDefault="0005084F" w:rsidP="0005084F">
      <w:pPr>
        <w:pStyle w:val="af9"/>
      </w:pPr>
    </w:p>
    <w:p w14:paraId="470A37C7" w14:textId="1C67F1DC" w:rsidR="007B148F" w:rsidRDefault="007B148F" w:rsidP="007B148F">
      <w:pPr>
        <w:pStyle w:val="4"/>
        <w:spacing w:before="300" w:after="150"/>
      </w:pPr>
      <w:bookmarkStart w:id="28" w:name="_Toc59724395"/>
      <w:r w:rsidRPr="000C351A">
        <w:rPr>
          <w:rFonts w:hint="eastAsia"/>
        </w:rPr>
        <w:t>その他のコスト削減観点</w:t>
      </w:r>
      <w:bookmarkEnd w:id="28"/>
    </w:p>
    <w:p w14:paraId="22B5F4AC" w14:textId="07E83E55" w:rsidR="00F95DE2" w:rsidRPr="00F95DE2" w:rsidRDefault="00F95DE2" w:rsidP="00CD005B">
      <w:pPr>
        <w:pStyle w:val="FigureTitle"/>
      </w:pPr>
      <w:r>
        <w:rPr>
          <w:noProof/>
        </w:rPr>
        <mc:AlternateContent>
          <mc:Choice Requires="wps">
            <w:drawing>
              <wp:anchor distT="0" distB="0" distL="114300" distR="114300" simplePos="0" relativeHeight="251658284" behindDoc="0" locked="0" layoutInCell="1" allowOverlap="1" wp14:anchorId="0042B279" wp14:editId="5CB401A0">
                <wp:simplePos x="0" y="0"/>
                <wp:positionH relativeFrom="page">
                  <wp:posOffset>5955030</wp:posOffset>
                </wp:positionH>
                <wp:positionV relativeFrom="paragraph">
                  <wp:posOffset>360045</wp:posOffset>
                </wp:positionV>
                <wp:extent cx="1429560" cy="324360"/>
                <wp:effectExtent l="0" t="0" r="0" b="0"/>
                <wp:wrapNone/>
                <wp:docPr id="44" name="テキスト ボックス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324360"/>
                        </a:xfrm>
                        <a:prstGeom prst="rect">
                          <a:avLst/>
                        </a:prstGeom>
                        <a:solidFill>
                          <a:prstClr val="white"/>
                        </a:solidFill>
                        <a:ln>
                          <a:noFill/>
                        </a:ln>
                        <a:effectLst/>
                      </wps:spPr>
                      <wps:txbx>
                        <w:txbxContent>
                          <w:p w14:paraId="46D84FB5" w14:textId="6AA74556" w:rsidR="004B6EC6" w:rsidRDefault="004B6EC6" w:rsidP="007B148F">
                            <w:pPr>
                              <w:pStyle w:val="a"/>
                            </w:pPr>
                            <w:r>
                              <w:rPr>
                                <w:rFonts w:hint="eastAsia"/>
                              </w:rPr>
                              <w:t>表</w:t>
                            </w:r>
                            <w:r>
                              <w:t>3-6</w:t>
                            </w:r>
                          </w:p>
                          <w:p w14:paraId="7376A300" w14:textId="77777777" w:rsidR="004B6EC6" w:rsidRPr="00C439B7" w:rsidRDefault="004B6EC6" w:rsidP="007B148F">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その他</w:t>
                            </w:r>
                            <w:r>
                              <w:rPr>
                                <w:rFonts w:ascii="ＭＳ Ｐゴシック" w:eastAsia="ＭＳ Ｐゴシック" w:hAnsi="ＭＳ Ｐゴシック"/>
                              </w:rPr>
                              <w:t>のコスト削減観点</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042B279" id="テキスト ボックス 44" o:spid="_x0000_s1048" type="#_x0000_t202" style="position:absolute;left:0;text-align:left;margin-left:468.9pt;margin-top:28.35pt;width:112.55pt;height:25.55pt;z-index:2516582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REYYgIAAKIEAAAOAAAAZHJzL2Uyb0RvYy54bWysVMFu2zAMvQ/YPwi6L07SrNiMOEWWIsOA&#10;oC2QDj0rshwbk0VNUmJnxwYo9hH7hWHnfY9/ZJRsp12307CLQpmPpPj4mOlFXUqyF8YWoBI6Ggwp&#10;EYpDWqhtQj/eLl+9ocQ6plImQYmEHoSlF7OXL6aVjsUYcpCpMASTKBtXOqG5czqOIstzUTI7AC0U&#10;OjMwJXN4NdsoNazC7KWMxsPheVSBSbUBLqzFr5etk85C/iwT3F1nmRWOyITi21w4TTg3/oxmUxZv&#10;DdN5wbtnsH94RckKhUVPqS6ZY2Rnij9SlQU3YCFzAw5lBFlWcBF6wG5Gw2fdrHOmRegFybH6RJP9&#10;f2n51f7GkCJN6GRCiWIlzqg5PjT335v7n83xK2mO35rjsbn/gXeCGCSs0jbGuLXGSFe/gxoHH5q3&#10;egX8k0VI9ATTBlhEe4LqzJT+F1snGIgzOZzmIGpHuM82Gb99fY4ujr6z8eQMbZ/0MVob694LKIk3&#10;EmpwzuEFbL+yroX2EF/MgizSZSGlv3jHQhqyZ6iJKi+c6JL/hpLKYxX4qDZh+0UEUXVVfJdtY95y&#10;9aYOVI7HPU0bSA/IkoFWeFbzZYHlV8y6G2ZQadgkbo+7xiOTUCUUOouSHMyXv333eBQAeimpULkJ&#10;tZ93zAhK5AeF0vAy7w3TG5veULtyAdj4CPdS82BigHGyNzMD5R0u1dxXQRdTHGsl1PXmwrX7g0vJ&#10;xXweQChmzdxKrTXvxeBpvq3vmNHdkByO9wp6TbP42axabJiWnu8cEh8G6YltWexUhYsQpNAtrd+0&#10;p/eAevxrmf0CAAD//wMAUEsDBBQABgAIAAAAIQABakYi4gAAAAsBAAAPAAAAZHJzL2Rvd25yZXYu&#10;eG1sTI/NTsMwEITvSLyDtUhcEHX6Q0pDnKqq4ACXitALNzfexoF4HcVOG96e7Qlus5rRzLf5enSt&#10;OGEfGk8KppMEBFLlTUO1gv3Hy/0jiBA1Gd16QgU/GGBdXF/lOjP+TO94KmMtuIRCphXYGLtMylBZ&#10;dDpMfIfE3tH3Tkc++1qaXp+53LVyliSpdLohXrC6w63F6rscnILd4nNn74bj89tmMe9f98M2/apL&#10;pW5vxs0TiIhj/AvDBZ/RoWCmgx/IBNEqWM2XjB4VPKRLEJfANJ2tQBxYJWzJIpf/fyh+AQAA//8D&#10;AFBLAQItABQABgAIAAAAIQC2gziS/gAAAOEBAAATAAAAAAAAAAAAAAAAAAAAAABbQ29udGVudF9U&#10;eXBlc10ueG1sUEsBAi0AFAAGAAgAAAAhADj9If/WAAAAlAEAAAsAAAAAAAAAAAAAAAAALwEAAF9y&#10;ZWxzLy5yZWxzUEsBAi0AFAAGAAgAAAAhAFIpERhiAgAAogQAAA4AAAAAAAAAAAAAAAAALgIAAGRy&#10;cy9lMm9Eb2MueG1sUEsBAi0AFAAGAAgAAAAhAAFqRiLiAAAACwEAAA8AAAAAAAAAAAAAAAAAvAQA&#10;AGRycy9kb3ducmV2LnhtbFBLBQYAAAAABAAEAPMAAADLBQAAAAA=&#10;" stroked="f">
                <v:textbox style="mso-fit-shape-to-text:t" inset="0,0,0,0">
                  <w:txbxContent>
                    <w:p w14:paraId="46D84FB5" w14:textId="6AA74556" w:rsidR="004B6EC6" w:rsidRDefault="004B6EC6" w:rsidP="007B148F">
                      <w:pPr>
                        <w:pStyle w:val="a"/>
                      </w:pPr>
                      <w:r>
                        <w:rPr>
                          <w:rFonts w:hint="eastAsia"/>
                        </w:rPr>
                        <w:t>表</w:t>
                      </w:r>
                      <w:r>
                        <w:t>3-6</w:t>
                      </w:r>
                    </w:p>
                    <w:p w14:paraId="7376A300" w14:textId="77777777" w:rsidR="004B6EC6" w:rsidRPr="00C439B7" w:rsidRDefault="004B6EC6" w:rsidP="007B148F">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その他</w:t>
                      </w:r>
                      <w:r>
                        <w:rPr>
                          <w:rFonts w:ascii="ＭＳ Ｐゴシック" w:eastAsia="ＭＳ Ｐゴシック" w:hAnsi="ＭＳ Ｐゴシック"/>
                        </w:rPr>
                        <w:t>のコスト削減観点</w:t>
                      </w:r>
                    </w:p>
                  </w:txbxContent>
                </v:textbox>
                <w10:wrap anchorx="page"/>
              </v:shape>
            </w:pict>
          </mc:Fallback>
        </mc:AlternateContent>
      </w:r>
    </w:p>
    <w:tbl>
      <w:tblPr>
        <w:tblStyle w:val="afc"/>
        <w:tblW w:w="0" w:type="auto"/>
        <w:tblInd w:w="238" w:type="dxa"/>
        <w:tblLook w:val="0620" w:firstRow="1" w:lastRow="0" w:firstColumn="0" w:lastColumn="0" w:noHBand="1" w:noVBand="1"/>
      </w:tblPr>
      <w:tblGrid>
        <w:gridCol w:w="549"/>
        <w:gridCol w:w="2198"/>
        <w:gridCol w:w="4668"/>
      </w:tblGrid>
      <w:tr w:rsidR="007B148F" w14:paraId="56CAF0E8" w14:textId="77777777" w:rsidTr="00CD005B">
        <w:trPr>
          <w:cnfStyle w:val="100000000000" w:firstRow="1" w:lastRow="0" w:firstColumn="0" w:lastColumn="0" w:oddVBand="0" w:evenVBand="0" w:oddHBand="0" w:evenHBand="0" w:firstRowFirstColumn="0" w:firstRowLastColumn="0" w:lastRowFirstColumn="0" w:lastRowLastColumn="0"/>
          <w:trHeight w:val="270"/>
          <w:tblHeader/>
        </w:trPr>
        <w:tc>
          <w:tcPr>
            <w:tcW w:w="1852" w:type="pct"/>
            <w:gridSpan w:val="2"/>
            <w:tcBorders>
              <w:top w:val="single" w:sz="4" w:space="0" w:color="C2D69B" w:themeColor="accent3" w:themeTint="99"/>
              <w:left w:val="nil"/>
              <w:bottom w:val="single" w:sz="4" w:space="0" w:color="C2D69B" w:themeColor="accent3" w:themeTint="99"/>
              <w:right w:val="nil"/>
            </w:tcBorders>
            <w:hideMark/>
          </w:tcPr>
          <w:p w14:paraId="6E0A9931" w14:textId="77777777" w:rsidR="007B148F" w:rsidRPr="00FC1717" w:rsidRDefault="007B148F" w:rsidP="007F246F">
            <w:pPr>
              <w:jc w:val="center"/>
              <w:rPr>
                <w:rFonts w:ascii="メイリオ" w:eastAsia="メイリオ" w:hAnsi="メイリオ" w:cs="メイリオ"/>
                <w:sz w:val="20"/>
              </w:rPr>
            </w:pPr>
            <w:r>
              <w:rPr>
                <w:rFonts w:ascii="メイリオ" w:eastAsia="メイリオ" w:hAnsi="メイリオ" w:cs="メイリオ" w:hint="eastAsia"/>
                <w:sz w:val="20"/>
              </w:rPr>
              <w:t>削減観点</w:t>
            </w:r>
          </w:p>
        </w:tc>
        <w:tc>
          <w:tcPr>
            <w:tcW w:w="3148" w:type="pct"/>
            <w:tcBorders>
              <w:top w:val="single" w:sz="4" w:space="0" w:color="C2D69B" w:themeColor="accent3" w:themeTint="99"/>
              <w:left w:val="nil"/>
              <w:bottom w:val="single" w:sz="4" w:space="0" w:color="C2D69B" w:themeColor="accent3" w:themeTint="99"/>
              <w:right w:val="nil"/>
            </w:tcBorders>
            <w:hideMark/>
          </w:tcPr>
          <w:p w14:paraId="27A3ED14" w14:textId="77777777" w:rsidR="007B148F" w:rsidRPr="00FC1717" w:rsidRDefault="007B148F" w:rsidP="007F246F">
            <w:pPr>
              <w:jc w:val="center"/>
              <w:rPr>
                <w:rFonts w:ascii="メイリオ" w:eastAsia="メイリオ" w:hAnsi="メイリオ" w:cs="メイリオ"/>
                <w:sz w:val="20"/>
              </w:rPr>
            </w:pPr>
            <w:r w:rsidRPr="00FC1717">
              <w:rPr>
                <w:rFonts w:ascii="メイリオ" w:eastAsia="メイリオ" w:hAnsi="メイリオ" w:cs="メイリオ" w:hint="eastAsia"/>
                <w:sz w:val="20"/>
              </w:rPr>
              <w:t>留意点</w:t>
            </w:r>
          </w:p>
        </w:tc>
      </w:tr>
      <w:tr w:rsidR="007B148F" w14:paraId="123F5DD7" w14:textId="77777777" w:rsidTr="00183B71">
        <w:trPr>
          <w:trHeight w:val="42"/>
        </w:trPr>
        <w:tc>
          <w:tcPr>
            <w:tcW w:w="370" w:type="pct"/>
            <w:tcBorders>
              <w:top w:val="single" w:sz="4" w:space="0" w:color="C2D69B" w:themeColor="accent3" w:themeTint="99"/>
              <w:left w:val="nil"/>
              <w:bottom w:val="single" w:sz="4" w:space="0" w:color="C2D69B" w:themeColor="accent3" w:themeTint="99"/>
              <w:right w:val="nil"/>
            </w:tcBorders>
            <w:vAlign w:val="top"/>
          </w:tcPr>
          <w:p w14:paraId="4288C98D" w14:textId="77777777" w:rsidR="007B148F" w:rsidRPr="00183B71" w:rsidRDefault="007B148F" w:rsidP="00183B71">
            <w:pPr>
              <w:rPr>
                <w:rFonts w:ascii="ＭＳ Ｐ明朝" w:hAnsi="ＭＳ Ｐ明朝"/>
              </w:rPr>
            </w:pPr>
            <w:r w:rsidRPr="00183B71">
              <w:rPr>
                <w:rFonts w:ascii="ＭＳ Ｐ明朝" w:hAnsi="ＭＳ Ｐ明朝" w:hint="eastAsia"/>
              </w:rPr>
              <w:t>D1</w:t>
            </w:r>
          </w:p>
        </w:tc>
        <w:tc>
          <w:tcPr>
            <w:tcW w:w="1482" w:type="pct"/>
            <w:tcBorders>
              <w:top w:val="single" w:sz="4" w:space="0" w:color="C2D69B" w:themeColor="accent3" w:themeTint="99"/>
              <w:left w:val="nil"/>
              <w:bottom w:val="single" w:sz="4" w:space="0" w:color="C2D69B" w:themeColor="accent3" w:themeTint="99"/>
              <w:right w:val="nil"/>
            </w:tcBorders>
            <w:vAlign w:val="top"/>
          </w:tcPr>
          <w:p w14:paraId="14A8F4D3" w14:textId="77777777" w:rsidR="007B148F" w:rsidRPr="00052145" w:rsidRDefault="007B148F" w:rsidP="00183B71">
            <w:r w:rsidRPr="00052145">
              <w:rPr>
                <w:rFonts w:hint="eastAsia"/>
              </w:rPr>
              <w:t>サービス内容の見直し</w:t>
            </w:r>
          </w:p>
        </w:tc>
        <w:tc>
          <w:tcPr>
            <w:tcW w:w="3148" w:type="pct"/>
            <w:tcBorders>
              <w:top w:val="single" w:sz="4" w:space="0" w:color="C2D69B" w:themeColor="accent3" w:themeTint="99"/>
              <w:left w:val="nil"/>
              <w:bottom w:val="single" w:sz="4" w:space="0" w:color="C2D69B" w:themeColor="accent3" w:themeTint="99"/>
              <w:right w:val="nil"/>
            </w:tcBorders>
          </w:tcPr>
          <w:p w14:paraId="30C50AE2" w14:textId="77777777" w:rsidR="007B148F" w:rsidRPr="00052145" w:rsidRDefault="007B148F" w:rsidP="003740E6">
            <w:r w:rsidRPr="00C055D2">
              <w:rPr>
                <w:rFonts w:ascii="ＭＳ Ｐ明朝" w:hAnsi="ＭＳ Ｐ明朝"/>
              </w:rPr>
              <w:t>ASP</w:t>
            </w:r>
            <w:r w:rsidRPr="00C055D2">
              <w:rPr>
                <w:rFonts w:ascii="ＭＳ Ｐ明朝" w:hAnsi="ＭＳ Ｐ明朝" w:hint="eastAsia"/>
              </w:rPr>
              <w:t>、</w:t>
            </w:r>
            <w:r w:rsidRPr="00C055D2">
              <w:rPr>
                <w:rFonts w:ascii="ＭＳ Ｐ明朝" w:hAnsi="ＭＳ Ｐ明朝"/>
              </w:rPr>
              <w:t>SaaS</w:t>
            </w:r>
            <w:r w:rsidRPr="00C055D2">
              <w:rPr>
                <w:rFonts w:ascii="ＭＳ Ｐ明朝" w:hAnsi="ＭＳ Ｐ明朝" w:hint="eastAsia"/>
              </w:rPr>
              <w:t>、</w:t>
            </w:r>
            <w:r w:rsidRPr="00C055D2">
              <w:rPr>
                <w:rFonts w:ascii="ＭＳ Ｐ明朝" w:hAnsi="ＭＳ Ｐ明朝"/>
              </w:rPr>
              <w:t>PaaS</w:t>
            </w:r>
            <w:r w:rsidRPr="00052145">
              <w:rPr>
                <w:rFonts w:hint="eastAsia"/>
              </w:rPr>
              <w:t>、ホスティングサービス等について、利用実績等を勘案してサービスの必要範囲を見直す。</w:t>
            </w:r>
          </w:p>
        </w:tc>
      </w:tr>
      <w:tr w:rsidR="007B148F" w14:paraId="2A8872A4" w14:textId="77777777" w:rsidTr="00183B71">
        <w:trPr>
          <w:trHeight w:val="42"/>
        </w:trPr>
        <w:tc>
          <w:tcPr>
            <w:tcW w:w="370" w:type="pct"/>
            <w:tcBorders>
              <w:top w:val="single" w:sz="4" w:space="0" w:color="C2D69B" w:themeColor="accent3" w:themeTint="99"/>
              <w:left w:val="nil"/>
              <w:bottom w:val="single" w:sz="4" w:space="0" w:color="C2D69B" w:themeColor="accent3" w:themeTint="99"/>
              <w:right w:val="nil"/>
            </w:tcBorders>
            <w:vAlign w:val="top"/>
          </w:tcPr>
          <w:p w14:paraId="23FFBD80" w14:textId="77777777" w:rsidR="007B148F" w:rsidRPr="00183B71" w:rsidRDefault="007B148F" w:rsidP="00183B71">
            <w:pPr>
              <w:rPr>
                <w:rFonts w:ascii="ＭＳ Ｐ明朝" w:hAnsi="ＭＳ Ｐ明朝"/>
              </w:rPr>
            </w:pPr>
            <w:r w:rsidRPr="00183B71">
              <w:rPr>
                <w:rFonts w:ascii="ＭＳ Ｐ明朝" w:hAnsi="ＭＳ Ｐ明朝" w:hint="eastAsia"/>
              </w:rPr>
              <w:t>D2</w:t>
            </w:r>
          </w:p>
        </w:tc>
        <w:tc>
          <w:tcPr>
            <w:tcW w:w="1482" w:type="pct"/>
            <w:tcBorders>
              <w:top w:val="single" w:sz="4" w:space="0" w:color="C2D69B" w:themeColor="accent3" w:themeTint="99"/>
              <w:left w:val="nil"/>
              <w:bottom w:val="single" w:sz="4" w:space="0" w:color="C2D69B" w:themeColor="accent3" w:themeTint="99"/>
              <w:right w:val="nil"/>
            </w:tcBorders>
            <w:vAlign w:val="top"/>
          </w:tcPr>
          <w:p w14:paraId="25159A6A" w14:textId="77777777" w:rsidR="007B148F" w:rsidRPr="00052145" w:rsidRDefault="007B148F" w:rsidP="00183B71">
            <w:r w:rsidRPr="00052145">
              <w:rPr>
                <w:rFonts w:hint="eastAsia"/>
              </w:rPr>
              <w:t>ネットワークの統合</w:t>
            </w:r>
          </w:p>
        </w:tc>
        <w:tc>
          <w:tcPr>
            <w:tcW w:w="3148" w:type="pct"/>
            <w:tcBorders>
              <w:top w:val="single" w:sz="4" w:space="0" w:color="C2D69B" w:themeColor="accent3" w:themeTint="99"/>
              <w:left w:val="nil"/>
              <w:bottom w:val="single" w:sz="4" w:space="0" w:color="C2D69B" w:themeColor="accent3" w:themeTint="99"/>
              <w:right w:val="nil"/>
            </w:tcBorders>
          </w:tcPr>
          <w:p w14:paraId="48D18FDA" w14:textId="77777777" w:rsidR="007B148F" w:rsidRPr="00052145" w:rsidRDefault="007B148F" w:rsidP="003740E6">
            <w:r w:rsidRPr="00052145">
              <w:rPr>
                <w:rFonts w:hint="eastAsia"/>
              </w:rPr>
              <w:t>ネットワークの全体構成や使用率、ピーク特性等を把握した上で、ネットワークの統合や削減等を行う。</w:t>
            </w:r>
          </w:p>
        </w:tc>
      </w:tr>
      <w:tr w:rsidR="007B148F" w14:paraId="426D5A7A" w14:textId="77777777" w:rsidTr="00183B71">
        <w:trPr>
          <w:trHeight w:val="42"/>
        </w:trPr>
        <w:tc>
          <w:tcPr>
            <w:tcW w:w="370" w:type="pct"/>
            <w:tcBorders>
              <w:top w:val="single" w:sz="4" w:space="0" w:color="C2D69B" w:themeColor="accent3" w:themeTint="99"/>
              <w:left w:val="nil"/>
              <w:bottom w:val="single" w:sz="4" w:space="0" w:color="C2D69B" w:themeColor="accent3" w:themeTint="99"/>
              <w:right w:val="nil"/>
            </w:tcBorders>
            <w:vAlign w:val="top"/>
          </w:tcPr>
          <w:p w14:paraId="4FA2CC41" w14:textId="77777777" w:rsidR="007B148F" w:rsidRPr="00183B71" w:rsidRDefault="007B148F" w:rsidP="00183B71">
            <w:pPr>
              <w:rPr>
                <w:rFonts w:ascii="ＭＳ Ｐ明朝" w:hAnsi="ＭＳ Ｐ明朝"/>
              </w:rPr>
            </w:pPr>
            <w:r w:rsidRPr="00183B71">
              <w:rPr>
                <w:rFonts w:ascii="ＭＳ Ｐ明朝" w:hAnsi="ＭＳ Ｐ明朝" w:hint="eastAsia"/>
              </w:rPr>
              <w:t>D3</w:t>
            </w:r>
          </w:p>
        </w:tc>
        <w:tc>
          <w:tcPr>
            <w:tcW w:w="1482" w:type="pct"/>
            <w:tcBorders>
              <w:top w:val="single" w:sz="4" w:space="0" w:color="C2D69B" w:themeColor="accent3" w:themeTint="99"/>
              <w:left w:val="nil"/>
              <w:bottom w:val="single" w:sz="4" w:space="0" w:color="C2D69B" w:themeColor="accent3" w:themeTint="99"/>
              <w:right w:val="nil"/>
            </w:tcBorders>
            <w:vAlign w:val="top"/>
          </w:tcPr>
          <w:p w14:paraId="3382A8D0" w14:textId="77777777" w:rsidR="007B148F" w:rsidRPr="00052145" w:rsidRDefault="007B148F" w:rsidP="00183B71">
            <w:r w:rsidRPr="00052145">
              <w:rPr>
                <w:rFonts w:hint="eastAsia"/>
              </w:rPr>
              <w:t>ネットワークの保守条件の見直し</w:t>
            </w:r>
            <w:r w:rsidRPr="00052145">
              <w:rPr>
                <w:rFonts w:hint="eastAsia"/>
              </w:rPr>
              <w:t xml:space="preserve"> </w:t>
            </w:r>
          </w:p>
        </w:tc>
        <w:tc>
          <w:tcPr>
            <w:tcW w:w="3148" w:type="pct"/>
            <w:tcBorders>
              <w:top w:val="single" w:sz="4" w:space="0" w:color="C2D69B" w:themeColor="accent3" w:themeTint="99"/>
              <w:left w:val="nil"/>
              <w:bottom w:val="single" w:sz="4" w:space="0" w:color="C2D69B" w:themeColor="accent3" w:themeTint="99"/>
              <w:right w:val="nil"/>
            </w:tcBorders>
          </w:tcPr>
          <w:p w14:paraId="36930D2D" w14:textId="77777777" w:rsidR="007B148F" w:rsidRPr="00052145" w:rsidRDefault="007B148F" w:rsidP="003740E6">
            <w:r w:rsidRPr="00052145">
              <w:rPr>
                <w:rFonts w:hint="eastAsia"/>
              </w:rPr>
              <w:t>保守時間帯、保守実施方法等の条件を見直し、過剰な条件を修正することで保守費用を削減する。</w:t>
            </w:r>
          </w:p>
        </w:tc>
      </w:tr>
      <w:tr w:rsidR="007B148F" w14:paraId="4B291883" w14:textId="77777777" w:rsidTr="00183B71">
        <w:trPr>
          <w:trHeight w:val="42"/>
        </w:trPr>
        <w:tc>
          <w:tcPr>
            <w:tcW w:w="370" w:type="pct"/>
            <w:tcBorders>
              <w:top w:val="single" w:sz="4" w:space="0" w:color="C2D69B" w:themeColor="accent3" w:themeTint="99"/>
              <w:left w:val="nil"/>
              <w:bottom w:val="single" w:sz="4" w:space="0" w:color="C2D69B" w:themeColor="accent3" w:themeTint="99"/>
              <w:right w:val="nil"/>
            </w:tcBorders>
            <w:vAlign w:val="top"/>
          </w:tcPr>
          <w:p w14:paraId="7834E012" w14:textId="77777777" w:rsidR="007B148F" w:rsidRPr="00183B71" w:rsidRDefault="007B148F" w:rsidP="00183B71">
            <w:pPr>
              <w:rPr>
                <w:rFonts w:ascii="ＭＳ Ｐ明朝" w:hAnsi="ＭＳ Ｐ明朝"/>
              </w:rPr>
            </w:pPr>
            <w:r w:rsidRPr="00183B71">
              <w:rPr>
                <w:rFonts w:ascii="ＭＳ Ｐ明朝" w:hAnsi="ＭＳ Ｐ明朝" w:hint="eastAsia"/>
              </w:rPr>
              <w:t>D4</w:t>
            </w:r>
          </w:p>
        </w:tc>
        <w:tc>
          <w:tcPr>
            <w:tcW w:w="1482" w:type="pct"/>
            <w:tcBorders>
              <w:top w:val="single" w:sz="4" w:space="0" w:color="C2D69B" w:themeColor="accent3" w:themeTint="99"/>
              <w:left w:val="nil"/>
              <w:bottom w:val="single" w:sz="4" w:space="0" w:color="C2D69B" w:themeColor="accent3" w:themeTint="99"/>
              <w:right w:val="nil"/>
            </w:tcBorders>
            <w:vAlign w:val="top"/>
          </w:tcPr>
          <w:p w14:paraId="1F850602" w14:textId="77777777" w:rsidR="007B148F" w:rsidRPr="00052145" w:rsidRDefault="007B148F" w:rsidP="00183B71">
            <w:r w:rsidRPr="00052145">
              <w:rPr>
                <w:rFonts w:hint="eastAsia"/>
              </w:rPr>
              <w:t>データセンタの統合や条件見直し</w:t>
            </w:r>
          </w:p>
        </w:tc>
        <w:tc>
          <w:tcPr>
            <w:tcW w:w="3148" w:type="pct"/>
            <w:tcBorders>
              <w:top w:val="single" w:sz="4" w:space="0" w:color="C2D69B" w:themeColor="accent3" w:themeTint="99"/>
              <w:left w:val="nil"/>
              <w:bottom w:val="single" w:sz="4" w:space="0" w:color="C2D69B" w:themeColor="accent3" w:themeTint="99"/>
              <w:right w:val="nil"/>
            </w:tcBorders>
          </w:tcPr>
          <w:p w14:paraId="4D442AC1" w14:textId="77777777" w:rsidR="007B148F" w:rsidRPr="00052145" w:rsidRDefault="007B148F" w:rsidP="003740E6">
            <w:r w:rsidRPr="00052145">
              <w:rPr>
                <w:rFonts w:hint="eastAsia"/>
              </w:rPr>
              <w:t>複数データセンタの集約、政府共通プラットフォームへの移行等を検討し、データセンタへの経費を削減する。</w:t>
            </w:r>
          </w:p>
        </w:tc>
      </w:tr>
      <w:tr w:rsidR="007B148F" w14:paraId="1060FC72" w14:textId="77777777" w:rsidTr="00183B71">
        <w:trPr>
          <w:trHeight w:val="42"/>
        </w:trPr>
        <w:tc>
          <w:tcPr>
            <w:tcW w:w="370" w:type="pct"/>
            <w:tcBorders>
              <w:top w:val="single" w:sz="4" w:space="0" w:color="C2D69B" w:themeColor="accent3" w:themeTint="99"/>
              <w:left w:val="nil"/>
              <w:bottom w:val="single" w:sz="4" w:space="0" w:color="C2D69B" w:themeColor="accent3" w:themeTint="99"/>
              <w:right w:val="nil"/>
            </w:tcBorders>
            <w:vAlign w:val="top"/>
          </w:tcPr>
          <w:p w14:paraId="029E30BC" w14:textId="77777777" w:rsidR="007B148F" w:rsidRPr="00183B71" w:rsidRDefault="007B148F" w:rsidP="00183B71">
            <w:pPr>
              <w:rPr>
                <w:rFonts w:ascii="ＭＳ Ｐ明朝" w:hAnsi="ＭＳ Ｐ明朝"/>
              </w:rPr>
            </w:pPr>
            <w:r w:rsidRPr="00183B71">
              <w:rPr>
                <w:rFonts w:ascii="ＭＳ Ｐ明朝" w:hAnsi="ＭＳ Ｐ明朝" w:hint="eastAsia"/>
              </w:rPr>
              <w:t>D5</w:t>
            </w:r>
          </w:p>
        </w:tc>
        <w:tc>
          <w:tcPr>
            <w:tcW w:w="1482" w:type="pct"/>
            <w:tcBorders>
              <w:top w:val="single" w:sz="4" w:space="0" w:color="C2D69B" w:themeColor="accent3" w:themeTint="99"/>
              <w:left w:val="nil"/>
              <w:bottom w:val="single" w:sz="4" w:space="0" w:color="C2D69B" w:themeColor="accent3" w:themeTint="99"/>
              <w:right w:val="nil"/>
            </w:tcBorders>
            <w:vAlign w:val="top"/>
          </w:tcPr>
          <w:p w14:paraId="09C0594B" w14:textId="77777777" w:rsidR="007B148F" w:rsidRPr="00052145" w:rsidRDefault="007B148F" w:rsidP="00183B71">
            <w:r w:rsidRPr="00052145">
              <w:rPr>
                <w:rFonts w:hint="eastAsia"/>
              </w:rPr>
              <w:t>関連経費の見直し</w:t>
            </w:r>
          </w:p>
        </w:tc>
        <w:tc>
          <w:tcPr>
            <w:tcW w:w="3148" w:type="pct"/>
            <w:tcBorders>
              <w:top w:val="single" w:sz="4" w:space="0" w:color="C2D69B" w:themeColor="accent3" w:themeTint="99"/>
              <w:left w:val="nil"/>
              <w:bottom w:val="single" w:sz="4" w:space="0" w:color="C2D69B" w:themeColor="accent3" w:themeTint="99"/>
              <w:right w:val="nil"/>
            </w:tcBorders>
          </w:tcPr>
          <w:p w14:paraId="332E402E" w14:textId="77777777" w:rsidR="007B148F" w:rsidRPr="00052145" w:rsidRDefault="007B148F" w:rsidP="003740E6">
            <w:r w:rsidRPr="00052145">
              <w:rPr>
                <w:rFonts w:hint="eastAsia"/>
              </w:rPr>
              <w:t>研修、ヘルプデスク、コールセンタ、監査、情報セキュリティ検査等について、実施回数、実施内容、実績等を勘案して範囲を見直す。</w:t>
            </w:r>
          </w:p>
        </w:tc>
      </w:tr>
    </w:tbl>
    <w:p w14:paraId="7349D145" w14:textId="36DA83ED" w:rsidR="004A33EC" w:rsidRDefault="004A33EC" w:rsidP="004A33EC">
      <w:pPr>
        <w:pStyle w:val="af9"/>
        <w:ind w:leftChars="0" w:left="0" w:firstLineChars="0" w:firstLine="0"/>
      </w:pPr>
    </w:p>
    <w:p w14:paraId="2F80538B" w14:textId="7803F695" w:rsidR="004A33EC" w:rsidRDefault="004A33EC" w:rsidP="004A33EC">
      <w:pPr>
        <w:pStyle w:val="FigureTitle"/>
      </w:pPr>
      <w:r>
        <w:rPr>
          <w:noProof/>
        </w:rPr>
        <w:lastRenderedPageBreak/>
        <mc:AlternateContent>
          <mc:Choice Requires="wps">
            <w:drawing>
              <wp:anchor distT="0" distB="0" distL="114300" distR="114300" simplePos="0" relativeHeight="251658304" behindDoc="0" locked="0" layoutInCell="1" allowOverlap="1" wp14:anchorId="64292E9C" wp14:editId="15F1D188">
                <wp:simplePos x="0" y="0"/>
                <wp:positionH relativeFrom="page">
                  <wp:posOffset>5853430</wp:posOffset>
                </wp:positionH>
                <wp:positionV relativeFrom="paragraph">
                  <wp:posOffset>380365</wp:posOffset>
                </wp:positionV>
                <wp:extent cx="1429560" cy="469440"/>
                <wp:effectExtent l="0" t="0" r="0" b="6985"/>
                <wp:wrapNone/>
                <wp:docPr id="139" name="テキスト ボックス 1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6CDAEB7B" w14:textId="6224DE11" w:rsidR="004B6EC6" w:rsidRDefault="004B6EC6" w:rsidP="004A33EC">
                            <w:pPr>
                              <w:pStyle w:val="a"/>
                            </w:pPr>
                            <w:r>
                              <w:rPr>
                                <w:rFonts w:hint="eastAsia"/>
                              </w:rPr>
                              <w:t>事例</w:t>
                            </w:r>
                            <w:r>
                              <w:t>3-3</w:t>
                            </w:r>
                          </w:p>
                          <w:p w14:paraId="2588BA8E" w14:textId="7D7645E7" w:rsidR="004B6EC6" w:rsidRPr="00C439B7" w:rsidRDefault="004B6EC6" w:rsidP="004A33EC">
                            <w:pPr>
                              <w:pStyle w:val="af7"/>
                              <w:pBdr>
                                <w:left w:val="single" w:sz="4" w:space="4" w:color="auto"/>
                              </w:pBdr>
                              <w:rPr>
                                <w:rFonts w:ascii="ＭＳ Ｐゴシック" w:eastAsia="ＭＳ Ｐゴシック" w:hAnsi="ＭＳ Ｐゴシック"/>
                              </w:rPr>
                            </w:pPr>
                            <w:r w:rsidRPr="004A33EC">
                              <w:rPr>
                                <w:rFonts w:ascii="ＭＳ Ｐゴシック" w:eastAsia="ＭＳ Ｐゴシック" w:hAnsi="ＭＳ Ｐゴシック" w:hint="eastAsia"/>
                              </w:rPr>
                              <w:t>第三者保守等を活用したハードウェア保守費用の削減等</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4292E9C" id="テキスト ボックス 139" o:spid="_x0000_s1049" type="#_x0000_t202" style="position:absolute;left:0;text-align:left;margin-left:460.9pt;margin-top:29.95pt;width:112.55pt;height:36.95pt;z-index:2516583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67PZQIAAKQEAAAOAAAAZHJzL2Uyb0RvYy54bWysVM2O0zAQviPxDpbvNG23VDRquipdFSFV&#10;uyt10Z5dx2kiHI+x3SbluJUQD8ErIM48T16EsdN0l4UT4uKOM3+e7/um08u6lGQvjC1AJXTQ61Mi&#10;FIe0UNuEfrhbvnpDiXVMpUyCEgk9CEsvZy9fTCsdiyHkIFNhCBZRNq50QnPndBxFlueiZLYHWih0&#10;ZmBK5vBqtlFqWIXVSxkN+/1xVIFJtQEurMWvV62TzkL9LBPc3WSZFY7IhOLbXDhNODf+jGZTFm8N&#10;03nBT89g//CKkhUKm55LXTHHyM4Uf5QqC27AQuZ6HMoIsqzgIsyA0wz6z6ZZ50yLMAuCY/UZJvv/&#10;yvLr/a0hRYrcXUwoUaxEkprjl+bhe/Pwszl+Jc3xW3M8Ng8/8E58EEJWaRtj5lpjrqvfQo3pYXyr&#10;V8A/WgyJnsS0CRajPUR1Zkr/i8MTTERWDmcmRO0I99VGw8nrMbo4+kbjyWgUqIoes7Wx7p2Akngj&#10;oQaZDi9g+5V1vj+LuxDfzIIs0mUhpb94x0IasmeoiiovnPBDYcZvUVL5WAU+q3W3X0SQ1amLn7Id&#10;zFuu3tQBzOFFB9MG0gOiZKCVntV8WWD7FbPulhnUGg6J++Nu8MgkVAmFk0VJDubz3777eJQAeimp&#10;ULsJtZ92zAhK5HuF4vBC7wzTGZvOULtyATj4ADdT82BignGyMzMD5T2u1dx3QRdTHHsl1HXmwrUb&#10;hGvJxXweglDOmrmVWmveicHDfFffM6NPJDmk9xo6VbP4GVdtbGBLz3cOgQ9EemBbFE+qwlUIbJ3W&#10;1u/a03uIevxzmf0CAAD//wMAUEsDBBQABgAIAAAAIQB072iu4gAAAAsBAAAPAAAAZHJzL2Rvd25y&#10;ZXYueG1sTI/BTsMwEETvSPyDtUhcEHXShKgJcaqqggNcKkIv3Nx4GwfidRQ7bfh73FO5zWpGM2/L&#10;9Wx6dsLRdZYExIsIGFJjVUetgP3n6+MKmPOSlOwtoYBfdLCubm9KWSh7pg881b5loYRcIQVo74eC&#10;c9doNNIt7IAUvKMdjfThHFuuRnkO5abnyyjKuJEdhQUtB9xqbH7qyQjYpV87/TAdX943aTK+7adt&#10;9t3WQtzfzZtnYB5nfw3DBT+gQxWYDnYi5VgvIF/GAd0LeMpzYJdAnGZBHYJKkhXwquT/f6j+AAAA&#10;//8DAFBLAQItABQABgAIAAAAIQC2gziS/gAAAOEBAAATAAAAAAAAAAAAAAAAAAAAAABbQ29udGVu&#10;dF9UeXBlc10ueG1sUEsBAi0AFAAGAAgAAAAhADj9If/WAAAAlAEAAAsAAAAAAAAAAAAAAAAALwEA&#10;AF9yZWxzLy5yZWxzUEsBAi0AFAAGAAgAAAAhAGQ3rs9lAgAApAQAAA4AAAAAAAAAAAAAAAAALgIA&#10;AGRycy9lMm9Eb2MueG1sUEsBAi0AFAAGAAgAAAAhAHTvaK7iAAAACwEAAA8AAAAAAAAAAAAAAAAA&#10;vwQAAGRycy9kb3ducmV2LnhtbFBLBQYAAAAABAAEAPMAAADOBQAAAAA=&#10;" stroked="f">
                <v:textbox style="mso-fit-shape-to-text:t" inset="0,0,0,0">
                  <w:txbxContent>
                    <w:p w14:paraId="6CDAEB7B" w14:textId="6224DE11" w:rsidR="004B6EC6" w:rsidRDefault="004B6EC6" w:rsidP="004A33EC">
                      <w:pPr>
                        <w:pStyle w:val="a"/>
                      </w:pPr>
                      <w:r>
                        <w:rPr>
                          <w:rFonts w:hint="eastAsia"/>
                        </w:rPr>
                        <w:t>事例</w:t>
                      </w:r>
                      <w:r>
                        <w:t>3-3</w:t>
                      </w:r>
                    </w:p>
                    <w:p w14:paraId="2588BA8E" w14:textId="7D7645E7" w:rsidR="004B6EC6" w:rsidRPr="00C439B7" w:rsidRDefault="004B6EC6" w:rsidP="004A33EC">
                      <w:pPr>
                        <w:pStyle w:val="af7"/>
                        <w:pBdr>
                          <w:left w:val="single" w:sz="4" w:space="4" w:color="auto"/>
                        </w:pBdr>
                        <w:rPr>
                          <w:rFonts w:ascii="ＭＳ Ｐゴシック" w:eastAsia="ＭＳ Ｐゴシック" w:hAnsi="ＭＳ Ｐゴシック"/>
                        </w:rPr>
                      </w:pPr>
                      <w:r w:rsidRPr="004A33EC">
                        <w:rPr>
                          <w:rFonts w:ascii="ＭＳ Ｐゴシック" w:eastAsia="ＭＳ Ｐゴシック" w:hAnsi="ＭＳ Ｐゴシック" w:hint="eastAsia"/>
                        </w:rPr>
                        <w:t>第三者保守等を活用したハードウェア保守費用の削減等</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4A33EC" w14:paraId="7FE19C45" w14:textId="77777777" w:rsidTr="00DB1C24">
        <w:trPr>
          <w:trHeight w:val="268"/>
        </w:trPr>
        <w:tc>
          <w:tcPr>
            <w:tcW w:w="8482" w:type="dxa"/>
            <w:shd w:val="clear" w:color="auto" w:fill="EEECE1" w:themeFill="background2"/>
          </w:tcPr>
          <w:p w14:paraId="6911D4E2" w14:textId="77777777" w:rsidR="004A33EC" w:rsidRPr="003F3A8F" w:rsidRDefault="004A33EC" w:rsidP="00DB1C24">
            <w:pPr>
              <w:pStyle w:val="ConsultationTitleExample"/>
              <w:spacing w:before="150" w:after="150"/>
            </w:pPr>
            <w:bookmarkStart w:id="29" w:name="_Toc59724371"/>
            <w:r>
              <w:rPr>
                <w:rFonts w:hint="eastAsia"/>
              </w:rPr>
              <w:t>事例</w:t>
            </w:r>
            <w:r w:rsidRPr="003F3A8F">
              <w:t>：</w:t>
            </w:r>
            <w:r>
              <w:rPr>
                <w:rFonts w:hint="eastAsia"/>
              </w:rPr>
              <w:t>第三者保守等を活用したハードウェア保守費用の</w:t>
            </w:r>
            <w:r w:rsidRPr="00EB74AD">
              <w:rPr>
                <w:rFonts w:hint="eastAsia"/>
              </w:rPr>
              <w:t>削減</w:t>
            </w:r>
            <w:r>
              <w:rPr>
                <w:rFonts w:hint="eastAsia"/>
              </w:rPr>
              <w:t>等</w:t>
            </w:r>
            <w:bookmarkEnd w:id="29"/>
          </w:p>
          <w:p w14:paraId="6C20D6B0" w14:textId="77777777" w:rsidR="004A33EC" w:rsidRDefault="004A33EC" w:rsidP="00DB1C24">
            <w:pPr>
              <w:pStyle w:val="ConsultationBody"/>
            </w:pPr>
            <w:r>
              <w:rPr>
                <w:rFonts w:hint="eastAsia"/>
              </w:rPr>
              <w:t>あるプロジェクトでは、</w:t>
            </w:r>
            <w:r>
              <w:rPr>
                <w:rFonts w:hint="eastAsia"/>
                <w:kern w:val="0"/>
              </w:rPr>
              <w:t>50台弱の物理サーバを持つ</w:t>
            </w:r>
            <w:r>
              <w:rPr>
                <w:rFonts w:hint="eastAsia"/>
              </w:rPr>
              <w:t>業務系情報システムのハードウェア</w:t>
            </w:r>
            <w:r>
              <w:t>/ソフトウェア製品</w:t>
            </w:r>
            <w:r>
              <w:rPr>
                <w:rFonts w:hint="eastAsia"/>
              </w:rPr>
              <w:t>について、第三者保守等を活用し、保守費用の削減等を実現しました。</w:t>
            </w:r>
          </w:p>
          <w:p w14:paraId="42D9100E" w14:textId="77777777" w:rsidR="004A33EC" w:rsidRPr="00E11C4B" w:rsidRDefault="004A33EC" w:rsidP="00DB1C24">
            <w:pPr>
              <w:pStyle w:val="ConsultationBody"/>
            </w:pPr>
          </w:p>
          <w:p w14:paraId="1C49B524" w14:textId="77777777" w:rsidR="004A33EC" w:rsidRPr="00EB74AD" w:rsidRDefault="004A33EC" w:rsidP="00DB1C24">
            <w:pPr>
              <w:pStyle w:val="ConsultationBody"/>
              <w:ind w:firstLineChars="0" w:firstLine="0"/>
              <w:rPr>
                <w:b/>
              </w:rPr>
            </w:pPr>
            <w:r w:rsidRPr="00EB74AD">
              <w:rPr>
                <w:rFonts w:hint="eastAsia"/>
                <w:b/>
              </w:rPr>
              <w:t>＜第三者保守の</w:t>
            </w:r>
            <w:r>
              <w:rPr>
                <w:rFonts w:hint="eastAsia"/>
                <w:b/>
              </w:rPr>
              <w:t>活用</w:t>
            </w:r>
            <w:r w:rsidRPr="00EB74AD">
              <w:rPr>
                <w:rFonts w:hint="eastAsia"/>
                <w:b/>
              </w:rPr>
              <w:t>＞</w:t>
            </w:r>
          </w:p>
          <w:p w14:paraId="52B6E791" w14:textId="77777777" w:rsidR="004A33EC" w:rsidRDefault="004A33EC" w:rsidP="00DB1C24">
            <w:pPr>
              <w:pStyle w:val="ConsultationBody"/>
            </w:pPr>
            <w:r>
              <w:rPr>
                <w:rFonts w:hint="eastAsia"/>
              </w:rPr>
              <w:t>第三者保守とは、メーカーによる直接的な保守サービスではなく、メーカー以外の第三者が保守サービスを提供する形態です。海外では導入事例も増えており、日本国内でも第三者保守サービスの調達が可能なことが判明したため、その利用を検討しました。</w:t>
            </w:r>
          </w:p>
          <w:p w14:paraId="4DDE7613" w14:textId="4BD6857F" w:rsidR="004A33EC" w:rsidRDefault="004A33EC" w:rsidP="00DB1C24">
            <w:pPr>
              <w:pStyle w:val="ConsultationBody"/>
            </w:pPr>
            <w:r>
              <w:rPr>
                <w:rFonts w:hint="eastAsia"/>
              </w:rPr>
              <w:t>複数の第三者保守ベンダーに対象機器リストを提示して保守料の簡易見積りを依頼したところ、サーバやネットワーク機器等の汎用的な製品については、従来の保守金額と比べて、安価に保守サービスを受けられることが</w:t>
            </w:r>
            <w:r w:rsidR="007C72E7">
              <w:rPr>
                <w:rFonts w:hint="eastAsia"/>
              </w:rPr>
              <w:t>わかり</w:t>
            </w:r>
            <w:r>
              <w:rPr>
                <w:rFonts w:hint="eastAsia"/>
              </w:rPr>
              <w:t>ました。一方で、一部の機器については第三者からの保守サービス提供が難しいことが判明しました。（注意点として後述）</w:t>
            </w:r>
          </w:p>
          <w:p w14:paraId="6A648CEB" w14:textId="77777777" w:rsidR="004A33EC" w:rsidRDefault="004A33EC" w:rsidP="00DB1C24">
            <w:pPr>
              <w:pStyle w:val="ConsultationBody"/>
            </w:pPr>
            <w:r>
              <w:rPr>
                <w:rFonts w:hint="eastAsia"/>
              </w:rPr>
              <w:t>また、費用面だけでなく保守条件についても検討した結果、当該プロジェクトにおいては、従来の</w:t>
            </w:r>
            <w:r>
              <w:t>SLAと同等なサービスを</w:t>
            </w:r>
            <w:r>
              <w:rPr>
                <w:rFonts w:hint="eastAsia"/>
              </w:rPr>
              <w:t>維持できることを確認しました。</w:t>
            </w:r>
          </w:p>
          <w:p w14:paraId="2E7F014B" w14:textId="77777777" w:rsidR="004A33EC" w:rsidRDefault="004A33EC" w:rsidP="00DB1C24">
            <w:pPr>
              <w:pStyle w:val="ConsultationBody"/>
            </w:pPr>
            <w:r>
              <w:rPr>
                <w:rFonts w:hint="eastAsia"/>
              </w:rPr>
              <w:t>上記のことから、当該プロジェクトにおいて第三者保守を活用することとした結果、システム更改のサイクルの長期化と保守費用の削減を実現することができました。</w:t>
            </w:r>
          </w:p>
          <w:p w14:paraId="59615FA1" w14:textId="77777777" w:rsidR="004A33EC" w:rsidRPr="007712FC" w:rsidRDefault="004A33EC" w:rsidP="00DB1C24">
            <w:pPr>
              <w:pStyle w:val="ConsultationBody"/>
            </w:pPr>
          </w:p>
          <w:p w14:paraId="079E84F9" w14:textId="77777777" w:rsidR="004A33EC" w:rsidRDefault="004A33EC" w:rsidP="00DB1C24">
            <w:pPr>
              <w:pStyle w:val="ConsultationBody"/>
              <w:ind w:leftChars="100" w:left="210" w:firstLineChars="0" w:firstLine="0"/>
            </w:pPr>
            <w:r>
              <w:rPr>
                <w:rFonts w:hint="eastAsia"/>
                <w:b/>
              </w:rPr>
              <w:t>（注意点）</w:t>
            </w:r>
            <w:r>
              <w:rPr>
                <w:rFonts w:hint="eastAsia"/>
              </w:rPr>
              <w:t xml:space="preserve">　</w:t>
            </w:r>
          </w:p>
          <w:p w14:paraId="676003FF" w14:textId="77777777" w:rsidR="004A33EC" w:rsidRPr="001D76C8" w:rsidRDefault="004A33EC" w:rsidP="00DB1C24">
            <w:pPr>
              <w:pStyle w:val="ConsultationBody"/>
              <w:ind w:leftChars="100" w:left="210" w:firstLineChars="0" w:firstLine="0"/>
            </w:pPr>
            <w:r>
              <w:rPr>
                <w:rFonts w:hint="eastAsia"/>
              </w:rPr>
              <w:t xml:space="preserve">　第三者保守を活用する際には、以下のような点について、注意が必要です。</w:t>
            </w:r>
          </w:p>
          <w:p w14:paraId="698628AC" w14:textId="77777777" w:rsidR="004A33EC" w:rsidRPr="00BA6DE9" w:rsidRDefault="004A33EC" w:rsidP="00DB1C24">
            <w:pPr>
              <w:pStyle w:val="ConsultationBody"/>
              <w:ind w:leftChars="226" w:left="657" w:hangingChars="91" w:hanging="182"/>
            </w:pPr>
            <w:r>
              <w:t>①第三</w:t>
            </w:r>
            <w:r w:rsidRPr="00BA6DE9">
              <w:t>者保守は中古市場から</w:t>
            </w:r>
            <w:r w:rsidRPr="00BA6DE9">
              <w:rPr>
                <w:rFonts w:hint="eastAsia"/>
              </w:rPr>
              <w:t>保守部品を</w:t>
            </w:r>
            <w:r w:rsidRPr="00BA6DE9">
              <w:t>調達</w:t>
            </w:r>
            <w:r w:rsidRPr="00BA6DE9">
              <w:rPr>
                <w:rFonts w:hint="eastAsia"/>
              </w:rPr>
              <w:t>する</w:t>
            </w:r>
            <w:r w:rsidRPr="00BA6DE9">
              <w:t>ため、シェアの低い製品</w:t>
            </w:r>
            <w:r w:rsidRPr="00BA6DE9">
              <w:rPr>
                <w:rFonts w:hint="eastAsia"/>
              </w:rPr>
              <w:t>や特殊な機器等</w:t>
            </w:r>
            <w:r w:rsidRPr="00BA6DE9">
              <w:t>は対応</w:t>
            </w:r>
            <w:r w:rsidRPr="00BA6DE9">
              <w:rPr>
                <w:rFonts w:hint="eastAsia"/>
              </w:rPr>
              <w:t>ができ</w:t>
            </w:r>
            <w:r>
              <w:rPr>
                <w:rFonts w:hint="eastAsia"/>
              </w:rPr>
              <w:t>ません</w:t>
            </w:r>
            <w:r w:rsidRPr="00BA6DE9">
              <w:rPr>
                <w:rFonts w:hint="eastAsia"/>
              </w:rPr>
              <w:t>。</w:t>
            </w:r>
          </w:p>
          <w:p w14:paraId="5AD342EC" w14:textId="77777777" w:rsidR="004A33EC" w:rsidRPr="00BA6DE9" w:rsidRDefault="004A33EC" w:rsidP="00DB1C24">
            <w:pPr>
              <w:pStyle w:val="ConsultationBody"/>
              <w:ind w:leftChars="226" w:left="657" w:hangingChars="91" w:hanging="182"/>
            </w:pPr>
            <w:r w:rsidRPr="00BA6DE9">
              <w:rPr>
                <w:rFonts w:hint="eastAsia"/>
              </w:rPr>
              <w:t>②第三者保守は新製品には対応できないため、最初の数年はメーカー保守が必要</w:t>
            </w:r>
            <w:r>
              <w:rPr>
                <w:rFonts w:hint="eastAsia"/>
              </w:rPr>
              <w:t>です</w:t>
            </w:r>
            <w:r w:rsidRPr="00BA6DE9">
              <w:rPr>
                <w:rFonts w:hint="eastAsia"/>
              </w:rPr>
              <w:t>。</w:t>
            </w:r>
          </w:p>
          <w:p w14:paraId="75BB3BE9" w14:textId="77777777" w:rsidR="004A33EC" w:rsidRDefault="004A33EC" w:rsidP="00DB1C24">
            <w:pPr>
              <w:pStyle w:val="ConsultationBody"/>
              <w:ind w:leftChars="226" w:left="675" w:hangingChars="100" w:hanging="200"/>
            </w:pPr>
            <w:r>
              <w:rPr>
                <w:rFonts w:hint="eastAsia"/>
              </w:rPr>
              <w:t>③</w:t>
            </w:r>
            <w:r w:rsidRPr="00BA6DE9">
              <w:rPr>
                <w:rFonts w:hint="eastAsia"/>
              </w:rPr>
              <w:t>メーカー直接保守に比べて、</w:t>
            </w:r>
            <w:r w:rsidRPr="00BA6DE9">
              <w:t>修理時間の拡大とシステム稼働率の低下</w:t>
            </w:r>
            <w:r w:rsidRPr="00BA6DE9">
              <w:rPr>
                <w:rFonts w:hint="eastAsia"/>
              </w:rPr>
              <w:t>が発生する可能性があるため、</w:t>
            </w:r>
            <w:r w:rsidRPr="00BA6DE9">
              <w:t>リスク</w:t>
            </w:r>
            <w:r>
              <w:rPr>
                <w:rFonts w:hint="eastAsia"/>
              </w:rPr>
              <w:t>の</w:t>
            </w:r>
            <w:r w:rsidRPr="00BA6DE9">
              <w:t>検討</w:t>
            </w:r>
            <w:r w:rsidRPr="00BA6DE9">
              <w:rPr>
                <w:rFonts w:hint="eastAsia"/>
              </w:rPr>
              <w:t>を行った上で</w:t>
            </w:r>
            <w:r w:rsidRPr="00BA6DE9">
              <w:t>SLA</w:t>
            </w:r>
            <w:r w:rsidRPr="00BA6DE9">
              <w:rPr>
                <w:rFonts w:hint="eastAsia"/>
              </w:rPr>
              <w:t>の</w:t>
            </w:r>
            <w:r w:rsidRPr="00BA6DE9">
              <w:t>見直しが必要になる</w:t>
            </w:r>
            <w:r w:rsidRPr="00BA6DE9">
              <w:rPr>
                <w:rFonts w:hint="eastAsia"/>
              </w:rPr>
              <w:t>場合があ</w:t>
            </w:r>
            <w:r>
              <w:rPr>
                <w:rFonts w:hint="eastAsia"/>
              </w:rPr>
              <w:t>ります。</w:t>
            </w:r>
          </w:p>
          <w:p w14:paraId="2AF6543B" w14:textId="77777777" w:rsidR="004A33EC" w:rsidRDefault="004A33EC" w:rsidP="00DB1C24">
            <w:pPr>
              <w:pStyle w:val="ConsultationBody"/>
              <w:ind w:firstLineChars="0" w:firstLine="0"/>
              <w:rPr>
                <w:b/>
              </w:rPr>
            </w:pPr>
          </w:p>
          <w:p w14:paraId="470A1534" w14:textId="77777777" w:rsidR="004A33EC" w:rsidRPr="00EB74AD" w:rsidRDefault="004A33EC" w:rsidP="00DB1C24">
            <w:pPr>
              <w:pStyle w:val="ConsultationBody"/>
              <w:ind w:firstLineChars="0" w:firstLine="0"/>
              <w:rPr>
                <w:b/>
              </w:rPr>
            </w:pPr>
            <w:r>
              <w:rPr>
                <w:rFonts w:hint="eastAsia"/>
                <w:b/>
              </w:rPr>
              <w:t>＜調達におけるその他の工夫</w:t>
            </w:r>
            <w:r w:rsidRPr="00EB74AD">
              <w:rPr>
                <w:b/>
              </w:rPr>
              <w:t>＞</w:t>
            </w:r>
          </w:p>
          <w:p w14:paraId="68DC4773" w14:textId="77777777" w:rsidR="004A33EC" w:rsidRDefault="004A33EC" w:rsidP="00DB1C24">
            <w:pPr>
              <w:pStyle w:val="ConsultationBody"/>
            </w:pPr>
            <w:r>
              <w:rPr>
                <w:rFonts w:hint="eastAsia"/>
              </w:rPr>
              <w:t>当該プロジェクトでは、従前、ハードウェアのメーカーも様々であるため、保守を全体管理する請負事業者に一括で委託し、サポート窓口となる事業者経由で各メーカーの保守サービスを受けていました。</w:t>
            </w:r>
          </w:p>
          <w:p w14:paraId="65AE05A1" w14:textId="77777777" w:rsidR="004A33EC" w:rsidRDefault="004A33EC" w:rsidP="00DB1C24">
            <w:pPr>
              <w:pStyle w:val="ConsultationBody"/>
            </w:pPr>
            <w:r>
              <w:rPr>
                <w:rFonts w:hint="eastAsia"/>
              </w:rPr>
              <w:t>今般、第三者保守を採用するにあたり、</w:t>
            </w:r>
            <w:r w:rsidRPr="00BA6DE9">
              <w:rPr>
                <w:rFonts w:hint="eastAsia"/>
              </w:rPr>
              <w:t>調達単位を見直し、</w:t>
            </w:r>
            <w:r w:rsidRPr="00BA6DE9">
              <w:t>第三者保守サービス</w:t>
            </w:r>
            <w:r w:rsidRPr="00BA6DE9">
              <w:rPr>
                <w:rFonts w:hint="eastAsia"/>
              </w:rPr>
              <w:t>、</w:t>
            </w:r>
            <w:r w:rsidRPr="00BA6DE9">
              <w:t>メーカ</w:t>
            </w:r>
            <w:r w:rsidRPr="00BA6DE9">
              <w:rPr>
                <w:rFonts w:hint="eastAsia"/>
              </w:rPr>
              <w:t>ー</w:t>
            </w:r>
            <w:r w:rsidRPr="00BA6DE9">
              <w:t>直接保守</w:t>
            </w:r>
            <w:r w:rsidRPr="00BA6DE9">
              <w:rPr>
                <w:rFonts w:hint="eastAsia"/>
              </w:rPr>
              <w:t>（定額保守）、メーカー直接保守（</w:t>
            </w:r>
            <w:r w:rsidRPr="00BA6DE9">
              <w:t>オンコール保守</w:t>
            </w:r>
            <w:r w:rsidRPr="00BA6DE9">
              <w:rPr>
                <w:rFonts w:hint="eastAsia"/>
              </w:rPr>
              <w:t>）の３つの契約形態に分割して調達を行う工夫をした結果、保守経費を従来よりも削減するこ</w:t>
            </w:r>
            <w:r>
              <w:rPr>
                <w:rFonts w:hint="eastAsia"/>
              </w:rPr>
              <w:t>とができました。</w:t>
            </w:r>
          </w:p>
          <w:p w14:paraId="601ADF2F" w14:textId="77777777" w:rsidR="004A33EC" w:rsidRDefault="004A33EC" w:rsidP="00DB1C24">
            <w:pPr>
              <w:pStyle w:val="ConsultationBody"/>
            </w:pPr>
            <w:r>
              <w:rPr>
                <w:rFonts w:hint="eastAsia"/>
              </w:rPr>
              <w:t>なお、この場合においては、保守契約を複数に分割しているため、障害発生時の一次切り分け（障害機器の特定）を発注側で行う必要があることに注意が必要です。</w:t>
            </w:r>
          </w:p>
          <w:p w14:paraId="01F0E4EC" w14:textId="77777777" w:rsidR="004A33EC" w:rsidRDefault="004A33EC" w:rsidP="00DB1C24">
            <w:pPr>
              <w:pStyle w:val="ConsultationBody"/>
              <w:ind w:firstLineChars="0" w:firstLine="0"/>
            </w:pPr>
          </w:p>
          <w:p w14:paraId="118AD2DB" w14:textId="51882377" w:rsidR="004A33EC" w:rsidRDefault="00CA37C9" w:rsidP="00DB1C24">
            <w:pPr>
              <w:pStyle w:val="ConsultationBody"/>
            </w:pPr>
            <w:r>
              <w:rPr>
                <w:noProof/>
              </w:rPr>
              <w:lastRenderedPageBreak/>
              <w:drawing>
                <wp:inline distT="0" distB="0" distL="0" distR="0" wp14:anchorId="473232AD" wp14:editId="24FF157C">
                  <wp:extent cx="4167386" cy="3141952"/>
                  <wp:effectExtent l="0" t="0" r="5080" b="1905"/>
                  <wp:docPr id="51" name="図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173279" cy="3146395"/>
                          </a:xfrm>
                          <a:prstGeom prst="rect">
                            <a:avLst/>
                          </a:prstGeom>
                          <a:noFill/>
                          <a:ln>
                            <a:noFill/>
                          </a:ln>
                        </pic:spPr>
                      </pic:pic>
                    </a:graphicData>
                  </a:graphic>
                </wp:inline>
              </w:drawing>
            </w:r>
          </w:p>
          <w:p w14:paraId="15C7D9FB" w14:textId="77777777" w:rsidR="004A33EC" w:rsidRDefault="004A33EC" w:rsidP="00DB1C24">
            <w:pPr>
              <w:pStyle w:val="ConsultationBody"/>
            </w:pPr>
          </w:p>
          <w:p w14:paraId="2F022210" w14:textId="77777777" w:rsidR="004A33EC" w:rsidRPr="00EB74AD" w:rsidRDefault="004A33EC" w:rsidP="00DB1C24">
            <w:pPr>
              <w:pStyle w:val="ConsultationBody"/>
              <w:ind w:leftChars="95" w:left="381" w:hangingChars="91" w:hanging="182"/>
            </w:pPr>
          </w:p>
        </w:tc>
      </w:tr>
    </w:tbl>
    <w:p w14:paraId="778A643F" w14:textId="3AFA96CF" w:rsidR="004A33EC" w:rsidRDefault="004A33EC" w:rsidP="004A33EC">
      <w:pPr>
        <w:pStyle w:val="af9"/>
        <w:ind w:leftChars="0" w:left="0" w:firstLineChars="0" w:firstLine="0"/>
      </w:pPr>
    </w:p>
    <w:p w14:paraId="627FD6D5" w14:textId="77777777" w:rsidR="008411CB" w:rsidRDefault="008411CB" w:rsidP="008411CB">
      <w:pPr>
        <w:pStyle w:val="FigureTitle"/>
      </w:pPr>
      <w:r>
        <w:rPr>
          <w:noProof/>
        </w:rPr>
        <mc:AlternateContent>
          <mc:Choice Requires="wps">
            <w:drawing>
              <wp:anchor distT="0" distB="0" distL="114300" distR="114300" simplePos="0" relativeHeight="251658305" behindDoc="0" locked="0" layoutInCell="1" allowOverlap="1" wp14:anchorId="01846111" wp14:editId="4E8C6BB8">
                <wp:simplePos x="0" y="0"/>
                <wp:positionH relativeFrom="page">
                  <wp:posOffset>5955030</wp:posOffset>
                </wp:positionH>
                <wp:positionV relativeFrom="paragraph">
                  <wp:posOffset>360045</wp:posOffset>
                </wp:positionV>
                <wp:extent cx="1429560" cy="469440"/>
                <wp:effectExtent l="0" t="0" r="0" b="6985"/>
                <wp:wrapNone/>
                <wp:docPr id="43" name="テキスト ボックス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6D6EFF7E" w14:textId="3B68165B" w:rsidR="004B6EC6" w:rsidRDefault="004B6EC6" w:rsidP="008411CB">
                            <w:pPr>
                              <w:pStyle w:val="a"/>
                            </w:pPr>
                            <w:r>
                              <w:rPr>
                                <w:rFonts w:hint="eastAsia"/>
                              </w:rPr>
                              <w:t>事例</w:t>
                            </w:r>
                            <w:r>
                              <w:t>3-4</w:t>
                            </w:r>
                          </w:p>
                          <w:p w14:paraId="564C69B3" w14:textId="77777777" w:rsidR="004B6EC6" w:rsidRPr="00C439B7" w:rsidRDefault="004B6EC6" w:rsidP="008411CB">
                            <w:pPr>
                              <w:pStyle w:val="af7"/>
                              <w:pBdr>
                                <w:left w:val="single" w:sz="4" w:space="4" w:color="auto"/>
                              </w:pBdr>
                              <w:rPr>
                                <w:rFonts w:ascii="ＭＳ Ｐゴシック" w:eastAsia="ＭＳ Ｐゴシック" w:hAnsi="ＭＳ Ｐゴシック"/>
                              </w:rPr>
                            </w:pPr>
                            <w:r>
                              <w:rPr>
                                <w:rFonts w:ascii="ＭＳ Ｐゴシック" w:eastAsia="ＭＳ Ｐゴシック" w:hAnsi="ＭＳ Ｐゴシック"/>
                              </w:rPr>
                              <w:t>PC</w:t>
                            </w:r>
                            <w:r>
                              <w:rPr>
                                <w:rFonts w:ascii="ＭＳ Ｐゴシック" w:eastAsia="ＭＳ Ｐゴシック" w:hAnsi="ＭＳ Ｐゴシック" w:hint="eastAsia"/>
                              </w:rPr>
                              <w:t>の保守形態</w:t>
                            </w:r>
                            <w:r>
                              <w:rPr>
                                <w:rFonts w:ascii="ＭＳ Ｐゴシック" w:eastAsia="ＭＳ Ｐゴシック" w:hAnsi="ＭＳ Ｐゴシック"/>
                              </w:rPr>
                              <w:t>の変更</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1846111" id="テキスト ボックス 43" o:spid="_x0000_s1050" type="#_x0000_t202" style="position:absolute;left:0;text-align:left;margin-left:468.9pt;margin-top:28.35pt;width:112.55pt;height:36.95pt;z-index:25165830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2WiRZQIAAKIEAAAOAAAAZHJzL2Uyb0RvYy54bWysVM2O0zAQviPxDpbvNG0pFRs1XZWuipCq&#10;3ZW6aM+u4zQRjsfYbpNybKUVD8ErIM48T16EsdN0l4UT4uKOM3+e7/umk8u6lGQnjC1AJXTQ61Mi&#10;FIe0UJuEfrxbvHpLiXVMpUyCEgndC0svpy9fTCodiyHkIFNhCBZRNq50QnPndBxFlueiZLYHWih0&#10;ZmBK5vBqNlFqWIXVSxkN+/1xVIFJtQEurMWvV62TTkP9LBPc3WSZFY7IhOLbXDhNONf+jKYTFm8M&#10;03nBT89g//CKkhUKm55LXTHHyNYUf5QqC27AQuZ6HMoIsqzgIsyA0wz6z6ZZ5UyLMAuCY/UZJvv/&#10;yvLr3a0hRZrQ0WtKFCuRo+b40By+N4efzfEraY7fmuOxOfzAO8EYBKzSNsa8lcZMV7+DGokPw1u9&#10;BP7JYkj0JKZNsBjtAaozU/pfHJ1gInKyP/Mgake4rzYaXrwZo4ujbzS+GI0CUdFjtjbWvRdQEm8k&#10;1CDP4QVst7TO92dxF+KbWZBFuiik9BfvmEtDdgw1UeWFE34ozPgtSiofq8Bnte72iwiiOnXxU7aD&#10;ecvV6zpAORx1MK0h3SNKBlrhWc0XBbZfMutumUGl4ZC4Pe4Gj0xClVA4WZTkYL787buPRwGgl5IK&#10;lZtQ+3nLjKBEflAoDS/zzjCdse4MtS3ngIMPcC81DyYmGCc7MzNQ3uNSzXwXdDHFsVdCXWfOXbs/&#10;uJRczGYhCMWsmVuqleadGDzMd/U9M/pEkkN6r6HTNIufcdXGBrb0bOsQ+ECkB7ZF8aQqXITA1mlp&#10;/aY9vYeox7+W6S8AAAD//wMAUEsDBBQABgAIAAAAIQDnWGEs4wAAAAsBAAAPAAAAZHJzL2Rvd25y&#10;ZXYueG1sTI/BTsMwEETvSPyDtUhcEHXaFLcNcaqqggNcKkIvvbnxNg7E6yh22vD3uCe47WhHM2/y&#10;9WhbdsbeN44kTCcJMKTK6YZqCfvP18clMB8UadU6Qgk/6GFd3N7kKtPuQh94LkPNYgj5TEkwIXQZ&#10;574yaJWfuA4p/k6utypE2ddc9+oSw23LZ0kiuFUNxQajOtwarL7LwUrYzQ878zCcXt4387R/2w9b&#10;8VWXUt7fjZtnYAHH8GeGK35EhyIyHd1A2rNWwipdRPQg4UksgF0NUzFbATvGK00E8CLn/zcUvwAA&#10;AP//AwBQSwECLQAUAAYACAAAACEAtoM4kv4AAADhAQAAEwAAAAAAAAAAAAAAAAAAAAAAW0NvbnRl&#10;bnRfVHlwZXNdLnhtbFBLAQItABQABgAIAAAAIQA4/SH/1gAAAJQBAAALAAAAAAAAAAAAAAAAAC8B&#10;AABfcmVscy8ucmVsc1BLAQItABQABgAIAAAAIQBF2WiRZQIAAKIEAAAOAAAAAAAAAAAAAAAAAC4C&#10;AABkcnMvZTJvRG9jLnhtbFBLAQItABQABgAIAAAAIQDnWGEs4wAAAAsBAAAPAAAAAAAAAAAAAAAA&#10;AL8EAABkcnMvZG93bnJldi54bWxQSwUGAAAAAAQABADzAAAAzwUAAAAA&#10;" stroked="f">
                <v:textbox style="mso-fit-shape-to-text:t" inset="0,0,0,0">
                  <w:txbxContent>
                    <w:p w14:paraId="6D6EFF7E" w14:textId="3B68165B" w:rsidR="004B6EC6" w:rsidRDefault="004B6EC6" w:rsidP="008411CB">
                      <w:pPr>
                        <w:pStyle w:val="a"/>
                      </w:pPr>
                      <w:r>
                        <w:rPr>
                          <w:rFonts w:hint="eastAsia"/>
                        </w:rPr>
                        <w:t>事例</w:t>
                      </w:r>
                      <w:r>
                        <w:t>3-4</w:t>
                      </w:r>
                    </w:p>
                    <w:p w14:paraId="564C69B3" w14:textId="77777777" w:rsidR="004B6EC6" w:rsidRPr="00C439B7" w:rsidRDefault="004B6EC6" w:rsidP="008411CB">
                      <w:pPr>
                        <w:pStyle w:val="af7"/>
                        <w:pBdr>
                          <w:left w:val="single" w:sz="4" w:space="4" w:color="auto"/>
                        </w:pBdr>
                        <w:rPr>
                          <w:rFonts w:ascii="ＭＳ Ｐゴシック" w:eastAsia="ＭＳ Ｐゴシック" w:hAnsi="ＭＳ Ｐゴシック"/>
                        </w:rPr>
                      </w:pPr>
                      <w:r>
                        <w:rPr>
                          <w:rFonts w:ascii="ＭＳ Ｐゴシック" w:eastAsia="ＭＳ Ｐゴシック" w:hAnsi="ＭＳ Ｐゴシック"/>
                        </w:rPr>
                        <w:t>PC</w:t>
                      </w:r>
                      <w:r>
                        <w:rPr>
                          <w:rFonts w:ascii="ＭＳ Ｐゴシック" w:eastAsia="ＭＳ Ｐゴシック" w:hAnsi="ＭＳ Ｐゴシック" w:hint="eastAsia"/>
                        </w:rPr>
                        <w:t>の保守形態</w:t>
                      </w:r>
                      <w:r>
                        <w:rPr>
                          <w:rFonts w:ascii="ＭＳ Ｐゴシック" w:eastAsia="ＭＳ Ｐゴシック" w:hAnsi="ＭＳ Ｐゴシック"/>
                        </w:rPr>
                        <w:t>の変更</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8411CB" w14:paraId="6890475C" w14:textId="77777777" w:rsidTr="00DB1C24">
        <w:trPr>
          <w:trHeight w:val="268"/>
        </w:trPr>
        <w:tc>
          <w:tcPr>
            <w:tcW w:w="7405" w:type="dxa"/>
            <w:shd w:val="clear" w:color="auto" w:fill="EEECE1" w:themeFill="background2"/>
          </w:tcPr>
          <w:p w14:paraId="5D618491" w14:textId="77777777" w:rsidR="008411CB" w:rsidRPr="003F3A8F" w:rsidRDefault="008411CB" w:rsidP="00DB1C24">
            <w:pPr>
              <w:pStyle w:val="ConsultationTitleExample"/>
              <w:spacing w:before="150" w:after="150"/>
            </w:pPr>
            <w:bookmarkStart w:id="30" w:name="_Toc59724372"/>
            <w:r w:rsidRPr="003F3A8F">
              <w:rPr>
                <w:rFonts w:hint="eastAsia"/>
              </w:rPr>
              <w:t>事例</w:t>
            </w:r>
            <w:r w:rsidRPr="003F3A8F">
              <w:t>：</w:t>
            </w:r>
            <w:r>
              <w:rPr>
                <w:rFonts w:hint="eastAsia"/>
              </w:rPr>
              <w:t>PCの保守形態</w:t>
            </w:r>
            <w:r>
              <w:t>の変更</w:t>
            </w:r>
            <w:bookmarkEnd w:id="30"/>
          </w:p>
          <w:p w14:paraId="01278AB1" w14:textId="77777777" w:rsidR="008411CB" w:rsidRDefault="008411CB" w:rsidP="00DB1C24">
            <w:pPr>
              <w:pStyle w:val="ConsultationBody"/>
            </w:pPr>
            <w:r>
              <w:rPr>
                <w:rFonts w:hint="eastAsia"/>
              </w:rPr>
              <w:t>府省の</w:t>
            </w:r>
            <w:r>
              <w:t>LANシステムでは、多くのPCを導入しています。</w:t>
            </w:r>
            <w:r>
              <w:rPr>
                <w:rFonts w:hint="eastAsia"/>
              </w:rPr>
              <w:t>また、</w:t>
            </w:r>
            <w:r>
              <w:t>個別の情報システム</w:t>
            </w:r>
            <w:r>
              <w:rPr>
                <w:rFonts w:hint="eastAsia"/>
              </w:rPr>
              <w:t>でも</w:t>
            </w:r>
            <w:r>
              <w:t>専用のPCを導入しているものもあるでしょう。</w:t>
            </w:r>
            <w:r>
              <w:rPr>
                <w:rFonts w:hint="eastAsia"/>
              </w:rPr>
              <w:t>これらの</w:t>
            </w:r>
            <w:r>
              <w:t>PCの保守</w:t>
            </w:r>
            <w:r w:rsidRPr="00852DDC">
              <w:rPr>
                <w:rFonts w:hint="eastAsia"/>
              </w:rPr>
              <w:t>は</w:t>
            </w:r>
            <w:r>
              <w:rPr>
                <w:rFonts w:hint="eastAsia"/>
              </w:rPr>
              <w:t>どのような形態</w:t>
            </w:r>
            <w:r>
              <w:t>で</w:t>
            </w:r>
            <w:r>
              <w:rPr>
                <w:rFonts w:hint="eastAsia"/>
              </w:rPr>
              <w:t>行って</w:t>
            </w:r>
            <w:r>
              <w:t>いるでしょうか。</w:t>
            </w:r>
          </w:p>
          <w:p w14:paraId="65005DDF" w14:textId="77777777" w:rsidR="008411CB" w:rsidRPr="00852DDC" w:rsidRDefault="008411CB" w:rsidP="00DB1C24">
            <w:pPr>
              <w:pStyle w:val="ConsultationBody"/>
              <w:rPr>
                <w:color w:val="000000" w:themeColor="text1"/>
              </w:rPr>
            </w:pPr>
          </w:p>
          <w:p w14:paraId="5A1E2F58" w14:textId="77777777" w:rsidR="008411CB" w:rsidRDefault="008411CB" w:rsidP="00DB1C24">
            <w:pPr>
              <w:pStyle w:val="ConsultationBody"/>
            </w:pPr>
            <w:r w:rsidRPr="00852DDC">
              <w:rPr>
                <w:rFonts w:hint="eastAsia"/>
                <w:color w:val="000000" w:themeColor="text1"/>
              </w:rPr>
              <w:t>ある</w:t>
            </w:r>
            <w:r w:rsidRPr="00852DDC">
              <w:rPr>
                <w:color w:val="000000" w:themeColor="text1"/>
              </w:rPr>
              <w:t>プロジェクトでは、PCについて</w:t>
            </w:r>
            <w:r w:rsidRPr="00852DDC">
              <w:rPr>
                <w:rFonts w:hint="eastAsia"/>
                <w:color w:val="000000" w:themeColor="text1"/>
              </w:rPr>
              <w:t>年単位での</w:t>
            </w:r>
            <w:r w:rsidRPr="00852DDC">
              <w:rPr>
                <w:color w:val="000000" w:themeColor="text1"/>
              </w:rPr>
              <w:t>定</w:t>
            </w:r>
            <w:r>
              <w:t>額保守契約を行っていました。</w:t>
            </w:r>
          </w:p>
          <w:p w14:paraId="530B2786" w14:textId="77777777" w:rsidR="008411CB" w:rsidRPr="00852DDC" w:rsidRDefault="008411CB" w:rsidP="00DB1C24">
            <w:pPr>
              <w:pStyle w:val="ConsultationBody"/>
              <w:rPr>
                <w:color w:val="000000" w:themeColor="text1"/>
              </w:rPr>
            </w:pPr>
            <w:r>
              <w:rPr>
                <w:rFonts w:hint="eastAsia"/>
              </w:rPr>
              <w:t>定額</w:t>
            </w:r>
            <w:r>
              <w:t>保守といっても、全ての事象について契約</w:t>
            </w:r>
            <w:r>
              <w:rPr>
                <w:rFonts w:hint="eastAsia"/>
              </w:rPr>
              <w:t>金額</w:t>
            </w:r>
            <w:r>
              <w:t>内で修理できるわけではありません。PC自体に衝撃</w:t>
            </w:r>
            <w:r>
              <w:rPr>
                <w:rFonts w:hint="eastAsia"/>
              </w:rPr>
              <w:t>を加えて</w:t>
            </w:r>
            <w:r>
              <w:t>しまった場合、飲み物をこぼしてしまった場合等</w:t>
            </w:r>
            <w:r>
              <w:rPr>
                <w:rFonts w:hint="eastAsia"/>
              </w:rPr>
              <w:t>で</w:t>
            </w:r>
            <w:r>
              <w:t>ディスプレイ</w:t>
            </w:r>
            <w:r>
              <w:rPr>
                <w:rFonts w:hint="eastAsia"/>
              </w:rPr>
              <w:t>交換</w:t>
            </w:r>
            <w:r>
              <w:t>や基盤ボード</w:t>
            </w:r>
            <w:r>
              <w:rPr>
                <w:rFonts w:hint="eastAsia"/>
              </w:rPr>
              <w:t>交換</w:t>
            </w:r>
            <w:r w:rsidRPr="00852DDC">
              <w:rPr>
                <w:color w:val="000000" w:themeColor="text1"/>
              </w:rPr>
              <w:t>に至るケース</w:t>
            </w:r>
            <w:r w:rsidRPr="00852DDC">
              <w:rPr>
                <w:rFonts w:hint="eastAsia"/>
                <w:color w:val="000000" w:themeColor="text1"/>
              </w:rPr>
              <w:t>が</w:t>
            </w:r>
            <w:r w:rsidRPr="00852DDC">
              <w:rPr>
                <w:color w:val="000000" w:themeColor="text1"/>
              </w:rPr>
              <w:t>ありますが、</w:t>
            </w:r>
            <w:r w:rsidRPr="00852DDC">
              <w:rPr>
                <w:rFonts w:hint="eastAsia"/>
                <w:color w:val="000000" w:themeColor="text1"/>
              </w:rPr>
              <w:t>利用者</w:t>
            </w:r>
            <w:r w:rsidRPr="00852DDC">
              <w:rPr>
                <w:color w:val="000000" w:themeColor="text1"/>
              </w:rPr>
              <w:t>側の過失による故障については</w:t>
            </w:r>
            <w:r w:rsidRPr="00852DDC">
              <w:rPr>
                <w:rFonts w:hint="eastAsia"/>
                <w:color w:val="000000" w:themeColor="text1"/>
              </w:rPr>
              <w:t>基本的</w:t>
            </w:r>
            <w:r w:rsidRPr="00852DDC">
              <w:rPr>
                <w:color w:val="000000" w:themeColor="text1"/>
              </w:rPr>
              <w:t>に</w:t>
            </w:r>
            <w:r w:rsidRPr="00852DDC">
              <w:rPr>
                <w:rFonts w:hint="eastAsia"/>
                <w:color w:val="000000" w:themeColor="text1"/>
              </w:rPr>
              <w:t>定額保守契約</w:t>
            </w:r>
            <w:r w:rsidRPr="00852DDC">
              <w:rPr>
                <w:color w:val="000000" w:themeColor="text1"/>
              </w:rPr>
              <w:t>を結んでい</w:t>
            </w:r>
            <w:r w:rsidRPr="00852DDC">
              <w:rPr>
                <w:rFonts w:hint="eastAsia"/>
                <w:color w:val="000000" w:themeColor="text1"/>
              </w:rPr>
              <w:t>たとしても、修理内容に応じて追加料金</w:t>
            </w:r>
            <w:r w:rsidRPr="00852DDC">
              <w:rPr>
                <w:color w:val="000000" w:themeColor="text1"/>
              </w:rPr>
              <w:t>が必要となります。</w:t>
            </w:r>
          </w:p>
          <w:p w14:paraId="6DF81060" w14:textId="77777777" w:rsidR="008411CB" w:rsidRPr="00852DDC" w:rsidRDefault="008411CB" w:rsidP="00DB1C24">
            <w:pPr>
              <w:pStyle w:val="ConsultationBody"/>
              <w:rPr>
                <w:color w:val="000000" w:themeColor="text1"/>
              </w:rPr>
            </w:pPr>
          </w:p>
          <w:p w14:paraId="609924C4" w14:textId="77777777" w:rsidR="008411CB" w:rsidRPr="00852DDC" w:rsidRDefault="008411CB" w:rsidP="00DB1C24">
            <w:pPr>
              <w:pStyle w:val="ConsultationBody"/>
              <w:rPr>
                <w:color w:val="000000" w:themeColor="text1"/>
              </w:rPr>
            </w:pPr>
            <w:r w:rsidRPr="00852DDC">
              <w:rPr>
                <w:rFonts w:hint="eastAsia"/>
                <w:color w:val="000000" w:themeColor="text1"/>
              </w:rPr>
              <w:t>そのような</w:t>
            </w:r>
            <w:r w:rsidRPr="00852DDC">
              <w:rPr>
                <w:color w:val="000000" w:themeColor="text1"/>
              </w:rPr>
              <w:t>事情も</w:t>
            </w:r>
            <w:r w:rsidRPr="00852DDC">
              <w:rPr>
                <w:rFonts w:hint="eastAsia"/>
                <w:color w:val="000000" w:themeColor="text1"/>
              </w:rPr>
              <w:t>勘案</w:t>
            </w:r>
            <w:r w:rsidRPr="00852DDC">
              <w:rPr>
                <w:color w:val="000000" w:themeColor="text1"/>
              </w:rPr>
              <w:t>した上で</w:t>
            </w:r>
            <w:r w:rsidRPr="00852DDC">
              <w:rPr>
                <w:rFonts w:hint="eastAsia"/>
                <w:color w:val="000000" w:themeColor="text1"/>
              </w:rPr>
              <w:t>、どういった保守形態が適切かを検討するために、</w:t>
            </w:r>
            <w:r w:rsidRPr="00852DDC">
              <w:rPr>
                <w:color w:val="000000" w:themeColor="text1"/>
              </w:rPr>
              <w:t>直近３年間</w:t>
            </w:r>
            <w:r>
              <w:rPr>
                <w:rFonts w:hint="eastAsia"/>
                <w:color w:val="000000" w:themeColor="text1"/>
              </w:rPr>
              <w:t>の</w:t>
            </w:r>
            <w:r w:rsidRPr="00852DDC">
              <w:rPr>
                <w:color w:val="000000" w:themeColor="text1"/>
              </w:rPr>
              <w:t>PCの</w:t>
            </w:r>
            <w:r w:rsidRPr="00852DDC">
              <w:rPr>
                <w:rFonts w:hint="eastAsia"/>
                <w:color w:val="000000" w:themeColor="text1"/>
              </w:rPr>
              <w:t>故障</w:t>
            </w:r>
            <w:r w:rsidRPr="00852DDC">
              <w:rPr>
                <w:color w:val="000000" w:themeColor="text1"/>
              </w:rPr>
              <w:t>実績</w:t>
            </w:r>
            <w:r w:rsidRPr="00852DDC">
              <w:rPr>
                <w:rFonts w:hint="eastAsia"/>
                <w:color w:val="000000" w:themeColor="text1"/>
              </w:rPr>
              <w:t>を</w:t>
            </w:r>
            <w:r w:rsidRPr="00852DDC">
              <w:rPr>
                <w:color w:val="000000" w:themeColor="text1"/>
              </w:rPr>
              <w:t>調べて</w:t>
            </w:r>
            <w:r w:rsidRPr="00852DDC">
              <w:rPr>
                <w:rFonts w:hint="eastAsia"/>
                <w:color w:val="000000" w:themeColor="text1"/>
              </w:rPr>
              <w:t>みました。</w:t>
            </w:r>
          </w:p>
          <w:p w14:paraId="6E2450A3" w14:textId="03E12D47" w:rsidR="008411CB" w:rsidRPr="00852DDC" w:rsidRDefault="008411CB" w:rsidP="00DB1C24">
            <w:pPr>
              <w:pStyle w:val="ConsultationBody"/>
              <w:rPr>
                <w:color w:val="000000" w:themeColor="text1"/>
              </w:rPr>
            </w:pPr>
            <w:r w:rsidRPr="00852DDC">
              <w:rPr>
                <w:rFonts w:hint="eastAsia"/>
                <w:color w:val="000000" w:themeColor="text1"/>
              </w:rPr>
              <w:t>実績を調査した結果まずわかったことは、故障件数が多いのは導入</w:t>
            </w:r>
            <w:r w:rsidRPr="00852DDC">
              <w:rPr>
                <w:color w:val="000000" w:themeColor="text1"/>
              </w:rPr>
              <w:t>1年目であり、</w:t>
            </w:r>
            <w:r>
              <w:rPr>
                <w:rFonts w:hint="eastAsia"/>
                <w:color w:val="000000" w:themeColor="text1"/>
              </w:rPr>
              <w:t>しかも</w:t>
            </w:r>
            <w:r w:rsidRPr="00852DDC">
              <w:rPr>
                <w:color w:val="000000" w:themeColor="text1"/>
              </w:rPr>
              <w:t>こ</w:t>
            </w:r>
            <w:r>
              <w:rPr>
                <w:rFonts w:hint="eastAsia"/>
                <w:color w:val="000000" w:themeColor="text1"/>
              </w:rPr>
              <w:t>れら</w:t>
            </w:r>
            <w:r w:rsidRPr="00852DDC">
              <w:rPr>
                <w:rFonts w:hint="eastAsia"/>
                <w:color w:val="000000" w:themeColor="text1"/>
              </w:rPr>
              <w:t>の故障</w:t>
            </w:r>
            <w:r w:rsidRPr="00852DDC">
              <w:rPr>
                <w:color w:val="000000" w:themeColor="text1"/>
              </w:rPr>
              <w:t>は1年</w:t>
            </w:r>
            <w:r>
              <w:rPr>
                <w:rFonts w:hint="eastAsia"/>
                <w:color w:val="000000" w:themeColor="text1"/>
              </w:rPr>
              <w:t>間</w:t>
            </w:r>
            <w:r w:rsidRPr="00852DDC">
              <w:rPr>
                <w:color w:val="000000" w:themeColor="text1"/>
              </w:rPr>
              <w:t>のメーカ</w:t>
            </w:r>
            <w:r w:rsidR="003D1735">
              <w:rPr>
                <w:rFonts w:hint="eastAsia"/>
                <w:color w:val="000000" w:themeColor="text1"/>
              </w:rPr>
              <w:t>ー</w:t>
            </w:r>
            <w:r w:rsidRPr="00852DDC">
              <w:rPr>
                <w:color w:val="000000" w:themeColor="text1"/>
              </w:rPr>
              <w:t>無償保証でカバーされる初期不良</w:t>
            </w:r>
            <w:r>
              <w:rPr>
                <w:rFonts w:hint="eastAsia"/>
                <w:color w:val="000000" w:themeColor="text1"/>
              </w:rPr>
              <w:t>が多</w:t>
            </w:r>
            <w:r w:rsidRPr="00852DDC">
              <w:rPr>
                <w:rFonts w:hint="eastAsia"/>
                <w:color w:val="000000" w:themeColor="text1"/>
              </w:rPr>
              <w:t>い</w:t>
            </w:r>
            <w:r>
              <w:rPr>
                <w:rFonts w:hint="eastAsia"/>
                <w:color w:val="000000" w:themeColor="text1"/>
              </w:rPr>
              <w:t>とい</w:t>
            </w:r>
            <w:r w:rsidRPr="00852DDC">
              <w:rPr>
                <w:rFonts w:hint="eastAsia"/>
                <w:color w:val="000000" w:themeColor="text1"/>
              </w:rPr>
              <w:t>うこと</w:t>
            </w:r>
            <w:r w:rsidRPr="00852DDC">
              <w:rPr>
                <w:color w:val="000000" w:themeColor="text1"/>
              </w:rPr>
              <w:t>でした。</w:t>
            </w:r>
          </w:p>
          <w:p w14:paraId="02366A77" w14:textId="77777777" w:rsidR="008411CB" w:rsidRPr="00852DDC" w:rsidRDefault="008411CB" w:rsidP="00DB1C24">
            <w:pPr>
              <w:pStyle w:val="ConsultationBody"/>
              <w:rPr>
                <w:color w:val="000000" w:themeColor="text1"/>
              </w:rPr>
            </w:pPr>
            <w:r w:rsidRPr="00852DDC">
              <w:rPr>
                <w:rFonts w:hint="eastAsia"/>
                <w:color w:val="000000" w:themeColor="text1"/>
              </w:rPr>
              <w:t>ついで、導入</w:t>
            </w:r>
            <w:r w:rsidRPr="00852DDC">
              <w:rPr>
                <w:color w:val="000000" w:themeColor="text1"/>
              </w:rPr>
              <w:t>2年目以降は</w:t>
            </w:r>
            <w:r w:rsidRPr="00852DDC">
              <w:rPr>
                <w:rFonts w:hint="eastAsia"/>
                <w:color w:val="000000" w:themeColor="text1"/>
              </w:rPr>
              <w:t>修理に追加料金が必要な故障が多く定額保守契約の範囲で対応可能な故障が</w:t>
            </w:r>
            <w:r w:rsidRPr="00B2108D">
              <w:rPr>
                <w:rFonts w:hint="eastAsia"/>
                <w:color w:val="000000" w:themeColor="text1"/>
              </w:rPr>
              <w:t>実はあまり多くな</w:t>
            </w:r>
            <w:r w:rsidRPr="00852DDC">
              <w:rPr>
                <w:rFonts w:hint="eastAsia"/>
                <w:color w:val="000000" w:themeColor="text1"/>
              </w:rPr>
              <w:t>い</w:t>
            </w:r>
            <w:r>
              <w:rPr>
                <w:rFonts w:hint="eastAsia"/>
                <w:color w:val="000000" w:themeColor="text1"/>
              </w:rPr>
              <w:t>ということでした</w:t>
            </w:r>
            <w:r w:rsidRPr="00852DDC">
              <w:rPr>
                <w:rFonts w:hint="eastAsia"/>
                <w:color w:val="000000" w:themeColor="text1"/>
              </w:rPr>
              <w:t>。</w:t>
            </w:r>
          </w:p>
          <w:p w14:paraId="7C9F0469" w14:textId="7847CCE8" w:rsidR="008411CB" w:rsidRDefault="008411CB" w:rsidP="00DB1C24">
            <w:pPr>
              <w:pStyle w:val="ConsultationBody"/>
              <w:rPr>
                <w:color w:val="000000" w:themeColor="text1"/>
              </w:rPr>
            </w:pPr>
            <w:r w:rsidRPr="000B76A2">
              <w:rPr>
                <w:rFonts w:hint="eastAsia"/>
              </w:rPr>
              <w:t>以上</w:t>
            </w:r>
            <w:r>
              <w:rPr>
                <w:rFonts w:hint="eastAsia"/>
              </w:rPr>
              <w:t>の調査結果から</w:t>
            </w:r>
            <w:r w:rsidRPr="000B76A2">
              <w:rPr>
                <w:rFonts w:hint="eastAsia"/>
              </w:rPr>
              <w:t>、定額保守</w:t>
            </w:r>
            <w:r>
              <w:rPr>
                <w:rFonts w:hint="eastAsia"/>
              </w:rPr>
              <w:t>契約</w:t>
            </w:r>
            <w:r w:rsidRPr="000B76A2">
              <w:rPr>
                <w:rFonts w:hint="eastAsia"/>
              </w:rPr>
              <w:t>を結んだ</w:t>
            </w:r>
            <w:r>
              <w:rPr>
                <w:rFonts w:hint="eastAsia"/>
              </w:rPr>
              <w:t>上で</w:t>
            </w:r>
            <w:r w:rsidRPr="00852DDC">
              <w:rPr>
                <w:rFonts w:hint="eastAsia"/>
              </w:rPr>
              <w:t>修理内容</w:t>
            </w:r>
            <w:r>
              <w:rPr>
                <w:rFonts w:hint="eastAsia"/>
              </w:rPr>
              <w:t>に応じて追加料金を支払う</w:t>
            </w:r>
            <w:r w:rsidRPr="000B76A2">
              <w:rPr>
                <w:rFonts w:hint="eastAsia"/>
              </w:rPr>
              <w:t>場合と</w:t>
            </w:r>
            <w:r>
              <w:rPr>
                <w:rFonts w:hint="eastAsia"/>
              </w:rPr>
              <w:t>、定額保守契約は</w:t>
            </w:r>
            <w:r w:rsidRPr="000B76A2">
              <w:rPr>
                <w:rFonts w:hint="eastAsia"/>
              </w:rPr>
              <w:t>結ば</w:t>
            </w:r>
            <w:r>
              <w:rPr>
                <w:rFonts w:hint="eastAsia"/>
              </w:rPr>
              <w:t>ずに</w:t>
            </w:r>
            <w:r w:rsidRPr="000B76A2">
              <w:rPr>
                <w:rFonts w:hint="eastAsia"/>
              </w:rPr>
              <w:t>導入</w:t>
            </w:r>
            <w:r w:rsidRPr="000B76A2">
              <w:t>1年目</w:t>
            </w:r>
            <w:r>
              <w:rPr>
                <w:rFonts w:hint="eastAsia"/>
              </w:rPr>
              <w:t>の</w:t>
            </w:r>
            <w:r w:rsidRPr="000B76A2">
              <w:t>メーカ</w:t>
            </w:r>
            <w:r w:rsidR="003D1735">
              <w:rPr>
                <w:rFonts w:hint="eastAsia"/>
              </w:rPr>
              <w:t>ー</w:t>
            </w:r>
            <w:r w:rsidRPr="000B76A2">
              <w:t>無償保証</w:t>
            </w:r>
            <w:r>
              <w:rPr>
                <w:rFonts w:hint="eastAsia"/>
              </w:rPr>
              <w:t>と</w:t>
            </w:r>
            <w:r w:rsidRPr="000B76A2">
              <w:t>スポット保守</w:t>
            </w:r>
            <w:r>
              <w:rPr>
                <w:rFonts w:hint="eastAsia"/>
              </w:rPr>
              <w:t>（PCの故障の都度に有償で対応依頼）</w:t>
            </w:r>
            <w:r w:rsidRPr="000B76A2">
              <w:t>を</w:t>
            </w:r>
            <w:r>
              <w:rPr>
                <w:rFonts w:hint="eastAsia"/>
              </w:rPr>
              <w:t>併用する</w:t>
            </w:r>
            <w:r w:rsidRPr="000B76A2">
              <w:rPr>
                <w:rFonts w:hint="eastAsia"/>
              </w:rPr>
              <w:t>場合の料金を比較してみ</w:t>
            </w:r>
            <w:r>
              <w:rPr>
                <w:rFonts w:hint="eastAsia"/>
              </w:rPr>
              <w:t>ると、</w:t>
            </w:r>
            <w:r>
              <w:rPr>
                <w:rFonts w:hint="eastAsia"/>
                <w:color w:val="000000" w:themeColor="text1"/>
              </w:rPr>
              <w:t>定額保守契約と追加料金の合計金額よりも、</w:t>
            </w:r>
            <w:r>
              <w:rPr>
                <w:rFonts w:hint="eastAsia"/>
              </w:rPr>
              <w:t>1年目の</w:t>
            </w:r>
            <w:r>
              <w:rPr>
                <w:rFonts w:hint="eastAsia"/>
                <w:color w:val="000000" w:themeColor="text1"/>
              </w:rPr>
              <w:t>メーカ</w:t>
            </w:r>
            <w:r w:rsidR="003D1735">
              <w:rPr>
                <w:rFonts w:hint="eastAsia"/>
                <w:color w:val="000000" w:themeColor="text1"/>
              </w:rPr>
              <w:t>ー</w:t>
            </w:r>
            <w:r>
              <w:rPr>
                <w:rFonts w:hint="eastAsia"/>
                <w:color w:val="000000" w:themeColor="text1"/>
              </w:rPr>
              <w:t>無償保証と</w:t>
            </w:r>
            <w:r w:rsidRPr="00C53B27">
              <w:rPr>
                <w:rFonts w:hint="eastAsia"/>
                <w:color w:val="000000" w:themeColor="text1"/>
              </w:rPr>
              <w:t>スポット保守</w:t>
            </w:r>
            <w:r>
              <w:rPr>
                <w:rFonts w:hint="eastAsia"/>
                <w:color w:val="000000" w:themeColor="text1"/>
              </w:rPr>
              <w:t>を併用する場合</w:t>
            </w:r>
            <w:r w:rsidRPr="00C53B27">
              <w:rPr>
                <w:rFonts w:hint="eastAsia"/>
                <w:color w:val="000000" w:themeColor="text1"/>
              </w:rPr>
              <w:t>の合計金額のほうが</w:t>
            </w:r>
            <w:r>
              <w:rPr>
                <w:rFonts w:hint="eastAsia"/>
                <w:color w:val="000000" w:themeColor="text1"/>
              </w:rPr>
              <w:t>、</w:t>
            </w:r>
            <w:r w:rsidRPr="00852DDC">
              <w:rPr>
                <w:rFonts w:hint="eastAsia"/>
                <w:color w:val="000000" w:themeColor="text1"/>
              </w:rPr>
              <w:t>低くな</w:t>
            </w:r>
            <w:r>
              <w:rPr>
                <w:rFonts w:hint="eastAsia"/>
                <w:color w:val="000000" w:themeColor="text1"/>
              </w:rPr>
              <w:t>ることが</w:t>
            </w:r>
            <w:r w:rsidR="007C72E7">
              <w:rPr>
                <w:rFonts w:hint="eastAsia"/>
                <w:color w:val="000000" w:themeColor="text1"/>
              </w:rPr>
              <w:t>わかり</w:t>
            </w:r>
            <w:r>
              <w:rPr>
                <w:rFonts w:hint="eastAsia"/>
                <w:color w:val="000000" w:themeColor="text1"/>
              </w:rPr>
              <w:t>ました</w:t>
            </w:r>
            <w:r w:rsidRPr="00852DDC">
              <w:rPr>
                <w:rFonts w:hint="eastAsia"/>
                <w:color w:val="000000" w:themeColor="text1"/>
              </w:rPr>
              <w:t>。</w:t>
            </w:r>
          </w:p>
          <w:p w14:paraId="7B791E4A" w14:textId="77777777" w:rsidR="008411CB" w:rsidRPr="00852DDC" w:rsidRDefault="008411CB" w:rsidP="00DB1C24">
            <w:pPr>
              <w:pStyle w:val="ConsultationBody"/>
              <w:rPr>
                <w:color w:val="000000" w:themeColor="text1"/>
              </w:rPr>
            </w:pPr>
          </w:p>
          <w:p w14:paraId="708BEE3F" w14:textId="77777777" w:rsidR="008411CB" w:rsidRDefault="008411CB" w:rsidP="00DB1C24">
            <w:pPr>
              <w:pStyle w:val="ConsultationBody"/>
            </w:pPr>
            <w:r w:rsidRPr="00C637D5">
              <w:rPr>
                <w:noProof/>
              </w:rPr>
              <w:lastRenderedPageBreak/>
              <w:drawing>
                <wp:inline distT="0" distB="0" distL="0" distR="0" wp14:anchorId="7C0D5890" wp14:editId="270B7A89">
                  <wp:extent cx="4152900" cy="3624359"/>
                  <wp:effectExtent l="0" t="0" r="0" b="0"/>
                  <wp:docPr id="129" name="図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167101" cy="3636752"/>
                          </a:xfrm>
                          <a:prstGeom prst="rect">
                            <a:avLst/>
                          </a:prstGeom>
                          <a:noFill/>
                          <a:ln>
                            <a:noFill/>
                          </a:ln>
                        </pic:spPr>
                      </pic:pic>
                    </a:graphicData>
                  </a:graphic>
                </wp:inline>
              </w:drawing>
            </w:r>
          </w:p>
          <w:p w14:paraId="433FE058" w14:textId="77777777" w:rsidR="008411CB" w:rsidRDefault="008411CB" w:rsidP="00DB1C24">
            <w:pPr>
              <w:pStyle w:val="ConsultationBody"/>
            </w:pPr>
          </w:p>
          <w:p w14:paraId="048E7ABF" w14:textId="56178626" w:rsidR="008411CB" w:rsidRDefault="008411CB" w:rsidP="00DB1C24">
            <w:pPr>
              <w:pStyle w:val="ConsultationBody"/>
            </w:pPr>
            <w:r>
              <w:rPr>
                <w:rFonts w:hint="eastAsia"/>
              </w:rPr>
              <w:t>この比較結果を踏まえて</w:t>
            </w:r>
            <w:r w:rsidRPr="000B76A2">
              <w:rPr>
                <w:rFonts w:hint="eastAsia"/>
              </w:rPr>
              <w:t>、</w:t>
            </w:r>
            <w:r>
              <w:rPr>
                <w:rFonts w:hint="eastAsia"/>
              </w:rPr>
              <w:t>翌年度からは定額保守契約を結ぶよりも、</w:t>
            </w:r>
            <w:r w:rsidRPr="000B76A2">
              <w:t>実績に基づいた保守の予算要求を行った</w:t>
            </w:r>
            <w:r w:rsidR="007C72E7">
              <w:rPr>
                <w:rFonts w:hint="eastAsia"/>
              </w:rPr>
              <w:t>上で</w:t>
            </w:r>
            <w:r w:rsidRPr="000B76A2">
              <w:t>スポット保守に切り替えることとしました。</w:t>
            </w:r>
          </w:p>
          <w:p w14:paraId="69079EA4" w14:textId="5F8245EE" w:rsidR="008411CB" w:rsidRDefault="008411CB" w:rsidP="00DB1C24">
            <w:pPr>
              <w:pStyle w:val="ConsultationBody"/>
            </w:pPr>
            <w:r w:rsidRPr="005F6950">
              <w:rPr>
                <w:rFonts w:hint="eastAsia"/>
              </w:rPr>
              <w:t>また、</w:t>
            </w:r>
            <w:r w:rsidRPr="005F6950">
              <w:t>業務の継続性を確保する</w:t>
            </w:r>
            <w:r>
              <w:rPr>
                <w:rFonts w:hint="eastAsia"/>
              </w:rPr>
              <w:t>ため、修理の間も</w:t>
            </w:r>
            <w:r w:rsidRPr="005F6950">
              <w:rPr>
                <w:rFonts w:hint="eastAsia"/>
              </w:rPr>
              <w:t>ユーザの業務に支障がでないよう実績に基づ</w:t>
            </w:r>
            <w:r>
              <w:rPr>
                <w:rFonts w:hint="eastAsia"/>
              </w:rPr>
              <w:t>いて</w:t>
            </w:r>
            <w:r w:rsidRPr="005F6950">
              <w:rPr>
                <w:rFonts w:hint="eastAsia"/>
              </w:rPr>
              <w:t>故障率を</w:t>
            </w:r>
            <w:r>
              <w:rPr>
                <w:rFonts w:hint="eastAsia"/>
              </w:rPr>
              <w:t>算出し</w:t>
            </w:r>
            <w:r w:rsidRPr="005F6950">
              <w:rPr>
                <w:rFonts w:hint="eastAsia"/>
              </w:rPr>
              <w:t>、必要な台数の代替（予備）機を</w:t>
            </w:r>
            <w:r w:rsidR="007C72E7">
              <w:rPr>
                <w:rFonts w:hint="eastAsia"/>
              </w:rPr>
              <w:t>あらかじめ</w:t>
            </w:r>
            <w:r w:rsidRPr="005F6950">
              <w:rPr>
                <w:rFonts w:hint="eastAsia"/>
              </w:rPr>
              <w:t>調達しておき</w:t>
            </w:r>
            <w:r>
              <w:rPr>
                <w:rFonts w:hint="eastAsia"/>
              </w:rPr>
              <w:t>ました。</w:t>
            </w:r>
          </w:p>
          <w:p w14:paraId="645DEEB0" w14:textId="77777777" w:rsidR="008411CB" w:rsidRPr="00D37873" w:rsidRDefault="008411CB" w:rsidP="00DB1C24">
            <w:pPr>
              <w:pStyle w:val="ConsultationBody"/>
            </w:pPr>
            <w:r>
              <w:rPr>
                <w:rFonts w:hint="eastAsia"/>
              </w:rPr>
              <w:t>なお、予算要求についてはこの実績資料を根拠として想定される修理金額と代替機の金額を算定し、単年度で要求する形としました。</w:t>
            </w:r>
          </w:p>
          <w:p w14:paraId="029AD279" w14:textId="77777777" w:rsidR="008411CB" w:rsidRDefault="008411CB" w:rsidP="00DB1C24">
            <w:pPr>
              <w:pStyle w:val="ConsultationBody"/>
              <w:ind w:firstLineChars="0" w:firstLine="0"/>
            </w:pPr>
            <w:r>
              <w:rPr>
                <w:rFonts w:hint="eastAsia"/>
              </w:rPr>
              <w:t xml:space="preserve">　</w:t>
            </w:r>
          </w:p>
          <w:p w14:paraId="08891B17" w14:textId="77777777" w:rsidR="008411CB" w:rsidRDefault="008411CB" w:rsidP="00DB1C24">
            <w:pPr>
              <w:pStyle w:val="ConsultationBody"/>
            </w:pPr>
            <w:r>
              <w:rPr>
                <w:rFonts w:hint="eastAsia"/>
              </w:rPr>
              <w:t>機器の故障のような予測しにくい出来事については、何が起きても対応できるように「定額」、「フルサポート」のようなサービスを選んでしまいがちです。しかし、そのようなサービスは必要以上にコストがかかってしまいます。実績を調べた上で、業務の継続性を確保しつつ、サービスを適切な水準に見直すことがとても重要です。</w:t>
            </w:r>
          </w:p>
          <w:p w14:paraId="0EE0FE81" w14:textId="77777777" w:rsidR="008411CB" w:rsidRPr="00E068DD" w:rsidRDefault="008411CB" w:rsidP="00DB1C24">
            <w:pPr>
              <w:pStyle w:val="ConsultationBody"/>
              <w:ind w:firstLineChars="0" w:firstLine="0"/>
            </w:pPr>
          </w:p>
        </w:tc>
      </w:tr>
    </w:tbl>
    <w:p w14:paraId="020E8156" w14:textId="77777777" w:rsidR="008411CB" w:rsidRPr="00EA7F5B" w:rsidRDefault="008411CB" w:rsidP="008411CB">
      <w:pPr>
        <w:pStyle w:val="a6"/>
      </w:pPr>
    </w:p>
    <w:p w14:paraId="3A7864FB" w14:textId="77777777" w:rsidR="004A33EC" w:rsidRDefault="004A33EC" w:rsidP="00600E8B">
      <w:pPr>
        <w:pStyle w:val="af9"/>
        <w:ind w:leftChars="0" w:left="0" w:firstLineChars="0" w:firstLine="0"/>
      </w:pPr>
    </w:p>
    <w:bookmarkStart w:id="31" w:name="_Toc59724396"/>
    <w:p w14:paraId="08F71E71" w14:textId="0CD62CB6" w:rsidR="009F3DAE" w:rsidRDefault="00961C71">
      <w:pPr>
        <w:pStyle w:val="2"/>
      </w:pPr>
      <w:r>
        <w:rPr>
          <w:noProof/>
          <w:color w:val="FFFFFF"/>
          <w:sz w:val="22"/>
        </w:rPr>
        <w:lastRenderedPageBreak/>
        <mc:AlternateContent>
          <mc:Choice Requires="wps">
            <w:drawing>
              <wp:anchor distT="0" distB="0" distL="114300" distR="114300" simplePos="0" relativeHeight="251658245" behindDoc="1" locked="0" layoutInCell="1" allowOverlap="1" wp14:anchorId="3830EFCB" wp14:editId="486C1643">
                <wp:simplePos x="0" y="0"/>
                <wp:positionH relativeFrom="column">
                  <wp:posOffset>-307340</wp:posOffset>
                </wp:positionH>
                <wp:positionV relativeFrom="paragraph">
                  <wp:posOffset>-65405</wp:posOffset>
                </wp:positionV>
                <wp:extent cx="1069975" cy="1072515"/>
                <wp:effectExtent l="0" t="0" r="15875" b="13335"/>
                <wp:wrapNone/>
                <wp:docPr id="20" name="フリーフォーム 2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FB6C43E">
              <v:shape id="フリーフォーム 20" style="position:absolute;left:0;text-align:left;margin-left:-24.2pt;margin-top:-5.15pt;width:84.25pt;height:84.4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spid="_x0000_s1026" fillcolor="#4e6128 [1606]" strokecolor="white [3212]" strokeweight="1pt" path="m,l1085006,r76557,92787c1244787,215974,1293382,364478,1293382,524332v,426277,-345566,771843,-771843,771843c361685,1296175,213181,1247580,89994,1164356l,109010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H+ctgQAAMYNAAAOAAAAZHJzL2Uyb0RvYy54bWysV81u4zYQvhfoOxA6Fuha1J8tI84izSJF&#10;gXQbNCl2e6QpKhYqkSpJx84em2fovdf2Gfo2eZEOSVGhvSmUFL3YlDjffPPH4ejk7b5r0R2TqhF8&#10;FeE3cYQYp6Jq+O0q+unm4utFhJQmvCKt4GwV3TMVvT398ouTXb9kidiItmISgRKulrt+FW207pez&#10;maIb1hH1RvSMw2YtZEc0PMrbWSXJDrR37SyJ42K2E7LqpaBMKXj7zm1Gp1Z/XTOqf6hrxTRqVxHY&#10;pu2vtL9r8zs7PSHLW0n6TUMHM8h/sKIjDQfSUdU7ognayuYzVV1DpVCi1m+o6GairhvKrA/gDY6P&#10;vLnekJ5ZXyA4qh/DpP4/tfT93ZVETbWKEggPJx3k6PHh98eHvx4f/jaL3/60iz8Q7BsH2V5fKg1h&#10;m+16tbRwE2y7vO6vpJFR/aWgvyjExfmG8Ft2pnpIBJSHCbfHOWGDVANsX8vOwCEqaG9TdD+mCGgR&#10;hZc4LspynkeIwh6O50mOc6uVLD2cbpX+lgmritw5YyExFaxshqrBTSo4V41mH8Hxumsh7V/NUIx2&#10;CCdlmi6SoTaOxX8+FN8Y8QKDSa6UjsU/4kA7jhc5FO00RwiK0SRHEnLgAudFOs0RgspkvphP86Qh&#10;j4vSNE8IypMsTZNpoiwgyhOcp+U0T4gZcjJNBJU05n5RlmU2zRNCMC6yNC+meYqA5wU1ForjuITW&#10;kE1zzF/HcSh+UGOz4LyQjT9CdM+HMwQrBAfbnE5zpHqhzIENDxScTv8IB8Yce7IElJGeAEPph2DX&#10;M14KhpoOwfYMv5gZCjUEp68yG6ovBGevAkNJhWDf0V4WMKiVEFy8ihmKIATPQ7AL3JByCR3cXKKt&#10;vUR1hOASlRGCS3RtMFAERJtK8Uu0g/48NFK0sWvbJc1+J+7YjbCS+qjTA+fTbstDqaF5WoN9SXkJ&#10;/99bfXAqTQu0krazDV55KbpdN/Qb9ulAe5Jl0AMtBhpOObcZBLecRu8JBCstjOTg9Ge7rsP5MB4Q&#10;PU/r7hqThTKPi7gMFZdAhF1+D24ZZ5RrjNbiYNdkbZI2LXCxcFUXQL23CU7xwp1DnGTzfDHMSY7W&#10;tknH6rrfs876WDsM3Jng4NDJBnkv4f9DyeP80lYo5rqIqTPbTsaCsx4/3flKtE110bStKTA7SLLz&#10;VqI7AtVLKGVcp7Zrtdvue1G593Arx55zhFiWA22tbWAHr0Zpp2h96xtWIAUGGqSdfNywY8cefd8y&#10;Y2PLf2Q1zGDQQhNr2ZFOZzR2WxtSsSmbrUKjuYYojLoHBWayPg6It3mQN1Bmh+cR7Br9vxjmEjMi&#10;LLPgegR3DRfyOc9aPTI7eR8kFxoTpbWo7mFClcKN7qqnF41U+pIofUUkDG1QWvD9AbsbIT9FaAez&#10;/CpSv26JZBFqv+MwLJc4y0BM24csn5tRV4Y763CHb7tzAbUCBwDY7NLI69Yvaym6D/DZcWZYYYtw&#10;Ctxw4WloiO7hXMMzbMGHC2VnZ3YNAz+U7CW/7qlRbqLUgyc3+w9E9sgsV5GGOfe98HM/Wfr5FSro&#10;SdYguTjbalE34yTu4jTEDz4WbPEOHzbmayR8tlJPn1+n/wAAAP//AwBQSwMEFAAGAAgAAAAhADQA&#10;tJzgAAAACwEAAA8AAABkcnMvZG93bnJldi54bWxMj8FOwzAMhu9IvENkJG5b0jFG1TWdENLggDis&#10;cNgxa0xb0ThVk3Xt2+Od4PZb/vT7c76bXCdGHELrSUOyVCCQKm9bqjV8fe4XKYgQDVnTeUINMwbY&#10;Fbc3ucmsv9ABxzLWgksoZEZDE2OfSRmqBp0JS98j8e7bD85EHoda2sFcuNx1cqXURjrTEl9oTI8v&#10;DVY/5dlpsNXTPpnkfDwM82v6/uHKsX4rtb6/m563ICJO8Q+Gqz6rQ8FOJ38mG0SnYbFO14xySNQD&#10;iCuxUgmIE4fHdAOyyOX/H4pfAAAA//8DAFBLAQItABQABgAIAAAAIQC2gziS/gAAAOEBAAATAAAA&#10;AAAAAAAAAAAAAAAAAABbQ29udGVudF9UeXBlc10ueG1sUEsBAi0AFAAGAAgAAAAhADj9If/WAAAA&#10;lAEAAAsAAAAAAAAAAAAAAAAALwEAAF9yZWxzLy5yZWxzUEsBAi0AFAAGAAgAAAAhAIm8f5y2BAAA&#10;xg0AAA4AAAAAAAAAAAAAAAAALgIAAGRycy9lMm9Eb2MueG1sUEsBAi0AFAAGAAgAAAAhADQAtJzg&#10;AAAACwEAAA8AAAAAAAAAAAAAAAAAEAcAAGRycy9kb3ducmV2LnhtbFBLBQYAAAAABAAEAPMAAAAd&#10;CAAAAAA=&#10;" w14:anchorId="2AD01674">
                <v:stroke joinstyle="miter"/>
                <v:path arrowok="t" o:connecttype="custom" o:connectlocs="0,0;897592,0;960925,76776;1069975,433856;431453,1072515;74449,963442;0,902002;0,0" o:connectangles="0,0,0,0,0,0,0,0"/>
                <o:lock v:ext="edit" aspectratio="t"/>
              </v:shape>
            </w:pict>
          </mc:Fallback>
        </mc:AlternateContent>
      </w:r>
      <w:r>
        <w:rPr>
          <w:noProof/>
          <w:color w:val="FFFFFF"/>
          <w:sz w:val="22"/>
        </w:rPr>
        <mc:AlternateContent>
          <mc:Choice Requires="wps">
            <w:drawing>
              <wp:anchor distT="0" distB="0" distL="114300" distR="114300" simplePos="0" relativeHeight="251658244" behindDoc="1" locked="0" layoutInCell="1" allowOverlap="1" wp14:anchorId="759EE82C" wp14:editId="6C3DC609">
                <wp:simplePos x="0" y="0"/>
                <wp:positionH relativeFrom="column">
                  <wp:posOffset>122555</wp:posOffset>
                </wp:positionH>
                <wp:positionV relativeFrom="paragraph">
                  <wp:posOffset>167005</wp:posOffset>
                </wp:positionV>
                <wp:extent cx="5229860" cy="767715"/>
                <wp:effectExtent l="0" t="0" r="8890" b="0"/>
                <wp:wrapNone/>
                <wp:docPr id="19" name="正方形/長方形 1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6BE2876">
              <v:rect id="正方形/長方形 19" style="position:absolute;left:0;text-align:left;margin-left:9.65pt;margin-top:13.15pt;width:411.8pt;height:60.4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eaf1dd [662]" stroked="f" strokeweight="1pt" w14:anchorId="6F8F8D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RI20AIAAPsFAAAOAAAAZHJzL2Uyb0RvYy54bWysVE1uEzEU3iNxB8t7OklomnbUSRWlKkIK&#10;tKJFXbseT2aEx8/YTibhHnAAWLNGLDgOlbgFz/bMNJTCArGx/P6+9/+OTza1JGthbAUqo8O9ASVC&#10;ccgrtczo66uzJ4eUWMdUziQokdGtsPRk+vjRcaNTMYISZC4MQRBl00ZntHROp0lieSlqZvdAC4XC&#10;AkzNHJJmmeSGNYhey2Q0GBwkDZhcG+DCWuSeRiGdBvyiENydF4UVjsiMYmwuvCa8N/5NpscsXRqm&#10;y4q3YbB/iKJmlUKnPdQpc4ysTPUbVF1xAxYKt8ehTqAoKi5CDpjNcHAvm8uSaRFyweJY3ZfJ/j9Y&#10;/nJ9YUiVY++OKFGsxh7dfv50++Hr928fkx/vv8QfQSmWqtE2RYtLfWF8slYvgL+xRMG8ZGopZlZj&#10;wRHK6ya/KHvCtmabwtTeHLMnm9CKbd8KsXGEI3M8Gh0dHmDHOMomB5PJcBxAWdpZa2PdMwE18Z+M&#10;GvQcOsDWC+u8f5Z2KiFWkFV+VkkZCD9eYi4NWTMcDMa5UO5pMJer+gXkkY8DNmhHBNk4SJF92LHR&#10;RRhUjxQc2l0nUnlXCrzTGI/nhLLESoSauK0UXk+qV6LARmDuoxBIj7wb4zCKSpaLyB7/MZYA6JEL&#10;9N9jtwAP5R+71ut7UxE2qDce/C2wmGJvETyDcr1xXSkwDwFI13uO+l2RYml8lW4g3+KYGoj7azU/&#10;q7DrC2bdBTO4sDgoeITcOT6FhCaj0P4oKcG8e4jv9XGPUEpJgwcgo/btihlBiXyucMOOhvv7/mIE&#10;Yn88GSFhdiU3uxK1queAozTEc6d5+Hp9J7tvYaC+xls1815RxBRH3xnlznTE3MXDhNeOi9ksqOGV&#10;0Mwt1KXmHtxX1U/11eaaGd2OvsOleQndsWDpvQ2Iut5SwWzloKjCetzVta03XpgwxO019Cdslw5a&#10;dzd7+hMAAP//AwBQSwMEFAAGAAgAAAAhAG7LtzHeAAAACQEAAA8AAABkcnMvZG93bnJldi54bWxM&#10;j8FOwzAQRO9I/IO1SNyog4naJsSpogikHLgQoOrRjU0cEa+j2G3D37Oc4LQavdHsTLFb3MjOZg6D&#10;Rwn3qwSYwc7rAXsJ72/Pd1tgISrUavRoJHybALvy+qpQufYXfDXnNvaMQjDkSoKNcco5D501ToWV&#10;nwwS+/SzU5Hk3HM9qwuFu5GLJFlzpwakD1ZNpram+2pPTkJt68o13ca/7LNWfDxVTaMPqZS3N0v1&#10;CCyaJf6Z4bc+VYeSOh39CXVgI+nsgZwSxJou8W0qMmBHAulGAC8L/n9B+QMAAP//AwBQSwECLQAU&#10;AAYACAAAACEAtoM4kv4AAADhAQAAEwAAAAAAAAAAAAAAAAAAAAAAW0NvbnRlbnRfVHlwZXNdLnht&#10;bFBLAQItABQABgAIAAAAIQA4/SH/1gAAAJQBAAALAAAAAAAAAAAAAAAAAC8BAABfcmVscy8ucmVs&#10;c1BLAQItABQABgAIAAAAIQAy5RI20AIAAPsFAAAOAAAAAAAAAAAAAAAAAC4CAABkcnMvZTJvRG9j&#10;LnhtbFBLAQItABQABgAIAAAAIQBuy7cx3gAAAAkBAAAPAAAAAAAAAAAAAAAAACoFAABkcnMvZG93&#10;bnJldi54bWxQSwUGAAAAAAQABADzAAAANQYAAAAA&#10;">
                <v:path arrowok="t"/>
                <o:lock v:ext="edit" aspectratio="t"/>
              </v:rect>
            </w:pict>
          </mc:Fallback>
        </mc:AlternateContent>
      </w:r>
      <w:r w:rsidRPr="00961C71">
        <w:rPr>
          <w:color w:val="FFFFFF"/>
          <w:sz w:val="22"/>
        </w:rPr>
        <w:t>Step.</w:t>
      </w:r>
      <w:r w:rsidRPr="00961C71">
        <w:rPr>
          <w:color w:val="FFFFFF"/>
          <w:sz w:val="72"/>
        </w:rPr>
        <w:t>3</w:t>
      </w:r>
      <w:r w:rsidR="007D0B6A">
        <w:rPr>
          <w:color w:val="FFFFFF"/>
          <w:sz w:val="72"/>
        </w:rPr>
        <w:t xml:space="preserve">  </w:t>
      </w:r>
      <w:r w:rsidR="00B830DD">
        <w:rPr>
          <w:rFonts w:hint="eastAsia"/>
        </w:rPr>
        <w:t>予算要求</w:t>
      </w:r>
      <w:r>
        <w:t>に必要な資料の準備</w:t>
      </w:r>
      <w:bookmarkEnd w:id="23"/>
      <w:bookmarkEnd w:id="31"/>
    </w:p>
    <w:p w14:paraId="05BD8749" w14:textId="1AC83589" w:rsidR="008E3160" w:rsidRDefault="00961C71" w:rsidP="008E3160">
      <w:pPr>
        <w:pStyle w:val="FirstParagraph"/>
      </w:pPr>
      <w:r>
        <w:t>予算要求には様々な資料を作成しなければならず</w:t>
      </w:r>
      <w:r w:rsidR="008E3160">
        <w:rPr>
          <w:rFonts w:hint="eastAsia"/>
        </w:rPr>
        <w:t>、</w:t>
      </w:r>
      <w:r w:rsidR="008E3160">
        <w:t>作業負荷が高い</w:t>
      </w:r>
      <w:r>
        <w:t>と感じる方</w:t>
      </w:r>
      <w:r w:rsidR="008E3160">
        <w:rPr>
          <w:rFonts w:hint="eastAsia"/>
        </w:rPr>
        <w:t>も多いかもしれません。</w:t>
      </w:r>
      <w:r>
        <w:t>確かに、複数の資料を作成すること</w:t>
      </w:r>
      <w:r w:rsidR="008E3160">
        <w:rPr>
          <w:rFonts w:hint="eastAsia"/>
        </w:rPr>
        <w:t>が必要になります</w:t>
      </w:r>
      <w:r>
        <w:t>が、</w:t>
      </w:r>
      <w:r w:rsidR="008E3160">
        <w:rPr>
          <w:rFonts w:hint="eastAsia"/>
        </w:rPr>
        <w:t>これまでの検討過程の資料をうまく取りまとめることが主体であり、予算要求のためだけに新たな検討を行う部分は少ないと言えます。</w:t>
      </w:r>
    </w:p>
    <w:p w14:paraId="27DDAFA0" w14:textId="1EFEA35B" w:rsidR="008E3160" w:rsidRDefault="008E3160" w:rsidP="008E3160">
      <w:pPr>
        <w:pStyle w:val="FirstParagraph"/>
      </w:pPr>
      <w:r>
        <w:rPr>
          <w:rFonts w:hint="eastAsia"/>
        </w:rPr>
        <w:t>一方で、予算要求の過程では短期間の間で多くの関係者に対してプロジェクトの目標や予算の必要性等を理解してもらう必要があるため、要点をわかりやすく表現することが求められます。</w:t>
      </w:r>
      <w:r w:rsidR="00003B68">
        <w:rPr>
          <w:rFonts w:hint="eastAsia"/>
        </w:rPr>
        <w:t>また、</w:t>
      </w:r>
      <w:r w:rsidR="001E023D">
        <w:rPr>
          <w:rFonts w:hint="eastAsia"/>
        </w:rPr>
        <w:t>わ</w:t>
      </w:r>
      <w:r w:rsidR="00003B68">
        <w:rPr>
          <w:rFonts w:hint="eastAsia"/>
        </w:rPr>
        <w:t>かりやすい資料を作成することで、</w:t>
      </w:r>
      <w:r w:rsidR="00003B68">
        <w:t>事業者から</w:t>
      </w:r>
      <w:r w:rsidR="00003B68">
        <w:rPr>
          <w:rFonts w:hint="eastAsia"/>
        </w:rPr>
        <w:t>も有意義な</w:t>
      </w:r>
      <w:r w:rsidR="00003B68">
        <w:t>提案を受け</w:t>
      </w:r>
      <w:r w:rsidR="00003B68">
        <w:rPr>
          <w:rFonts w:hint="eastAsia"/>
        </w:rPr>
        <w:t>て的確な</w:t>
      </w:r>
      <w:r w:rsidR="00003B68">
        <w:t>見積りを取得することが</w:t>
      </w:r>
      <w:r w:rsidR="00003B68">
        <w:rPr>
          <w:rFonts w:hint="eastAsia"/>
        </w:rPr>
        <w:t>可能になります</w:t>
      </w:r>
      <w:r w:rsidR="00003B68">
        <w:t>。</w:t>
      </w:r>
    </w:p>
    <w:p w14:paraId="60C214E4" w14:textId="097C82A3" w:rsidR="009F3DAE" w:rsidRDefault="008E3160" w:rsidP="008E3160">
      <w:pPr>
        <w:pStyle w:val="FirstParagraph"/>
      </w:pPr>
      <w:r>
        <w:rPr>
          <w:rFonts w:hint="eastAsia"/>
        </w:rPr>
        <w:t>どのように予算要求に必要な資料をまとめればよいか、そのポイントと</w:t>
      </w:r>
      <w:r w:rsidR="00961C71">
        <w:t>注意点を解説し</w:t>
      </w:r>
      <w:r>
        <w:rPr>
          <w:rFonts w:hint="eastAsia"/>
        </w:rPr>
        <w:t>ま</w:t>
      </w:r>
      <w:r w:rsidR="00961C71">
        <w:t>す。</w:t>
      </w:r>
    </w:p>
    <w:p w14:paraId="10A84A05" w14:textId="10DA7E7E" w:rsidR="009F3DAE" w:rsidRDefault="00174AF0">
      <w:pPr>
        <w:pStyle w:val="30"/>
      </w:pPr>
      <w:bookmarkStart w:id="32" w:name="_Toc532291646"/>
      <w:bookmarkStart w:id="33" w:name="_Toc532427915"/>
      <w:bookmarkStart w:id="34" w:name="_Toc532838547"/>
      <w:bookmarkStart w:id="35" w:name="見積りに必要な資料としてこれだけは用意しよう"/>
      <w:bookmarkStart w:id="36" w:name="_Toc59724397"/>
      <w:bookmarkEnd w:id="32"/>
      <w:bookmarkEnd w:id="33"/>
      <w:bookmarkEnd w:id="34"/>
      <w:r>
        <w:rPr>
          <w:rFonts w:hint="eastAsia"/>
        </w:rPr>
        <w:t>全体像と要点</w:t>
      </w:r>
      <w:bookmarkEnd w:id="35"/>
      <w:r w:rsidR="00003B68">
        <w:rPr>
          <w:rFonts w:hint="eastAsia"/>
        </w:rPr>
        <w:t>の明確化</w:t>
      </w:r>
      <w:bookmarkEnd w:id="36"/>
    </w:p>
    <w:p w14:paraId="232C5778" w14:textId="69E455DE" w:rsidR="009F3DAE" w:rsidRDefault="00961C71">
      <w:pPr>
        <w:pStyle w:val="CorrespondingGuideline"/>
      </w:pPr>
      <w:r>
        <w:t>【標準ガイドライン関連箇所：第３編第３章</w:t>
      </w:r>
      <w:r w:rsidR="00915100">
        <w:rPr>
          <w:rFonts w:hint="eastAsia"/>
        </w:rPr>
        <w:t>第</w:t>
      </w:r>
      <w:r>
        <w:t>２</w:t>
      </w:r>
      <w:r w:rsidR="00915100">
        <w:rPr>
          <w:rFonts w:hint="eastAsia"/>
        </w:rPr>
        <w:t>節</w:t>
      </w:r>
      <w:r>
        <w:t>】</w:t>
      </w:r>
    </w:p>
    <w:p w14:paraId="7FF4AE5B" w14:textId="77777777" w:rsidR="00003B68" w:rsidRDefault="00003B68">
      <w:pPr>
        <w:pStyle w:val="a6"/>
      </w:pPr>
      <w:r>
        <w:rPr>
          <w:rFonts w:hint="eastAsia"/>
        </w:rPr>
        <w:t>まず、資料を作り出す前に一呼吸を置いて、頭を整理してみましょう。</w:t>
      </w:r>
    </w:p>
    <w:p w14:paraId="67069900" w14:textId="5E0BC8EF" w:rsidR="00003B68" w:rsidRDefault="00003B68" w:rsidP="00C60279">
      <w:pPr>
        <w:pStyle w:val="a6"/>
      </w:pPr>
      <w:r>
        <w:rPr>
          <w:rFonts w:hint="eastAsia"/>
        </w:rPr>
        <w:t>説明資料を作成する人は、プロジェクトの背景や状況を詳しく知っているため、そのような大前提の</w:t>
      </w:r>
      <w:r w:rsidR="00C60279">
        <w:rPr>
          <w:rFonts w:hint="eastAsia"/>
        </w:rPr>
        <w:t>説明を</w:t>
      </w:r>
      <w:r>
        <w:rPr>
          <w:rFonts w:hint="eastAsia"/>
        </w:rPr>
        <w:t>飛ばしてしま</w:t>
      </w:r>
      <w:r w:rsidR="00C60279">
        <w:rPr>
          <w:rFonts w:hint="eastAsia"/>
        </w:rPr>
        <w:t>い、</w:t>
      </w:r>
      <w:r>
        <w:rPr>
          <w:rFonts w:hint="eastAsia"/>
        </w:rPr>
        <w:t>プロジェクトが直面している課題だけにフォーカスを当てがちです。</w:t>
      </w:r>
    </w:p>
    <w:p w14:paraId="083C55F4" w14:textId="29CDA896" w:rsidR="005E197D" w:rsidRDefault="00961C71" w:rsidP="00C60279">
      <w:pPr>
        <w:pStyle w:val="a6"/>
      </w:pPr>
      <w:r>
        <w:t>プロジェクトの内容を第三者に正確に伝えるため</w:t>
      </w:r>
      <w:r w:rsidR="004A48D2">
        <w:rPr>
          <w:rFonts w:hint="eastAsia"/>
        </w:rPr>
        <w:t>のコツ</w:t>
      </w:r>
      <w:r>
        <w:t>は、「全体」から「詳細」につながるよう</w:t>
      </w:r>
      <w:r w:rsidR="004A48D2">
        <w:rPr>
          <w:rFonts w:hint="eastAsia"/>
        </w:rPr>
        <w:t>な構成</w:t>
      </w:r>
      <w:r w:rsidR="00C60279">
        <w:rPr>
          <w:rFonts w:hint="eastAsia"/>
        </w:rPr>
        <w:t>で説明</w:t>
      </w:r>
      <w:r w:rsidR="004A48D2">
        <w:rPr>
          <w:rFonts w:hint="eastAsia"/>
        </w:rPr>
        <w:t>することです</w:t>
      </w:r>
      <w:r>
        <w:t>。</w:t>
      </w:r>
      <w:r w:rsidR="00E63491">
        <w:rPr>
          <w:rFonts w:hint="eastAsia"/>
        </w:rPr>
        <w:t>まず、</w:t>
      </w:r>
      <w:r w:rsidR="005E197D">
        <w:rPr>
          <w:rFonts w:hint="eastAsia"/>
        </w:rPr>
        <w:t>サービスや業務の</w:t>
      </w:r>
      <w:r w:rsidR="00E63491">
        <w:t>全体</w:t>
      </w:r>
      <w:r w:rsidR="005E197D">
        <w:t>を</w:t>
      </w:r>
      <w:r w:rsidR="00E63491">
        <w:rPr>
          <w:rFonts w:hint="eastAsia"/>
        </w:rPr>
        <w:t>俯瞰した視点を</w:t>
      </w:r>
      <w:r w:rsidR="005E197D">
        <w:t>示し、</w:t>
      </w:r>
      <w:r w:rsidR="00C60279">
        <w:rPr>
          <w:rFonts w:hint="eastAsia"/>
        </w:rPr>
        <w:t>目指している目標を明らかにした上で、</w:t>
      </w:r>
      <w:r w:rsidR="005E197D">
        <w:t>その中で今回のプロジェクトがどの範囲なのか、</w:t>
      </w:r>
      <w:r w:rsidR="005E197D">
        <w:rPr>
          <w:rFonts w:hint="eastAsia"/>
        </w:rPr>
        <w:t>今回の予算要求</w:t>
      </w:r>
      <w:r w:rsidR="005E197D">
        <w:t>対象</w:t>
      </w:r>
      <w:r w:rsidR="005E197D">
        <w:rPr>
          <w:rFonts w:hint="eastAsia"/>
        </w:rPr>
        <w:t>がどの範囲なの</w:t>
      </w:r>
      <w:r w:rsidR="00C60279">
        <w:rPr>
          <w:rFonts w:hint="eastAsia"/>
        </w:rPr>
        <w:t>かと順を</w:t>
      </w:r>
      <w:r w:rsidR="00236574">
        <w:rPr>
          <w:rFonts w:hint="eastAsia"/>
        </w:rPr>
        <w:t>お</w:t>
      </w:r>
      <w:r w:rsidR="00C60279">
        <w:rPr>
          <w:rFonts w:hint="eastAsia"/>
        </w:rPr>
        <w:t>って</w:t>
      </w:r>
      <w:r w:rsidR="005E197D">
        <w:rPr>
          <w:rFonts w:hint="eastAsia"/>
        </w:rPr>
        <w:t>クローズアップしていく構成にすることで、</w:t>
      </w:r>
      <w:r>
        <w:t>資料の読み手</w:t>
      </w:r>
      <w:r w:rsidR="005E197D">
        <w:rPr>
          <w:rFonts w:hint="eastAsia"/>
        </w:rPr>
        <w:t>に対して正確に</w:t>
      </w:r>
      <w:r w:rsidR="00C60279">
        <w:rPr>
          <w:rFonts w:hint="eastAsia"/>
        </w:rPr>
        <w:t>プロジェクトの姿と</w:t>
      </w:r>
      <w:r w:rsidR="005E197D">
        <w:rPr>
          <w:rFonts w:hint="eastAsia"/>
        </w:rPr>
        <w:t>予算の必要性を伝えることができま</w:t>
      </w:r>
      <w:r>
        <w:t>す。</w:t>
      </w:r>
    </w:p>
    <w:p w14:paraId="36C17F51" w14:textId="6DE4924A" w:rsidR="00C60279" w:rsidRPr="00E63491" w:rsidRDefault="00EE2FC2" w:rsidP="00C055D2">
      <w:pPr>
        <w:pStyle w:val="FigureTitle"/>
      </w:pPr>
      <w:r>
        <w:rPr>
          <w:noProof/>
        </w:rPr>
        <w:lastRenderedPageBreak/>
        <mc:AlternateContent>
          <mc:Choice Requires="wps">
            <w:drawing>
              <wp:anchor distT="0" distB="0" distL="114300" distR="114300" simplePos="0" relativeHeight="251658266" behindDoc="0" locked="0" layoutInCell="1" allowOverlap="1" wp14:anchorId="10E70FFB" wp14:editId="5081AF45">
                <wp:simplePos x="0" y="0"/>
                <wp:positionH relativeFrom="page">
                  <wp:posOffset>5955030</wp:posOffset>
                </wp:positionH>
                <wp:positionV relativeFrom="paragraph">
                  <wp:posOffset>360045</wp:posOffset>
                </wp:positionV>
                <wp:extent cx="1429560" cy="324360"/>
                <wp:effectExtent l="0" t="0" r="0" b="0"/>
                <wp:wrapNone/>
                <wp:docPr id="61" name="テキスト ボックス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324360"/>
                        </a:xfrm>
                        <a:prstGeom prst="rect">
                          <a:avLst/>
                        </a:prstGeom>
                        <a:solidFill>
                          <a:prstClr val="white"/>
                        </a:solidFill>
                        <a:ln>
                          <a:noFill/>
                        </a:ln>
                        <a:effectLst/>
                      </wps:spPr>
                      <wps:txbx>
                        <w:txbxContent>
                          <w:p w14:paraId="44E0728F" w14:textId="77777777" w:rsidR="004B6EC6" w:rsidRDefault="004B6EC6" w:rsidP="00961C71">
                            <w:pPr>
                              <w:pStyle w:val="a"/>
                            </w:pPr>
                            <w:r>
                              <w:rPr>
                                <w:rFonts w:hint="eastAsia"/>
                              </w:rPr>
                              <w:t>図</w:t>
                            </w:r>
                            <w:r>
                              <w:t>3-4</w:t>
                            </w:r>
                          </w:p>
                          <w:p w14:paraId="7197B2AF" w14:textId="581CB06D" w:rsidR="004B6EC6" w:rsidRPr="00C439B7" w:rsidRDefault="004B6EC6" w:rsidP="00961C71">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全体</w:t>
                            </w:r>
                            <w:r>
                              <w:rPr>
                                <w:rFonts w:ascii="ＭＳ Ｐゴシック" w:eastAsia="ＭＳ Ｐゴシック" w:hAnsi="ＭＳ Ｐゴシック"/>
                              </w:rPr>
                              <w:t>を</w:t>
                            </w:r>
                            <w:r>
                              <w:rPr>
                                <w:rFonts w:ascii="ＭＳ Ｐゴシック" w:eastAsia="ＭＳ Ｐゴシック" w:hAnsi="ＭＳ Ｐゴシック" w:hint="eastAsia"/>
                              </w:rPr>
                              <w:t>俯瞰</w:t>
                            </w:r>
                            <w:r>
                              <w:rPr>
                                <w:rFonts w:ascii="ＭＳ Ｐゴシック" w:eastAsia="ＭＳ Ｐゴシック" w:hAnsi="ＭＳ Ｐゴシック"/>
                              </w:rPr>
                              <w:t>した視点の</w:t>
                            </w:r>
                            <w:r>
                              <w:rPr>
                                <w:rFonts w:ascii="ＭＳ Ｐゴシック" w:eastAsia="ＭＳ Ｐゴシック" w:hAnsi="ＭＳ Ｐゴシック" w:hint="eastAsia"/>
                              </w:rPr>
                              <w:t>イメージ</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0E70FFB" id="テキスト ボックス 61" o:spid="_x0000_s1051" type="#_x0000_t202" style="position:absolute;left:0;text-align:left;margin-left:468.9pt;margin-top:28.35pt;width:112.55pt;height:25.55pt;z-index:25165826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t99YgIAAKIEAAAOAAAAZHJzL2Uyb0RvYy54bWysVMFu2zAMvQ/YPwi6L07SNtiMOEWWIsOA&#10;oC2QDj0rshwbk0VNUmJnxwYY9hH7hWHnfY9/ZJRsp12307CLQpmPpPj4mOllXUqyF8YWoBI6Ggwp&#10;EYpDWqhtQj/cLV+9psQ6plImQYmEHoSll7OXL6aVjsUYcpCpMASTKBtXOqG5czqOIstzUTI7AC0U&#10;OjMwJXN4NdsoNazC7KWMxsPhJKrApNoAF9bi16vWSWchf5YJ7m6yzApHZELxbS6cJpwbf0azKYu3&#10;hum84N0z2D+8omSFwqKnVFfMMbIzxR+pyoIbsJC5AYcygiwruAg9YDej4bNu1jnTIvSC5Fh9osn+&#10;v7T8en9rSJEmdDKiRLESZ9QcvzQP35uHn83xK2mO35rjsXn4gXeCGCSs0jbGuLXGSFe/hRoHH5q3&#10;egX8o0VI9ATTBlhEe4LqzJT+F1snGIgzOZzmIGpHuM92Pn5zMUEXR9/Z+PwMbZ/0MVob694JKIk3&#10;EmpwzuEFbL+yroX2EF/MgizSZSGlv3jHQhqyZ6iJKi+c6JL/hpLKYxX4qDZh+0UEUXVVfJdtY95y&#10;9aYOVI4vepo2kB6QJQOt8KzmywLLr5h1t8yg0rBJ3B53g0cmoUoodBYlOZjPf/vu8SgA9FJSoXIT&#10;aj/tmBGUyPcKpeFl3humNza9oXblArBxnDa+JpgYYJzszcxAeY9LNfdV0MUUx1oJdb25cO3+4FJy&#10;MZ8HEIpZM7dSa817MXia7+p7ZnQ3JIfjvYZe0yx+NqsWG6al5zuHxIdBemJbFjtV4SIEKXRL6zft&#10;6T2gHv9aZr8AAAD//wMAUEsDBBQABgAIAAAAIQABakYi4gAAAAsBAAAPAAAAZHJzL2Rvd25yZXYu&#10;eG1sTI/NTsMwEITvSLyDtUhcEHX6Q0pDnKqq4ACXitALNzfexoF4HcVOG96e7Qlus5rRzLf5enSt&#10;OGEfGk8KppMEBFLlTUO1gv3Hy/0jiBA1Gd16QgU/GGBdXF/lOjP+TO94KmMtuIRCphXYGLtMylBZ&#10;dDpMfIfE3tH3Tkc++1qaXp+53LVyliSpdLohXrC6w63F6rscnILd4nNn74bj89tmMe9f98M2/apL&#10;pW5vxs0TiIhj/AvDBZ/RoWCmgx/IBNEqWM2XjB4VPKRLEJfANJ2tQBxYJWzJIpf/fyh+AQAA//8D&#10;AFBLAQItABQABgAIAAAAIQC2gziS/gAAAOEBAAATAAAAAAAAAAAAAAAAAAAAAABbQ29udGVudF9U&#10;eXBlc10ueG1sUEsBAi0AFAAGAAgAAAAhADj9If/WAAAAlAEAAAsAAAAAAAAAAAAAAAAALwEAAF9y&#10;ZWxzLy5yZWxzUEsBAi0AFAAGAAgAAAAhAAPi331iAgAAogQAAA4AAAAAAAAAAAAAAAAALgIAAGRy&#10;cy9lMm9Eb2MueG1sUEsBAi0AFAAGAAgAAAAhAAFqRiLiAAAACwEAAA8AAAAAAAAAAAAAAAAAvAQA&#10;AGRycy9kb3ducmV2LnhtbFBLBQYAAAAABAAEAPMAAADLBQAAAAA=&#10;" stroked="f">
                <v:textbox style="mso-fit-shape-to-text:t" inset="0,0,0,0">
                  <w:txbxContent>
                    <w:p w14:paraId="44E0728F" w14:textId="77777777" w:rsidR="004B6EC6" w:rsidRDefault="004B6EC6" w:rsidP="00961C71">
                      <w:pPr>
                        <w:pStyle w:val="a"/>
                      </w:pPr>
                      <w:r>
                        <w:rPr>
                          <w:rFonts w:hint="eastAsia"/>
                        </w:rPr>
                        <w:t>図</w:t>
                      </w:r>
                      <w:r>
                        <w:t>3-4</w:t>
                      </w:r>
                    </w:p>
                    <w:p w14:paraId="7197B2AF" w14:textId="581CB06D" w:rsidR="004B6EC6" w:rsidRPr="00C439B7" w:rsidRDefault="004B6EC6" w:rsidP="00961C71">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全体</w:t>
                      </w:r>
                      <w:r>
                        <w:rPr>
                          <w:rFonts w:ascii="ＭＳ Ｐゴシック" w:eastAsia="ＭＳ Ｐゴシック" w:hAnsi="ＭＳ Ｐゴシック"/>
                        </w:rPr>
                        <w:t>を</w:t>
                      </w:r>
                      <w:r>
                        <w:rPr>
                          <w:rFonts w:ascii="ＭＳ Ｐゴシック" w:eastAsia="ＭＳ Ｐゴシック" w:hAnsi="ＭＳ Ｐゴシック" w:hint="eastAsia"/>
                        </w:rPr>
                        <w:t>俯瞰</w:t>
                      </w:r>
                      <w:r>
                        <w:rPr>
                          <w:rFonts w:ascii="ＭＳ Ｐゴシック" w:eastAsia="ＭＳ Ｐゴシック" w:hAnsi="ＭＳ Ｐゴシック"/>
                        </w:rPr>
                        <w:t>した視点の</w:t>
                      </w:r>
                      <w:r>
                        <w:rPr>
                          <w:rFonts w:ascii="ＭＳ Ｐゴシック" w:eastAsia="ＭＳ Ｐゴシック" w:hAnsi="ＭＳ Ｐゴシック" w:hint="eastAsia"/>
                        </w:rPr>
                        <w:t>イメージ</w:t>
                      </w:r>
                    </w:p>
                  </w:txbxContent>
                </v:textbox>
                <w10:wrap anchorx="page"/>
              </v:shape>
            </w:pict>
          </mc:Fallback>
        </mc:AlternateContent>
      </w:r>
    </w:p>
    <w:p w14:paraId="007575F3" w14:textId="7AA6D920" w:rsidR="009F3DAE" w:rsidRDefault="00961C71">
      <w:pPr>
        <w:pStyle w:val="Centered"/>
      </w:pPr>
      <w:r>
        <w:rPr>
          <w:noProof/>
        </w:rPr>
        <w:drawing>
          <wp:inline distT="0" distB="0" distL="0" distR="0" wp14:anchorId="710C8A08" wp14:editId="63EAD508">
            <wp:extent cx="4572000" cy="3115159"/>
            <wp:effectExtent l="0" t="0" r="0" b="0"/>
            <wp:docPr id="4" name="Picture"/>
            <wp:cNvGraphicFramePr/>
            <a:graphic xmlns:a="http://schemas.openxmlformats.org/drawingml/2006/main">
              <a:graphicData uri="http://schemas.openxmlformats.org/drawingml/2006/picture">
                <pic:pic xmlns:pic="http://schemas.openxmlformats.org/drawingml/2006/picture">
                  <pic:nvPicPr>
                    <pic:cNvPr id="0" name="Picture" descr="src/img/3_ガイドブック/3-3-1_資料の確認観点イメージ.png"/>
                    <pic:cNvPicPr>
                      <a:picLocks noChangeAspect="1" noChangeArrowheads="1"/>
                    </pic:cNvPicPr>
                  </pic:nvPicPr>
                  <pic:blipFill>
                    <a:blip r:embed="rId29"/>
                    <a:stretch>
                      <a:fillRect/>
                    </a:stretch>
                  </pic:blipFill>
                  <pic:spPr bwMode="auto">
                    <a:xfrm>
                      <a:off x="0" y="0"/>
                      <a:ext cx="4572000" cy="3115159"/>
                    </a:xfrm>
                    <a:prstGeom prst="rect">
                      <a:avLst/>
                    </a:prstGeom>
                    <a:noFill/>
                    <a:ln w="9525">
                      <a:noFill/>
                      <a:headEnd/>
                      <a:tailEnd/>
                    </a:ln>
                  </pic:spPr>
                </pic:pic>
              </a:graphicData>
            </a:graphic>
          </wp:inline>
        </w:drawing>
      </w:r>
    </w:p>
    <w:p w14:paraId="4F2995F8" w14:textId="39EDBADC" w:rsidR="000C53EB" w:rsidRDefault="000C53EB" w:rsidP="000C53EB">
      <w:pPr>
        <w:pStyle w:val="a6"/>
      </w:pPr>
      <w:r w:rsidRPr="000C53EB">
        <w:rPr>
          <w:rFonts w:hint="eastAsia"/>
        </w:rPr>
        <w:t>資料の読み手は、予算要求内容を確認する担当者（</w:t>
      </w:r>
      <w:r w:rsidR="00262962">
        <w:rPr>
          <w:rFonts w:hint="eastAsia"/>
        </w:rPr>
        <w:t>ＰＭＯ</w:t>
      </w:r>
      <w:r w:rsidRPr="000C53EB">
        <w:t>、総務省行政管理局、内閣官房</w:t>
      </w:r>
      <w:r w:rsidR="00262962">
        <w:rPr>
          <w:rFonts w:hint="eastAsia"/>
        </w:rPr>
        <w:t>ＩＴ</w:t>
      </w:r>
      <w:r w:rsidRPr="000C53EB">
        <w:t>総合戦略室、財務省主計局）だけではありません。</w:t>
      </w:r>
      <w:r w:rsidR="00262962">
        <w:rPr>
          <w:rFonts w:hint="eastAsia"/>
        </w:rPr>
        <w:t>ＰＪＭＯ</w:t>
      </w:r>
      <w:r>
        <w:rPr>
          <w:rFonts w:hint="eastAsia"/>
        </w:rPr>
        <w:t>内部の職員も、利用者や関係者等のステークホルダーも、</w:t>
      </w:r>
      <w:r w:rsidRPr="000C53EB">
        <w:t>見積り依頼先の事業者</w:t>
      </w:r>
      <w:r>
        <w:rPr>
          <w:rFonts w:hint="eastAsia"/>
        </w:rPr>
        <w:t>も重要な読み手です。読み手によって、関心のポイントに異なる部分もありますが、どの読み手も共通して知りたいのがサービスや業務の全体像です。プロジェクトの前提を間違えて捉えると、的確な判断ができないからです。</w:t>
      </w:r>
    </w:p>
    <w:p w14:paraId="67EB459B" w14:textId="313924F9" w:rsidR="000E55C2" w:rsidRPr="00C60279" w:rsidRDefault="00C60279" w:rsidP="008B24B5">
      <w:pPr>
        <w:pStyle w:val="a6"/>
      </w:pPr>
      <w:r>
        <w:rPr>
          <w:rFonts w:hint="eastAsia"/>
        </w:rPr>
        <w:t>また、これらの資料は、</w:t>
      </w:r>
      <w:r w:rsidR="00262962">
        <w:rPr>
          <w:rFonts w:hint="eastAsia"/>
        </w:rPr>
        <w:t>ＰＪＭＯ</w:t>
      </w:r>
      <w:r>
        <w:rPr>
          <w:rFonts w:hint="eastAsia"/>
        </w:rPr>
        <w:t>内部やステークホルダーに対しても、プロジェクトの目標や全体像を共有するための</w:t>
      </w:r>
      <w:r w:rsidR="001E023D">
        <w:rPr>
          <w:rFonts w:hint="eastAsia"/>
        </w:rPr>
        <w:t>良</w:t>
      </w:r>
      <w:r>
        <w:rPr>
          <w:rFonts w:hint="eastAsia"/>
        </w:rPr>
        <w:t>いツールとなります。</w:t>
      </w:r>
    </w:p>
    <w:p w14:paraId="1B36E04C" w14:textId="784C2079" w:rsidR="006568E9" w:rsidRDefault="000E55C2" w:rsidP="006568E9">
      <w:pPr>
        <w:pStyle w:val="a6"/>
      </w:pPr>
      <w:r>
        <w:rPr>
          <w:rFonts w:hint="eastAsia"/>
        </w:rPr>
        <w:t>プロジェクトとして、これらの全体像がわかる資料を</w:t>
      </w:r>
      <w:r w:rsidR="001E023D">
        <w:rPr>
          <w:rFonts w:hint="eastAsia"/>
        </w:rPr>
        <w:t>わ</w:t>
      </w:r>
      <w:r>
        <w:rPr>
          <w:rFonts w:hint="eastAsia"/>
        </w:rPr>
        <w:t>かりやすく整理するとともに、プロジェクトの進捗や変化に応じて資料</w:t>
      </w:r>
      <w:r w:rsidR="00642207">
        <w:rPr>
          <w:rFonts w:hint="eastAsia"/>
        </w:rPr>
        <w:t>内容</w:t>
      </w:r>
      <w:r>
        <w:rPr>
          <w:rFonts w:hint="eastAsia"/>
        </w:rPr>
        <w:t>をバージョンアップする活動を日常的に行うことで、予算要求に限らず、様々な状況でプロジェクトの状況説明を円滑かつ効率的に行えるようになります。</w:t>
      </w:r>
    </w:p>
    <w:p w14:paraId="7592A345" w14:textId="7860234B" w:rsidR="008D0E83" w:rsidRDefault="008D0E83" w:rsidP="00003B68">
      <w:pPr>
        <w:pStyle w:val="30"/>
      </w:pPr>
      <w:bookmarkStart w:id="37" w:name="_Toc59724398"/>
      <w:r>
        <w:rPr>
          <w:rFonts w:hint="eastAsia"/>
        </w:rPr>
        <w:t>予算要求</w:t>
      </w:r>
      <w:r w:rsidR="00003B68">
        <w:t>に必要な資料</w:t>
      </w:r>
      <w:r>
        <w:t>の作り方</w:t>
      </w:r>
      <w:bookmarkEnd w:id="37"/>
    </w:p>
    <w:p w14:paraId="6C07EBA8" w14:textId="77BF1733" w:rsidR="00003B68" w:rsidRDefault="00003B68" w:rsidP="00003B68">
      <w:pPr>
        <w:pStyle w:val="CorrespondingGuideline"/>
      </w:pPr>
      <w:bookmarkStart w:id="38" w:name="見積りに必要な資料とその作り方"/>
      <w:r>
        <w:t>【標準ガイドライン関連箇所：第３編第３章</w:t>
      </w:r>
      <w:r w:rsidR="00915100">
        <w:rPr>
          <w:rFonts w:hint="eastAsia"/>
        </w:rPr>
        <w:t>第</w:t>
      </w:r>
      <w:r>
        <w:t>２</w:t>
      </w:r>
      <w:r w:rsidR="00915100">
        <w:rPr>
          <w:rFonts w:hint="eastAsia"/>
        </w:rPr>
        <w:t>節</w:t>
      </w:r>
      <w:r>
        <w:t>】</w:t>
      </w:r>
    </w:p>
    <w:p w14:paraId="6ADFA3A5" w14:textId="15161DBB" w:rsidR="008D0E83" w:rsidRDefault="001F7A17" w:rsidP="008D0E83">
      <w:pPr>
        <w:pStyle w:val="af9"/>
      </w:pPr>
      <w:r>
        <w:rPr>
          <w:rFonts w:hint="eastAsia"/>
        </w:rPr>
        <w:t>予算要求で作成する資料はプロジェクトにより若干異なりますが</w:t>
      </w:r>
      <w:r w:rsidR="008D0E83">
        <w:t>、次に示す資料</w:t>
      </w:r>
      <w:r>
        <w:rPr>
          <w:rFonts w:hint="eastAsia"/>
        </w:rPr>
        <w:t>が</w:t>
      </w:r>
      <w:r w:rsidR="004F4210">
        <w:rPr>
          <w:rFonts w:hint="eastAsia"/>
        </w:rPr>
        <w:t>中心です。</w:t>
      </w:r>
      <w:r w:rsidR="008D0E83">
        <w:t>新</w:t>
      </w:r>
      <w:r w:rsidR="004F4210">
        <w:t>たに作成するのではなく、情報を整理し、取りまとめを行う作業が</w:t>
      </w:r>
      <w:r w:rsidR="004F4210">
        <w:rPr>
          <w:rFonts w:hint="eastAsia"/>
        </w:rPr>
        <w:t>主体</w:t>
      </w:r>
      <w:r w:rsidR="008D0E83">
        <w:t>となります。</w:t>
      </w:r>
    </w:p>
    <w:p w14:paraId="0C7F4FFA" w14:textId="183C1537" w:rsidR="00A6035F" w:rsidRDefault="00A6035F">
      <w:pPr>
        <w:widowControl/>
        <w:jc w:val="left"/>
        <w:rPr>
          <w:rFonts w:ascii="ＭＳ Ｐ明朝" w:hAnsi="ＭＳ Ｐ明朝"/>
          <w:sz w:val="20"/>
        </w:rPr>
      </w:pPr>
      <w:r>
        <w:br w:type="page"/>
      </w:r>
    </w:p>
    <w:p w14:paraId="1FC1272D" w14:textId="5DA15A89" w:rsidR="008D0E83" w:rsidRDefault="00050A70" w:rsidP="0013078C">
      <w:pPr>
        <w:pStyle w:val="4"/>
        <w:spacing w:before="300" w:after="150"/>
      </w:pPr>
      <w:bookmarkStart w:id="39" w:name="_Toc59724399"/>
      <w:r>
        <w:rPr>
          <w:rFonts w:hint="eastAsia"/>
        </w:rPr>
        <w:lastRenderedPageBreak/>
        <w:t>作成する資料の</w:t>
      </w:r>
      <w:r w:rsidR="008D0E83">
        <w:rPr>
          <w:rFonts w:hint="eastAsia"/>
        </w:rPr>
        <w:t>一覧</w:t>
      </w:r>
      <w:bookmarkEnd w:id="39"/>
    </w:p>
    <w:p w14:paraId="40FA044C" w14:textId="121B17A8" w:rsidR="006E4952" w:rsidRPr="006E4952" w:rsidRDefault="006E4952" w:rsidP="00C055D2">
      <w:pPr>
        <w:pStyle w:val="FigureTitle"/>
      </w:pPr>
      <w:r>
        <w:rPr>
          <w:noProof/>
        </w:rPr>
        <mc:AlternateContent>
          <mc:Choice Requires="wps">
            <w:drawing>
              <wp:anchor distT="0" distB="0" distL="114300" distR="114300" simplePos="0" relativeHeight="251658280" behindDoc="0" locked="0" layoutInCell="1" allowOverlap="1" wp14:anchorId="78660DEA" wp14:editId="1A08C61E">
                <wp:simplePos x="0" y="0"/>
                <wp:positionH relativeFrom="page">
                  <wp:posOffset>5955030</wp:posOffset>
                </wp:positionH>
                <wp:positionV relativeFrom="paragraph">
                  <wp:posOffset>360045</wp:posOffset>
                </wp:positionV>
                <wp:extent cx="1429560" cy="324360"/>
                <wp:effectExtent l="0" t="0" r="0" b="0"/>
                <wp:wrapNone/>
                <wp:docPr id="143" name="テキスト ボックス 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324360"/>
                        </a:xfrm>
                        <a:prstGeom prst="rect">
                          <a:avLst/>
                        </a:prstGeom>
                        <a:solidFill>
                          <a:prstClr val="white"/>
                        </a:solidFill>
                        <a:ln>
                          <a:noFill/>
                        </a:ln>
                        <a:effectLst/>
                      </wps:spPr>
                      <wps:txbx>
                        <w:txbxContent>
                          <w:p w14:paraId="17B4BA9C" w14:textId="2E1BD6B3" w:rsidR="004B6EC6" w:rsidRDefault="004B6EC6" w:rsidP="008D0E83">
                            <w:pPr>
                              <w:pStyle w:val="a"/>
                            </w:pPr>
                            <w:r>
                              <w:rPr>
                                <w:rFonts w:hint="eastAsia"/>
                              </w:rPr>
                              <w:t>表</w:t>
                            </w:r>
                            <w:r>
                              <w:t>3-7</w:t>
                            </w:r>
                          </w:p>
                          <w:p w14:paraId="0B67BCA1" w14:textId="77777777" w:rsidR="004B6EC6" w:rsidRPr="00C439B7" w:rsidRDefault="004B6EC6" w:rsidP="008D0E83">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予算要求に必要な資料</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8660DEA" id="テキスト ボックス 143" o:spid="_x0000_s1052" type="#_x0000_t202" style="position:absolute;left:0;text-align:left;margin-left:468.9pt;margin-top:28.35pt;width:112.55pt;height:25.55pt;z-index:2516582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TKcYgIAAKQEAAAOAAAAZHJzL2Uyb0RvYy54bWysVM2O0zAQviPxDpbvNP2jgqrpqnRVhFTt&#10;rtRFe3Ydp4lwPMZ2m5TjVlrxELwC4szz5EUYO0l3WTghLu44882M55tvOruoCkkOwtgcVEwHvT4l&#10;QnFIcrWL6cfb1as3lFjHVMIkKBHTo7D0Yv7yxazUUzGEDGQiDMEkyk5LHdPMOT2NIsszUTDbAy0U&#10;OlMwBXN4NbsoMazE7IWMhv3+JCrBJNoAF9bi18vGSechf5oK7q7T1ApHZEzxbS6cJpxbf0bzGZvu&#10;DNNZzttnsH94RcFyhUXPqS6ZY2Rv8j9SFTk3YCF1PQ5FBGmacxF6wG4G/WfdbDKmRegFybH6TJP9&#10;f2n51eHGkDzB2Y1HlChW4JDq00N9/72+/1mfvpL69K0+ner7H3gnHoSUldpOMXKjMdZV76DC8NC+&#10;1WvgnyxCoieYJsAi2lNUpabwv9g8wUCcyvE8CVE5wn228fDt6wm6OPpGw/EIbZ/0MVob694LKIg3&#10;Ympw0uEF7LC2roF2EF/MgsyTVS6lv3jHUhpyYKiKMsudaJP/hpLKYxX4qCZh80UEWbVVfJdNY95y&#10;1bYKZA4nHU1bSI7IkoFGelbzVY7l18y6G2ZQa9gk7o+7xiOVUMYUWouSDMyXv333eJQAeikpUbsx&#10;tZ/3zAhK5AeF4vBC7wzTGdvOUPtiCdj4ADdT82BigHGyM1MDxR2u1cJXQRdTHGvF1HXm0jUbhGvJ&#10;xWIRQChnzdxabTTvxOBpvq3umNHtkByO9wo6VbPps1k12DAtvdg7JD4M0hPbsNiqClchSKFdW79r&#10;T+8B9fjnMv8FAAD//wMAUEsDBBQABgAIAAAAIQABakYi4gAAAAsBAAAPAAAAZHJzL2Rvd25yZXYu&#10;eG1sTI/NTsMwEITvSLyDtUhcEHX6Q0pDnKqq4ACXitALNzfexoF4HcVOG96e7Qlus5rRzLf5enSt&#10;OGEfGk8KppMEBFLlTUO1gv3Hy/0jiBA1Gd16QgU/GGBdXF/lOjP+TO94KmMtuIRCphXYGLtMylBZ&#10;dDpMfIfE3tH3Tkc++1qaXp+53LVyliSpdLohXrC6w63F6rscnILd4nNn74bj89tmMe9f98M2/apL&#10;pW5vxs0TiIhj/AvDBZ/RoWCmgx/IBNEqWM2XjB4VPKRLEJfANJ2tQBxYJWzJIpf/fyh+AQAA//8D&#10;AFBLAQItABQABgAIAAAAIQC2gziS/gAAAOEBAAATAAAAAAAAAAAAAAAAAAAAAABbQ29udGVudF9U&#10;eXBlc10ueG1sUEsBAi0AFAAGAAgAAAAhADj9If/WAAAAlAEAAAsAAAAAAAAAAAAAAAAALwEAAF9y&#10;ZWxzLy5yZWxzUEsBAi0AFAAGAAgAAAAhADF9MpxiAgAApAQAAA4AAAAAAAAAAAAAAAAALgIAAGRy&#10;cy9lMm9Eb2MueG1sUEsBAi0AFAAGAAgAAAAhAAFqRiLiAAAACwEAAA8AAAAAAAAAAAAAAAAAvAQA&#10;AGRycy9kb3ducmV2LnhtbFBLBQYAAAAABAAEAPMAAADLBQAAAAA=&#10;" stroked="f">
                <v:textbox style="mso-fit-shape-to-text:t" inset="0,0,0,0">
                  <w:txbxContent>
                    <w:p w14:paraId="17B4BA9C" w14:textId="2E1BD6B3" w:rsidR="004B6EC6" w:rsidRDefault="004B6EC6" w:rsidP="008D0E83">
                      <w:pPr>
                        <w:pStyle w:val="a"/>
                      </w:pPr>
                      <w:r>
                        <w:rPr>
                          <w:rFonts w:hint="eastAsia"/>
                        </w:rPr>
                        <w:t>表</w:t>
                      </w:r>
                      <w:r>
                        <w:t>3-7</w:t>
                      </w:r>
                    </w:p>
                    <w:p w14:paraId="0B67BCA1" w14:textId="77777777" w:rsidR="004B6EC6" w:rsidRPr="00C439B7" w:rsidRDefault="004B6EC6" w:rsidP="008D0E83">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予算要求に必要な資料</w:t>
                      </w:r>
                    </w:p>
                  </w:txbxContent>
                </v:textbox>
                <w10:wrap anchorx="page"/>
              </v:shape>
            </w:pict>
          </mc:Fallback>
        </mc:AlternateContent>
      </w:r>
    </w:p>
    <w:tbl>
      <w:tblPr>
        <w:tblStyle w:val="afc"/>
        <w:tblW w:w="0" w:type="auto"/>
        <w:tblInd w:w="238" w:type="dxa"/>
        <w:tblLook w:val="0620" w:firstRow="1" w:lastRow="0" w:firstColumn="0" w:lastColumn="0" w:noHBand="1" w:noVBand="1"/>
      </w:tblPr>
      <w:tblGrid>
        <w:gridCol w:w="581"/>
        <w:gridCol w:w="1630"/>
        <w:gridCol w:w="5204"/>
      </w:tblGrid>
      <w:tr w:rsidR="008D0E83" w:rsidRPr="00330244" w14:paraId="65152D87" w14:textId="77777777" w:rsidTr="00C055D2">
        <w:trPr>
          <w:cnfStyle w:val="100000000000" w:firstRow="1" w:lastRow="0" w:firstColumn="0" w:lastColumn="0" w:oddVBand="0" w:evenVBand="0" w:oddHBand="0" w:evenHBand="0" w:firstRowFirstColumn="0" w:firstRowLastColumn="0" w:lastRowFirstColumn="0" w:lastRowLastColumn="0"/>
          <w:trHeight w:val="270"/>
          <w:tblHeader/>
        </w:trPr>
        <w:tc>
          <w:tcPr>
            <w:tcW w:w="392" w:type="pct"/>
            <w:hideMark/>
          </w:tcPr>
          <w:p w14:paraId="5008A06B" w14:textId="77777777" w:rsidR="008D0E83" w:rsidRPr="00B61774" w:rsidRDefault="008D0E83" w:rsidP="00311769">
            <w:pPr>
              <w:jc w:val="center"/>
              <w:rPr>
                <w:rFonts w:ascii="メイリオ" w:eastAsia="メイリオ" w:hAnsi="メイリオ" w:cs="メイリオ"/>
                <w:sz w:val="20"/>
              </w:rPr>
            </w:pPr>
            <w:r w:rsidRPr="00B61774">
              <w:rPr>
                <w:rFonts w:ascii="メイリオ" w:eastAsia="メイリオ" w:hAnsi="メイリオ" w:cs="メイリオ" w:hint="eastAsia"/>
                <w:sz w:val="20"/>
              </w:rPr>
              <w:t>No.</w:t>
            </w:r>
          </w:p>
        </w:tc>
        <w:tc>
          <w:tcPr>
            <w:tcW w:w="1099" w:type="pct"/>
            <w:hideMark/>
          </w:tcPr>
          <w:p w14:paraId="75FF161D" w14:textId="77777777" w:rsidR="008D0E83" w:rsidRPr="00B61774" w:rsidRDefault="008D0E83" w:rsidP="00311769">
            <w:pPr>
              <w:jc w:val="center"/>
              <w:rPr>
                <w:rFonts w:ascii="メイリオ" w:eastAsia="メイリオ" w:hAnsi="メイリオ" w:cs="メイリオ"/>
                <w:sz w:val="20"/>
              </w:rPr>
            </w:pPr>
            <w:r w:rsidRPr="00B61774">
              <w:rPr>
                <w:rFonts w:ascii="メイリオ" w:eastAsia="メイリオ" w:hAnsi="メイリオ" w:cs="メイリオ" w:hint="eastAsia"/>
                <w:sz w:val="20"/>
              </w:rPr>
              <w:t>資料名</w:t>
            </w:r>
          </w:p>
        </w:tc>
        <w:tc>
          <w:tcPr>
            <w:tcW w:w="3509" w:type="pct"/>
            <w:hideMark/>
          </w:tcPr>
          <w:p w14:paraId="5600504B" w14:textId="77777777" w:rsidR="008D0E83" w:rsidRPr="00B61774" w:rsidRDefault="008D0E83" w:rsidP="00311769">
            <w:pPr>
              <w:jc w:val="center"/>
              <w:rPr>
                <w:rFonts w:ascii="メイリオ" w:eastAsia="メイリオ" w:hAnsi="メイリオ" w:cs="メイリオ"/>
                <w:sz w:val="20"/>
              </w:rPr>
            </w:pPr>
            <w:r w:rsidRPr="00B61774">
              <w:rPr>
                <w:rFonts w:ascii="メイリオ" w:eastAsia="メイリオ" w:hAnsi="メイリオ" w:cs="メイリオ" w:hint="eastAsia"/>
                <w:sz w:val="20"/>
              </w:rPr>
              <w:t>概要</w:t>
            </w:r>
          </w:p>
        </w:tc>
      </w:tr>
      <w:tr w:rsidR="000803BC" w:rsidRPr="00330244" w14:paraId="611E4B56" w14:textId="77777777" w:rsidTr="00183B71">
        <w:tc>
          <w:tcPr>
            <w:tcW w:w="392" w:type="pct"/>
            <w:tcMar>
              <w:top w:w="170" w:type="dxa"/>
              <w:bottom w:w="170" w:type="dxa"/>
            </w:tcMar>
            <w:vAlign w:val="top"/>
            <w:hideMark/>
          </w:tcPr>
          <w:p w14:paraId="78807D8A" w14:textId="77777777" w:rsidR="000803BC" w:rsidRPr="008B24B5" w:rsidRDefault="000803BC" w:rsidP="00183B71">
            <w:pPr>
              <w:rPr>
                <w:rFonts w:ascii="ＭＳ Ｐ明朝" w:hAnsi="ＭＳ Ｐ明朝" w:cs="ＭＳ Ｐゴシック"/>
                <w:b/>
              </w:rPr>
            </w:pPr>
            <w:r w:rsidRPr="008B24B5">
              <w:rPr>
                <w:rFonts w:ascii="ＭＳ Ｐ明朝" w:hAnsi="ＭＳ Ｐ明朝" w:cs="ＭＳ Ｐゴシック" w:hint="eastAsia"/>
                <w:b/>
              </w:rPr>
              <w:t>1</w:t>
            </w:r>
          </w:p>
        </w:tc>
        <w:tc>
          <w:tcPr>
            <w:tcW w:w="1099" w:type="pct"/>
            <w:tcMar>
              <w:top w:w="170" w:type="dxa"/>
              <w:bottom w:w="170" w:type="dxa"/>
            </w:tcMar>
            <w:vAlign w:val="top"/>
            <w:hideMark/>
          </w:tcPr>
          <w:p w14:paraId="745D0DBE" w14:textId="754F1260" w:rsidR="000803BC" w:rsidRPr="008B24B5" w:rsidRDefault="000803BC" w:rsidP="00183B71">
            <w:pPr>
              <w:rPr>
                <w:rFonts w:ascii="ＭＳ Ｐ明朝" w:hAnsi="ＭＳ Ｐ明朝" w:cs="ＭＳ Ｐゴシック"/>
                <w:b/>
              </w:rPr>
            </w:pPr>
            <w:r w:rsidRPr="008B24B5">
              <w:rPr>
                <w:rFonts w:ascii="ＭＳ Ｐ明朝" w:hAnsi="ＭＳ Ｐ明朝" w:cs="ＭＳ Ｐゴシック" w:hint="eastAsia"/>
                <w:b/>
              </w:rPr>
              <w:t>予算要求の概要</w:t>
            </w:r>
          </w:p>
        </w:tc>
        <w:tc>
          <w:tcPr>
            <w:tcW w:w="3509" w:type="pct"/>
            <w:tcMar>
              <w:top w:w="170" w:type="dxa"/>
              <w:bottom w:w="170" w:type="dxa"/>
            </w:tcMar>
            <w:hideMark/>
          </w:tcPr>
          <w:p w14:paraId="42CC570F" w14:textId="7A2149D8" w:rsidR="008B24B5" w:rsidRDefault="000803BC" w:rsidP="000803BC">
            <w:pPr>
              <w:rPr>
                <w:rFonts w:ascii="ＭＳ Ｐ明朝" w:hAnsi="ＭＳ Ｐ明朝" w:cs="ＭＳ Ｐゴシック"/>
                <w:sz w:val="16"/>
                <w:szCs w:val="16"/>
              </w:rPr>
            </w:pPr>
            <w:r w:rsidRPr="004F4210">
              <w:rPr>
                <w:rFonts w:ascii="ＭＳ Ｐ明朝" w:hAnsi="ＭＳ Ｐ明朝" w:cs="ＭＳ Ｐゴシック" w:hint="eastAsia"/>
                <w:sz w:val="16"/>
                <w:szCs w:val="16"/>
              </w:rPr>
              <w:t>予算要求を行うに当たって、施策の趣旨・概要、実施根拠、目的・目標、要求金額、想定する実施スケジュール等を取りまとめた資料。</w:t>
            </w:r>
          </w:p>
          <w:p w14:paraId="5FD387C8" w14:textId="77777777" w:rsidR="004F4210" w:rsidRPr="004F4210" w:rsidRDefault="004F4210" w:rsidP="000803BC">
            <w:pPr>
              <w:rPr>
                <w:rFonts w:ascii="ＭＳ Ｐ明朝" w:hAnsi="ＭＳ Ｐ明朝" w:cs="ＭＳ Ｐゴシック"/>
                <w:sz w:val="16"/>
                <w:szCs w:val="16"/>
              </w:rPr>
            </w:pPr>
          </w:p>
          <w:p w14:paraId="30E5208B" w14:textId="0A497F96" w:rsidR="005123DF" w:rsidRPr="004F4210" w:rsidRDefault="001F7A17" w:rsidP="001F7A17">
            <w:pPr>
              <w:jc w:val="center"/>
              <w:rPr>
                <w:rFonts w:ascii="ＭＳ Ｐ明朝" w:hAnsi="ＭＳ Ｐ明朝" w:cs="ＭＳ Ｐゴシック"/>
                <w:sz w:val="16"/>
                <w:szCs w:val="16"/>
              </w:rPr>
            </w:pPr>
            <w:r w:rsidRPr="004F4210">
              <w:rPr>
                <w:noProof/>
                <w:color w:val="FFFFFF" w:themeColor="background1"/>
                <w:sz w:val="16"/>
                <w:szCs w:val="16"/>
              </w:rPr>
              <mc:AlternateContent>
                <mc:Choice Requires="wps">
                  <w:drawing>
                    <wp:anchor distT="0" distB="0" distL="114300" distR="114300" simplePos="0" relativeHeight="251658288" behindDoc="1" locked="0" layoutInCell="1" allowOverlap="1" wp14:anchorId="4C6CF602" wp14:editId="0DA85CFB">
                      <wp:simplePos x="0" y="0"/>
                      <wp:positionH relativeFrom="column">
                        <wp:posOffset>-2540</wp:posOffset>
                      </wp:positionH>
                      <wp:positionV relativeFrom="paragraph">
                        <wp:posOffset>-2540</wp:posOffset>
                      </wp:positionV>
                      <wp:extent cx="3063240" cy="201930"/>
                      <wp:effectExtent l="0" t="0" r="22860" b="26670"/>
                      <wp:wrapNone/>
                      <wp:docPr id="53" name="角丸四角形 5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3063240" cy="20193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3E3DCA22" w14:textId="77777777" w:rsidR="004B6EC6" w:rsidRPr="001F7A17" w:rsidRDefault="004B6EC6" w:rsidP="001F7A17">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4C6CF602" id="角丸四角形 53" o:spid="_x0000_s1053" style="position:absolute;left:0;text-align:left;margin-left:-.2pt;margin-top:-.2pt;width:241.2pt;height:15.9pt;z-index:-25165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1t7cgIAALYEAAAOAAAAZHJzL2Uyb0RvYy54bWysVM1uEzEQviPxDpbvZPPTJs0qm6pKKUIq&#10;UFF4AK/t3TX4D9vJJjwG19648Aq98DZU4jEYezch0BtiD5ZnPP48830zuzjfKok23HlhdIFHgyFG&#10;XFPDhK4L/P7d1bMzjHwgmhFpNC/wjnt8vnz6ZNHanI9NYyTjDgGI9nlrC9yEYPMs87ThiviBsVzD&#10;YWWcIgFMV2fMkRbQlczGw+E0a41j1hnKvQfvZXeIlwm/qjgNb6rK84BkgSG3kFaX1jKu2XJB8toR&#10;2wjap0H+IQtFhIZHD1CXJBC0duIRlBLUGW+qMKBGZaaqBOWpBqhmNPyrmtuGWJ5qAXK8PdDk/x8s&#10;fb25cUiwAp9OMNJEgUY/v335cX//cHcHm4fvXxGcAE2t9TlE39obFwv19trQjx5ps2qIrvmFt0A2&#10;tECMzf4IjoaHa6hsXxkGD5B1MImtbeVUBAMe0DaJsjuIwrcBUXBOhtPJ+AS0o3AGJM0nSbWM5Pvb&#10;1vnwghuF4qbAzqw1ewvJpCfI5tqHpAzryyPsA0aVkqDzhkh0OoQvJU3yPhiw95ipVCMFuxJSJsPV&#10;5Uo6BFcLPJvOx5NVf9kfh0mNWiBjPAPsxxixu/kBpaxHKUauFfDTIY9iVn17gh+auPPvM00DEiGA&#10;bBDj+GklAoyUFKrAZ0coDSfsuWap4QMRstvDZal7waJGnc5hW25TU4xne+lLw3YgoTPdCMHIw6Yx&#10;7jNGLYxPgf2nNXEcI/lSQ3/ORydRs5AM2Lhjb7n3Ek0BosA0OIw6YxW66VxbJ+omNVTkT5sLaJpK&#10;hH13dfn0mcNwJB76QY7Td2ynqN+/m+UvAAAA//8DAFBLAwQUAAYACAAAACEAbbivaNkAAAAGAQAA&#10;DwAAAGRycy9kb3ducmV2LnhtbEyPwU7DMBBE70j8g7VI3Fq7JUJViFMhJA49UjiUmxsvjiFem9hN&#10;w9+ziAOcRqsZzbxttnMYxIRj9pE0rJYKBFIXrSen4eX5cbEBkYsha4ZIqOELM2zby4vG1Dae6Qmn&#10;fXGCSyjXRkNfSqqlzF2PweRlTEjsvcUxmMLn6KQdzZnLwyDXSt3KYDzxQm8SPvTYfexPQUPwnUqf&#10;Lripw/QaDu87dfA7ra+v5vs7EAXn8heGH3xGh5aZjvFENotBw6Li4K+wW23W/NlRw82qAtk28j9+&#10;+w0AAP//AwBQSwECLQAUAAYACAAAACEAtoM4kv4AAADhAQAAEwAAAAAAAAAAAAAAAAAAAAAAW0Nv&#10;bnRlbnRfVHlwZXNdLnhtbFBLAQItABQABgAIAAAAIQA4/SH/1gAAAJQBAAALAAAAAAAAAAAAAAAA&#10;AC8BAABfcmVscy8ucmVsc1BLAQItABQABgAIAAAAIQCVN1t7cgIAALYEAAAOAAAAAAAAAAAAAAAA&#10;AC4CAABkcnMvZTJvRG9jLnhtbFBLAQItABQABgAIAAAAIQBtuK9o2QAAAAYBAAAPAAAAAAAAAAAA&#10;AAAAAMwEAABkcnMvZG93bnJldi54bWxQSwUGAAAAAAQABADzAAAA0gUAAAAA&#10;" fillcolor="#76923c" strokecolor="white [3212]" strokeweight="1pt">
                      <v:stroke joinstyle="miter"/>
                      <v:path arrowok="t"/>
                      <o:lock v:ext="edit" aspectratio="t"/>
                      <v:textbox inset=",0,,0">
                        <w:txbxContent>
                          <w:p w14:paraId="3E3DCA22" w14:textId="77777777" w:rsidR="004B6EC6" w:rsidRPr="001F7A17" w:rsidRDefault="004B6EC6" w:rsidP="001F7A17">
                            <w:pPr>
                              <w:rPr>
                                <w:rFonts w:ascii="ＭＳ Ｐゴシック" w:eastAsia="ＭＳ Ｐゴシック" w:hAnsi="ＭＳ Ｐゴシック"/>
                                <w:b/>
                                <w:color w:val="FFFFFF" w:themeColor="background1"/>
                                <w:sz w:val="20"/>
                                <w:szCs w:val="20"/>
                              </w:rPr>
                            </w:pPr>
                          </w:p>
                        </w:txbxContent>
                      </v:textbox>
                    </v:roundrect>
                  </w:pict>
                </mc:Fallback>
              </mc:AlternateContent>
            </w:r>
            <w:r w:rsidRPr="004F4210">
              <w:rPr>
                <w:rFonts w:ascii="メイリオ" w:eastAsia="メイリオ" w:hAnsi="メイリオ" w:cs="メイリオ" w:hint="eastAsia"/>
                <w:b/>
                <w:color w:val="FFFFFF" w:themeColor="background1"/>
                <w:sz w:val="16"/>
                <w:szCs w:val="16"/>
              </w:rPr>
              <w:t>本章（Step.</w:t>
            </w:r>
            <w:r w:rsidR="006357AD">
              <w:rPr>
                <w:rFonts w:ascii="メイリオ" w:eastAsia="メイリオ" w:hAnsi="メイリオ" w:cs="メイリオ" w:hint="eastAsia"/>
                <w:b/>
                <w:color w:val="FFFFFF" w:themeColor="background1"/>
                <w:sz w:val="16"/>
                <w:szCs w:val="16"/>
              </w:rPr>
              <w:t>３</w:t>
            </w:r>
            <w:r w:rsidRPr="004F4210">
              <w:rPr>
                <w:rFonts w:ascii="メイリオ" w:eastAsia="メイリオ" w:hAnsi="メイリオ" w:cs="メイリオ" w:hint="eastAsia"/>
                <w:b/>
                <w:color w:val="FFFFFF" w:themeColor="background1"/>
                <w:sz w:val="16"/>
                <w:szCs w:val="16"/>
              </w:rPr>
              <w:t>）でまとめ方を解説します</w:t>
            </w:r>
          </w:p>
        </w:tc>
      </w:tr>
      <w:tr w:rsidR="000803BC" w:rsidRPr="00330244" w14:paraId="18353627" w14:textId="77777777" w:rsidTr="00183B71">
        <w:trPr>
          <w:trHeight w:val="42"/>
        </w:trPr>
        <w:tc>
          <w:tcPr>
            <w:tcW w:w="392" w:type="pct"/>
            <w:tcMar>
              <w:top w:w="170" w:type="dxa"/>
              <w:bottom w:w="170" w:type="dxa"/>
            </w:tcMar>
            <w:vAlign w:val="top"/>
            <w:hideMark/>
          </w:tcPr>
          <w:p w14:paraId="623D1016" w14:textId="77777777" w:rsidR="000803BC" w:rsidRPr="008B24B5" w:rsidRDefault="000803BC" w:rsidP="00183B71">
            <w:pPr>
              <w:rPr>
                <w:rFonts w:ascii="ＭＳ Ｐ明朝" w:hAnsi="ＭＳ Ｐ明朝" w:cs="ＭＳ Ｐゴシック"/>
                <w:b/>
              </w:rPr>
            </w:pPr>
            <w:r w:rsidRPr="008B24B5">
              <w:rPr>
                <w:rFonts w:ascii="ＭＳ Ｐ明朝" w:hAnsi="ＭＳ Ｐ明朝" w:cs="ＭＳ Ｐゴシック" w:hint="eastAsia"/>
                <w:b/>
              </w:rPr>
              <w:t>2</w:t>
            </w:r>
          </w:p>
        </w:tc>
        <w:tc>
          <w:tcPr>
            <w:tcW w:w="1099" w:type="pct"/>
            <w:tcMar>
              <w:top w:w="170" w:type="dxa"/>
              <w:bottom w:w="170" w:type="dxa"/>
            </w:tcMar>
            <w:vAlign w:val="top"/>
            <w:hideMark/>
          </w:tcPr>
          <w:p w14:paraId="5B9F00C5" w14:textId="07B382F8" w:rsidR="000803BC" w:rsidRPr="008B24B5" w:rsidRDefault="000803BC" w:rsidP="00183B71">
            <w:pPr>
              <w:rPr>
                <w:rFonts w:ascii="ＭＳ Ｐ明朝" w:hAnsi="ＭＳ Ｐ明朝" w:cs="ＭＳ Ｐゴシック"/>
                <w:b/>
              </w:rPr>
            </w:pPr>
            <w:r w:rsidRPr="008B24B5">
              <w:rPr>
                <w:rFonts w:ascii="ＭＳ Ｐ明朝" w:hAnsi="ＭＳ Ｐ明朝" w:cs="ＭＳ Ｐゴシック" w:hint="eastAsia"/>
                <w:b/>
              </w:rPr>
              <w:t>予算要求明細書</w:t>
            </w:r>
          </w:p>
        </w:tc>
        <w:tc>
          <w:tcPr>
            <w:tcW w:w="3509" w:type="pct"/>
            <w:tcMar>
              <w:top w:w="170" w:type="dxa"/>
              <w:bottom w:w="170" w:type="dxa"/>
            </w:tcMar>
            <w:hideMark/>
          </w:tcPr>
          <w:p w14:paraId="3434B69D" w14:textId="6A1ADA3A" w:rsidR="008B24B5" w:rsidRDefault="000803BC" w:rsidP="008B24B5">
            <w:pPr>
              <w:rPr>
                <w:rFonts w:ascii="ＭＳ Ｐ明朝" w:hAnsi="ＭＳ Ｐ明朝" w:cs="ＭＳ Ｐゴシック"/>
                <w:sz w:val="16"/>
                <w:szCs w:val="16"/>
              </w:rPr>
            </w:pPr>
            <w:r w:rsidRPr="004F4210">
              <w:rPr>
                <w:rFonts w:ascii="ＭＳ Ｐ明朝" w:hAnsi="ＭＳ Ｐ明朝" w:cs="ＭＳ Ｐゴシック" w:hint="eastAsia"/>
                <w:sz w:val="16"/>
                <w:szCs w:val="16"/>
              </w:rPr>
              <w:t>予算要求を行う経費項目と金額についての積算資料及び根拠資料。細目レベルで要求額及びその積算内訳（数量、月数、単価等）について前年度予算額との対比を明示している（三段表とも呼ばれる）。補足資料として次の資料を用意する。</w:t>
            </w:r>
          </w:p>
          <w:p w14:paraId="510CDDB8" w14:textId="77777777" w:rsidR="004F4210" w:rsidRPr="004F4210" w:rsidRDefault="004F4210" w:rsidP="008B24B5">
            <w:pPr>
              <w:rPr>
                <w:rFonts w:ascii="ＭＳ Ｐ明朝" w:hAnsi="ＭＳ Ｐ明朝" w:cs="ＭＳ Ｐゴシック"/>
                <w:sz w:val="16"/>
                <w:szCs w:val="16"/>
              </w:rPr>
            </w:pPr>
          </w:p>
          <w:p w14:paraId="7DED6B2A" w14:textId="0BD9B25F" w:rsidR="005123DF" w:rsidRPr="004F4210" w:rsidRDefault="008B24B5" w:rsidP="008B24B5">
            <w:pPr>
              <w:jc w:val="center"/>
              <w:rPr>
                <w:rFonts w:ascii="ＭＳ Ｐ明朝" w:hAnsi="ＭＳ Ｐ明朝" w:cs="ＭＳ Ｐゴシック"/>
                <w:sz w:val="16"/>
                <w:szCs w:val="16"/>
              </w:rPr>
            </w:pPr>
            <w:r w:rsidRPr="004F4210">
              <w:rPr>
                <w:noProof/>
                <w:color w:val="FFFFFF" w:themeColor="background1"/>
                <w:sz w:val="16"/>
                <w:szCs w:val="16"/>
              </w:rPr>
              <mc:AlternateContent>
                <mc:Choice Requires="wps">
                  <w:drawing>
                    <wp:anchor distT="0" distB="0" distL="114300" distR="114300" simplePos="0" relativeHeight="251658289" behindDoc="1" locked="0" layoutInCell="1" allowOverlap="1" wp14:anchorId="239136B1" wp14:editId="14EBE1E5">
                      <wp:simplePos x="0" y="0"/>
                      <wp:positionH relativeFrom="column">
                        <wp:posOffset>-2540</wp:posOffset>
                      </wp:positionH>
                      <wp:positionV relativeFrom="paragraph">
                        <wp:posOffset>-2540</wp:posOffset>
                      </wp:positionV>
                      <wp:extent cx="3063240" cy="201930"/>
                      <wp:effectExtent l="0" t="0" r="22860" b="26670"/>
                      <wp:wrapNone/>
                      <wp:docPr id="57" name="角丸四角形 5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3063240" cy="20193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608F4B58" w14:textId="77777777" w:rsidR="004B6EC6" w:rsidRPr="001F7A17" w:rsidRDefault="004B6EC6" w:rsidP="008B24B5">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239136B1" id="角丸四角形 57" o:spid="_x0000_s1054" style="position:absolute;left:0;text-align:left;margin-left:-.2pt;margin-top:-.2pt;width:241.2pt;height:15.9pt;z-index:-251658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76OPcgIAALYEAAAOAAAAZHJzL2Uyb0RvYy54bWysVM1uEzEQviPxDpbvZPPTpskqm6pKKUIq&#10;UFF4AK/t3TX4D9vJJjwG19648Aq98DZU4jEYezch0BtiD5ZnPP48830zuzjfKok23HlhdIFHgyFG&#10;XFPDhK4L/P7d1bMZRj4QzYg0mhd4xz0+Xz59smhtzsemMZJxhwBE+7y1BW5CsHmWedpwRfzAWK7h&#10;sDJOkQCmqzPmSAvoSmbj4XCatcYx6wzl3oP3sjvEy4RfVZyGN1XleUCywJBbSKtLaxnXbLkgee2I&#10;bQTt0yD/kIUiQsOjB6hLEghaO/EISgnqjDdVGFCjMlNVgvJUA1QzGv5VzW1DLE+1ADneHmjy/w+W&#10;vt7cOCRYgU/PMNJEgUY/v335cX//cHcHm4fvXxGcAE2t9TlE39obFwv19trQjx5ps2qIrvmFt0A2&#10;tECMzf4IjoaHa6hsXxkGD5B1MImtbeVUBAMe0DaJsjuIwrcBUXBOhtPJ+AS0o3AGJM0nSbWM5Pvb&#10;1vnwghuF4qbAzqw1ewvJpCfI5tqHpAzryyPsA0aVkqDzhkh0OoQvJU3yPhiw95ipVCMFuxJSJsPV&#10;5Uo6BFcLfDadjyer/rI/DpMatUDG+AywH2PE7uYHlLIepRi5VsBPhzyKWfXtCX5o4s6/zzQNSIQA&#10;skGM46eVCDBSUqgCz45QGk7Yc81SwwciZLeHy1L3gkWNOp3DttymphjP9tKXhu1AQme6EYKRh01j&#10;3GeMWhifAvtPa+I4RvKlhv6cj06iZiEZsHHH3nLvJZoCRIFpcBh1xip007m2TtRNaqjInzYX0DSV&#10;CPvu6vLpM4fhSDz0gxyn79hOUb9/N8tfAAAA//8DAFBLAwQUAAYACAAAACEAbbivaNkAAAAGAQAA&#10;DwAAAGRycy9kb3ducmV2LnhtbEyPwU7DMBBE70j8g7VI3Fq7JUJViFMhJA49UjiUmxsvjiFem9hN&#10;w9+ziAOcRqsZzbxttnMYxIRj9pE0rJYKBFIXrSen4eX5cbEBkYsha4ZIqOELM2zby4vG1Dae6Qmn&#10;fXGCSyjXRkNfSqqlzF2PweRlTEjsvcUxmMLn6KQdzZnLwyDXSt3KYDzxQm8SPvTYfexPQUPwnUqf&#10;Lripw/QaDu87dfA7ra+v5vs7EAXn8heGH3xGh5aZjvFENotBw6Li4K+wW23W/NlRw82qAtk28j9+&#10;+w0AAP//AwBQSwECLQAUAAYACAAAACEAtoM4kv4AAADhAQAAEwAAAAAAAAAAAAAAAAAAAAAAW0Nv&#10;bnRlbnRfVHlwZXNdLnhtbFBLAQItABQABgAIAAAAIQA4/SH/1gAAAJQBAAALAAAAAAAAAAAAAAAA&#10;AC8BAABfcmVscy8ucmVsc1BLAQItABQABgAIAAAAIQD776OPcgIAALYEAAAOAAAAAAAAAAAAAAAA&#10;AC4CAABkcnMvZTJvRG9jLnhtbFBLAQItABQABgAIAAAAIQBtuK9o2QAAAAYBAAAPAAAAAAAAAAAA&#10;AAAAAMwEAABkcnMvZG93bnJldi54bWxQSwUGAAAAAAQABADzAAAA0gUAAAAA&#10;" fillcolor="#76923c" strokecolor="white [3212]" strokeweight="1pt">
                      <v:stroke joinstyle="miter"/>
                      <v:path arrowok="t"/>
                      <o:lock v:ext="edit" aspectratio="t"/>
                      <v:textbox inset=",0,,0">
                        <w:txbxContent>
                          <w:p w14:paraId="608F4B58" w14:textId="77777777" w:rsidR="004B6EC6" w:rsidRPr="001F7A17" w:rsidRDefault="004B6EC6" w:rsidP="008B24B5">
                            <w:pPr>
                              <w:rPr>
                                <w:rFonts w:ascii="ＭＳ Ｐゴシック" w:eastAsia="ＭＳ Ｐゴシック" w:hAnsi="ＭＳ Ｐゴシック"/>
                                <w:b/>
                                <w:color w:val="FFFFFF" w:themeColor="background1"/>
                                <w:sz w:val="20"/>
                                <w:szCs w:val="20"/>
                              </w:rPr>
                            </w:pPr>
                          </w:p>
                        </w:txbxContent>
                      </v:textbox>
                    </v:roundrect>
                  </w:pict>
                </mc:Fallback>
              </mc:AlternateContent>
            </w:r>
            <w:r w:rsidRPr="004F4210">
              <w:rPr>
                <w:rFonts w:ascii="メイリオ" w:eastAsia="メイリオ" w:hAnsi="メイリオ" w:cs="メイリオ" w:hint="eastAsia"/>
                <w:b/>
                <w:color w:val="FFFFFF" w:themeColor="background1"/>
                <w:sz w:val="16"/>
                <w:szCs w:val="16"/>
              </w:rPr>
              <w:t>本章（Step.４、５）で見積り方法を解説します</w:t>
            </w:r>
          </w:p>
        </w:tc>
      </w:tr>
      <w:tr w:rsidR="000803BC" w:rsidRPr="00330244" w14:paraId="6EE100CC" w14:textId="77777777" w:rsidTr="00183B71">
        <w:trPr>
          <w:trHeight w:val="42"/>
        </w:trPr>
        <w:tc>
          <w:tcPr>
            <w:tcW w:w="392" w:type="pct"/>
            <w:tcMar>
              <w:top w:w="170" w:type="dxa"/>
              <w:bottom w:w="170" w:type="dxa"/>
            </w:tcMar>
            <w:vAlign w:val="top"/>
            <w:hideMark/>
          </w:tcPr>
          <w:p w14:paraId="4C6B2E70" w14:textId="77777777" w:rsidR="000803BC" w:rsidRPr="008B24B5" w:rsidRDefault="000803BC" w:rsidP="00183B71">
            <w:pPr>
              <w:rPr>
                <w:rFonts w:ascii="ＭＳ Ｐ明朝" w:hAnsi="ＭＳ Ｐ明朝" w:cs="ＭＳ Ｐゴシック"/>
                <w:b/>
              </w:rPr>
            </w:pPr>
            <w:r w:rsidRPr="008B24B5">
              <w:rPr>
                <w:rFonts w:ascii="ＭＳ Ｐ明朝" w:hAnsi="ＭＳ Ｐ明朝" w:cs="ＭＳ Ｐゴシック" w:hint="eastAsia"/>
                <w:b/>
              </w:rPr>
              <w:t>3</w:t>
            </w:r>
          </w:p>
        </w:tc>
        <w:tc>
          <w:tcPr>
            <w:tcW w:w="1099" w:type="pct"/>
            <w:tcMar>
              <w:top w:w="170" w:type="dxa"/>
              <w:bottom w:w="170" w:type="dxa"/>
            </w:tcMar>
            <w:vAlign w:val="top"/>
            <w:hideMark/>
          </w:tcPr>
          <w:p w14:paraId="46E16856" w14:textId="0E0CE88B" w:rsidR="000803BC" w:rsidRPr="008B24B5" w:rsidRDefault="000803BC" w:rsidP="00183B71">
            <w:pPr>
              <w:rPr>
                <w:rFonts w:ascii="ＭＳ Ｐ明朝" w:hAnsi="ＭＳ Ｐ明朝" w:cs="ＭＳ Ｐゴシック"/>
                <w:b/>
              </w:rPr>
            </w:pPr>
            <w:r w:rsidRPr="008B24B5">
              <w:rPr>
                <w:rFonts w:ascii="ＭＳ Ｐ明朝" w:hAnsi="ＭＳ Ｐ明朝" w:cs="ＭＳ Ｐゴシック" w:hint="eastAsia"/>
                <w:b/>
              </w:rPr>
              <w:t>プロジェクト</w:t>
            </w:r>
            <w:r w:rsidR="006568E9">
              <w:rPr>
                <w:rFonts w:ascii="ＭＳ Ｐ明朝" w:hAnsi="ＭＳ Ｐ明朝" w:cs="ＭＳ Ｐゴシック"/>
                <w:b/>
              </w:rPr>
              <w:br/>
            </w:r>
            <w:r w:rsidRPr="008B24B5">
              <w:rPr>
                <w:rFonts w:ascii="ＭＳ Ｐ明朝" w:hAnsi="ＭＳ Ｐ明朝" w:cs="ＭＳ Ｐゴシック" w:hint="eastAsia"/>
                <w:b/>
              </w:rPr>
              <w:t>計画書</w:t>
            </w:r>
          </w:p>
        </w:tc>
        <w:tc>
          <w:tcPr>
            <w:tcW w:w="3509" w:type="pct"/>
            <w:tcMar>
              <w:top w:w="170" w:type="dxa"/>
              <w:bottom w:w="170" w:type="dxa"/>
            </w:tcMar>
            <w:hideMark/>
          </w:tcPr>
          <w:p w14:paraId="141080D8" w14:textId="2332DF87" w:rsidR="008B24B5" w:rsidRDefault="000803BC" w:rsidP="008B24B5">
            <w:pPr>
              <w:rPr>
                <w:rFonts w:ascii="ＭＳ Ｐ明朝" w:hAnsi="ＭＳ Ｐ明朝" w:cs="ＭＳ Ｐゴシック"/>
                <w:sz w:val="16"/>
                <w:szCs w:val="16"/>
              </w:rPr>
            </w:pPr>
            <w:r w:rsidRPr="004F4210">
              <w:rPr>
                <w:rFonts w:ascii="ＭＳ Ｐ明朝" w:hAnsi="ＭＳ Ｐ明朝" w:cs="ＭＳ Ｐゴシック" w:hint="eastAsia"/>
                <w:sz w:val="16"/>
                <w:szCs w:val="16"/>
              </w:rPr>
              <w:t>プロジェクトを計画的に遂行するために、政策目的やプロジェクトの目標、範囲、体制、全体スケジュール等をとりまとめたもの。</w:t>
            </w:r>
          </w:p>
          <w:p w14:paraId="75A2C26B" w14:textId="77777777" w:rsidR="004F4210" w:rsidRPr="004F4210" w:rsidRDefault="004F4210" w:rsidP="008B24B5">
            <w:pPr>
              <w:rPr>
                <w:rFonts w:ascii="ＭＳ Ｐ明朝" w:hAnsi="ＭＳ Ｐ明朝" w:cs="ＭＳ Ｐゴシック"/>
                <w:sz w:val="16"/>
                <w:szCs w:val="16"/>
              </w:rPr>
            </w:pPr>
          </w:p>
          <w:p w14:paraId="506C896D" w14:textId="1F2991D3" w:rsidR="005123DF" w:rsidRPr="004F4210" w:rsidRDefault="008B24B5" w:rsidP="008B24B5">
            <w:pPr>
              <w:jc w:val="center"/>
              <w:rPr>
                <w:rFonts w:ascii="ＭＳ Ｐ明朝" w:hAnsi="ＭＳ Ｐ明朝" w:cs="ＭＳ Ｐゴシック"/>
                <w:sz w:val="16"/>
                <w:szCs w:val="16"/>
              </w:rPr>
            </w:pPr>
            <w:r w:rsidRPr="004F4210">
              <w:rPr>
                <w:noProof/>
                <w:color w:val="FFFFFF" w:themeColor="background1"/>
                <w:sz w:val="16"/>
                <w:szCs w:val="16"/>
              </w:rPr>
              <mc:AlternateContent>
                <mc:Choice Requires="wps">
                  <w:drawing>
                    <wp:anchor distT="0" distB="0" distL="114300" distR="114300" simplePos="0" relativeHeight="251658290" behindDoc="1" locked="0" layoutInCell="1" allowOverlap="1" wp14:anchorId="18FE1470" wp14:editId="3A98302A">
                      <wp:simplePos x="0" y="0"/>
                      <wp:positionH relativeFrom="column">
                        <wp:posOffset>-2540</wp:posOffset>
                      </wp:positionH>
                      <wp:positionV relativeFrom="paragraph">
                        <wp:posOffset>-2540</wp:posOffset>
                      </wp:positionV>
                      <wp:extent cx="3063240" cy="201930"/>
                      <wp:effectExtent l="0" t="0" r="22860" b="26670"/>
                      <wp:wrapNone/>
                      <wp:docPr id="63" name="角丸四角形 6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3063240" cy="201930"/>
                              </a:xfrm>
                              <a:prstGeom prst="roundRect">
                                <a:avLst>
                                  <a:gd name="adj" fmla="val 50000"/>
                                </a:avLst>
                              </a:prstGeom>
                              <a:solidFill>
                                <a:schemeClr val="tx1">
                                  <a:lumMod val="50000"/>
                                  <a:lumOff val="50000"/>
                                </a:schemeClr>
                              </a:solidFill>
                              <a:ln w="12700">
                                <a:solidFill>
                                  <a:schemeClr val="bg1">
                                    <a:lumMod val="100000"/>
                                    <a:lumOff val="0"/>
                                  </a:schemeClr>
                                </a:solidFill>
                                <a:miter lim="800000"/>
                                <a:headEnd/>
                                <a:tailEnd/>
                              </a:ln>
                            </wps:spPr>
                            <wps:txbx>
                              <w:txbxContent>
                                <w:p w14:paraId="15F0689A" w14:textId="77777777" w:rsidR="004B6EC6" w:rsidRPr="001F7A17" w:rsidRDefault="004B6EC6" w:rsidP="008B24B5">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18FE1470" id="角丸四角形 63" o:spid="_x0000_s1055" style="position:absolute;left:0;text-align:left;margin-left:-.2pt;margin-top:-.2pt;width:241.2pt;height:15.9pt;z-index:-2516581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sh3EcwIAAPAEAAAOAAAAZHJzL2Uyb0RvYy54bWysVEtuFDEQ3SNxB8t70vMJIWmlJ4oSgpAC&#10;RAQOUGO7pw3+YXumOzkG2+zYcIVsuA2ROAZld88wJBJIiF60XGX71ee98uFRpxVZCR+kNRUd74wo&#10;EYZZLs2iou/fnT3ZpyREMByUNaKiVyLQo9njR4etK8XENlZx4QmCmFC2rqJNjK4sisAaoSHsWCcM&#10;btbWa4ho+kXBPbSIrlUxGY32itZ67rxlIgT0nvabdJbx61qw+Kaug4hEVRRzi/nv83+e/sXsEMqF&#10;B9dINqQB/5CFBmkw6AbqFCKQpZcPoLRk3gZbxx1mdWHrWjKRa8BqxqN71Vw24ESuBZsT3KZN4f/B&#10;sterC08kr+jelBIDGjn68fXz99vbu5sbXNx9+0JwB9vUulDi6Ut34VOhwZ1b9jEQY08aMAtxHBw2&#10;GyWQzha/HU5GwGtk3r6yHAPAMtrcra72OoFhH0iXSbnakCK6SBg6p6O96WQXuWO4h006mGbWCijX&#10;t50P8YWwmqRFRb1dGv4Wk8khYHUeYmaGD+UB/0BJrRXyvAJFno7wy0lDORxG7DVmLtUqyc+kUtlI&#10;yhQnyhO8XNHYjXMYtdRYW+/bIEKJbtTfPTfCZ30nFOwVWtsBlCEttnHyDLP6W/T54mH0capnEPZ2&#10;+HWNfwitZcRhVFJXdH8LpRHAnxueRyWCVP0a81ZmoDqx2yskdvMuy2lysBbN3PIrJN/bfvjwscBF&#10;Y/01JS0OXkXDpyV4QYl6aVDZB+PdxHbMBi78tne+9oJhCFFRFj0lvXES+7leOi8XTZZi6p+xxyi3&#10;Wsa1Lvt8hsxxrDIFwxOQ5nbbzqd+PVSznwAAAP//AwBQSwMEFAAGAAgAAAAhAGRNM7zcAAAABgEA&#10;AA8AAABkcnMvZG93bnJldi54bWxMj8FqwzAQRO+F/IPYQC8hkeOakriWQwj00EugSWmvirWxTa2V&#10;kJTE/ftu6aE9DcsMM2+rzWgHccUQe0cKlosMBFLjTE+tgrfj83wFIiZNRg+OUMEXRtjUk7tKl8bd&#10;6BWvh9QKLqFYagVdSr6UMjYdWh0XziOxd3bB6sRnaKUJ+sbldpB5lj1Kq3vihU573HXYfB4uVoFx&#10;6/N+PStobz+8ozz4fvb+otT9dNw+gUg4pr8w/OAzOtTMdHIXMlEMCuYFB3+F3WKV82cnBQ/LAmRd&#10;yf/49TcAAAD//wMAUEsBAi0AFAAGAAgAAAAhALaDOJL+AAAA4QEAABMAAAAAAAAAAAAAAAAAAAAA&#10;AFtDb250ZW50X1R5cGVzXS54bWxQSwECLQAUAAYACAAAACEAOP0h/9YAAACUAQAACwAAAAAAAAAA&#10;AAAAAAAvAQAAX3JlbHMvLnJlbHNQSwECLQAUAAYACAAAACEA/bIdxHMCAADwBAAADgAAAAAAAAAA&#10;AAAAAAAuAgAAZHJzL2Uyb0RvYy54bWxQSwECLQAUAAYACAAAACEAZE0zvNwAAAAGAQAADwAAAAAA&#10;AAAAAAAAAADNBAAAZHJzL2Rvd25yZXYueG1sUEsFBgAAAAAEAAQA8wAAANYFAAAAAA==&#10;" fillcolor="gray [1629]" strokecolor="white [3212]" strokeweight="1pt">
                      <v:stroke joinstyle="miter"/>
                      <v:path arrowok="t"/>
                      <o:lock v:ext="edit" aspectratio="t"/>
                      <v:textbox inset=",0,,0">
                        <w:txbxContent>
                          <w:p w14:paraId="15F0689A" w14:textId="77777777" w:rsidR="004B6EC6" w:rsidRPr="001F7A17" w:rsidRDefault="004B6EC6" w:rsidP="008B24B5">
                            <w:pPr>
                              <w:rPr>
                                <w:rFonts w:ascii="ＭＳ Ｐゴシック" w:eastAsia="ＭＳ Ｐゴシック" w:hAnsi="ＭＳ Ｐゴシック"/>
                                <w:b/>
                                <w:color w:val="FFFFFF" w:themeColor="background1"/>
                                <w:sz w:val="20"/>
                                <w:szCs w:val="20"/>
                              </w:rPr>
                            </w:pPr>
                          </w:p>
                        </w:txbxContent>
                      </v:textbox>
                    </v:roundrect>
                  </w:pict>
                </mc:Fallback>
              </mc:AlternateContent>
            </w:r>
            <w:r w:rsidRPr="004F4210">
              <w:rPr>
                <w:rFonts w:ascii="メイリオ" w:eastAsia="メイリオ" w:hAnsi="メイリオ" w:cs="メイリオ" w:hint="eastAsia"/>
                <w:b/>
                <w:color w:val="FFFFFF" w:themeColor="background1"/>
                <w:sz w:val="16"/>
                <w:szCs w:val="16"/>
              </w:rPr>
              <w:t>第２章（プロジェクトの管理）で解説します</w:t>
            </w:r>
          </w:p>
        </w:tc>
      </w:tr>
      <w:tr w:rsidR="000803BC" w:rsidRPr="00330244" w14:paraId="224627EA" w14:textId="77777777" w:rsidTr="00183B71">
        <w:trPr>
          <w:trHeight w:val="42"/>
        </w:trPr>
        <w:tc>
          <w:tcPr>
            <w:tcW w:w="392" w:type="pct"/>
            <w:tcMar>
              <w:top w:w="170" w:type="dxa"/>
              <w:bottom w:w="170" w:type="dxa"/>
            </w:tcMar>
            <w:vAlign w:val="top"/>
            <w:hideMark/>
          </w:tcPr>
          <w:p w14:paraId="48E88905" w14:textId="77777777" w:rsidR="000803BC" w:rsidRPr="008B24B5" w:rsidRDefault="000803BC" w:rsidP="00183B71">
            <w:pPr>
              <w:rPr>
                <w:rFonts w:ascii="ＭＳ Ｐ明朝" w:hAnsi="ＭＳ Ｐ明朝" w:cs="ＭＳ Ｐゴシック"/>
                <w:b/>
              </w:rPr>
            </w:pPr>
            <w:r w:rsidRPr="008B24B5">
              <w:rPr>
                <w:rFonts w:ascii="ＭＳ Ｐ明朝" w:hAnsi="ＭＳ Ｐ明朝" w:cs="ＭＳ Ｐゴシック" w:hint="eastAsia"/>
                <w:b/>
              </w:rPr>
              <w:t>4</w:t>
            </w:r>
          </w:p>
        </w:tc>
        <w:tc>
          <w:tcPr>
            <w:tcW w:w="1099" w:type="pct"/>
            <w:tcMar>
              <w:top w:w="170" w:type="dxa"/>
              <w:bottom w:w="170" w:type="dxa"/>
            </w:tcMar>
            <w:vAlign w:val="top"/>
            <w:hideMark/>
          </w:tcPr>
          <w:p w14:paraId="1BDD68D9" w14:textId="72DC84D6" w:rsidR="000803BC" w:rsidRPr="008B24B5" w:rsidRDefault="000803BC" w:rsidP="00183B71">
            <w:pPr>
              <w:rPr>
                <w:rFonts w:ascii="ＭＳ Ｐ明朝" w:hAnsi="ＭＳ Ｐ明朝" w:cs="ＭＳ Ｐゴシック"/>
                <w:b/>
              </w:rPr>
            </w:pPr>
            <w:r w:rsidRPr="008B24B5">
              <w:rPr>
                <w:rFonts w:ascii="ＭＳ Ｐ明朝" w:hAnsi="ＭＳ Ｐ明朝" w:cs="ＭＳ Ｐゴシック" w:hint="eastAsia"/>
                <w:b/>
              </w:rPr>
              <w:t>サービス・業務の説明資料</w:t>
            </w:r>
          </w:p>
        </w:tc>
        <w:tc>
          <w:tcPr>
            <w:tcW w:w="3509" w:type="pct"/>
            <w:tcMar>
              <w:top w:w="170" w:type="dxa"/>
              <w:bottom w:w="170" w:type="dxa"/>
            </w:tcMar>
            <w:hideMark/>
          </w:tcPr>
          <w:p w14:paraId="4A077E11" w14:textId="71B60C91" w:rsidR="008B24B5" w:rsidRDefault="000803BC" w:rsidP="008B24B5">
            <w:pPr>
              <w:rPr>
                <w:rFonts w:ascii="ＭＳ Ｐ明朝" w:hAnsi="ＭＳ Ｐ明朝" w:cs="ＭＳ Ｐゴシック"/>
                <w:sz w:val="16"/>
                <w:szCs w:val="16"/>
              </w:rPr>
            </w:pPr>
            <w:r w:rsidRPr="004F4210">
              <w:rPr>
                <w:rFonts w:ascii="ＭＳ Ｐ明朝" w:hAnsi="ＭＳ Ｐ明朝" w:cs="ＭＳ Ｐゴシック" w:hint="eastAsia"/>
                <w:sz w:val="16"/>
                <w:szCs w:val="16"/>
              </w:rPr>
              <w:t>情報システムを活用する作業と活用しない作業を含めて、実施する業務全体の特徴や流れ、サービス・業務の実績（利用者数、利用率、業務量等）等をまとめた上で、サービス・業務改革（ＢＰＲ）の要点をまとめた資料や、サービス・業務の内容が理解できるイメージ図。</w:t>
            </w:r>
          </w:p>
          <w:p w14:paraId="00097644" w14:textId="77777777" w:rsidR="004F4210" w:rsidRPr="004F4210" w:rsidRDefault="004F4210" w:rsidP="008B24B5">
            <w:pPr>
              <w:rPr>
                <w:rFonts w:ascii="ＭＳ Ｐ明朝" w:hAnsi="ＭＳ Ｐ明朝" w:cs="ＭＳ Ｐゴシック"/>
                <w:sz w:val="16"/>
                <w:szCs w:val="16"/>
              </w:rPr>
            </w:pPr>
          </w:p>
          <w:p w14:paraId="0E1B79A2" w14:textId="307401D0" w:rsidR="008B24B5" w:rsidRPr="004F4210" w:rsidRDefault="008B24B5" w:rsidP="008B24B5">
            <w:pPr>
              <w:jc w:val="center"/>
              <w:rPr>
                <w:rFonts w:ascii="ＭＳ Ｐ明朝" w:hAnsi="ＭＳ Ｐ明朝" w:cs="ＭＳ Ｐゴシック"/>
                <w:sz w:val="16"/>
                <w:szCs w:val="16"/>
              </w:rPr>
            </w:pPr>
            <w:r w:rsidRPr="004F4210">
              <w:rPr>
                <w:noProof/>
                <w:color w:val="FFFFFF" w:themeColor="background1"/>
                <w:sz w:val="16"/>
                <w:szCs w:val="16"/>
              </w:rPr>
              <mc:AlternateContent>
                <mc:Choice Requires="wps">
                  <w:drawing>
                    <wp:anchor distT="0" distB="0" distL="114300" distR="114300" simplePos="0" relativeHeight="251658291" behindDoc="1" locked="0" layoutInCell="1" allowOverlap="1" wp14:anchorId="62E244ED" wp14:editId="1D7B1828">
                      <wp:simplePos x="0" y="0"/>
                      <wp:positionH relativeFrom="column">
                        <wp:posOffset>-2540</wp:posOffset>
                      </wp:positionH>
                      <wp:positionV relativeFrom="paragraph">
                        <wp:posOffset>-2540</wp:posOffset>
                      </wp:positionV>
                      <wp:extent cx="3063240" cy="201930"/>
                      <wp:effectExtent l="0" t="0" r="22860" b="26670"/>
                      <wp:wrapNone/>
                      <wp:docPr id="138" name="角丸四角形 13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3063240" cy="201930"/>
                              </a:xfrm>
                              <a:prstGeom prst="roundRect">
                                <a:avLst>
                                  <a:gd name="adj" fmla="val 50000"/>
                                </a:avLst>
                              </a:prstGeom>
                              <a:solidFill>
                                <a:schemeClr val="tx1">
                                  <a:lumMod val="50000"/>
                                  <a:lumOff val="50000"/>
                                </a:schemeClr>
                              </a:solidFill>
                              <a:ln w="12700">
                                <a:solidFill>
                                  <a:schemeClr val="bg1">
                                    <a:lumMod val="100000"/>
                                    <a:lumOff val="0"/>
                                  </a:schemeClr>
                                </a:solidFill>
                                <a:miter lim="800000"/>
                                <a:headEnd/>
                                <a:tailEnd/>
                              </a:ln>
                            </wps:spPr>
                            <wps:txbx>
                              <w:txbxContent>
                                <w:p w14:paraId="5C91AA97" w14:textId="77777777" w:rsidR="004B6EC6" w:rsidRPr="001F7A17" w:rsidRDefault="004B6EC6" w:rsidP="008B24B5">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62E244ED" id="角丸四角形 138" o:spid="_x0000_s1056" style="position:absolute;left:0;text-align:left;margin-left:-.2pt;margin-top:-.2pt;width:241.2pt;height:15.9pt;z-index:-2516581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IXYcgIAAPIEAAAOAAAAZHJzL2Uyb0RvYy54bWysVEtuFDEQ3SNxB8t70vMJIWmlJ4oSgpAC&#10;RAQOUGO7pw3+YXumOzkG2+zYcIVsuA2ROAZld88wJBJIiF60qsrlV59X5cOjTiuyEj5Iayo63hlR&#10;IgyzXJpFRd+/O3uyT0mIYDgoa0RFr0SgR7PHjw5bV4qJbaziwhMEMaFsXUWbGF1ZFIE1QkPYsU4Y&#10;PKyt1xBR9YuCe2gRXatiMhrtFa313HnLRAhoPe0P6Szj17Vg8U1dBxGJqijmFvPf5/88/YvZIZQL&#10;D66RbEgD/iELDdJg0A3UKUQgSy8fQGnJvA22jjvM6sLWtWQi14DVjEf3qrlswIlcCzYnuE2bwv+D&#10;Za9XF55IjtxNkSoDGkn68fXz99vbu5sbFO6+fSHpCBvVulCi/6W78KnU4M4t+xiIsScNmIU4Dg7b&#10;jUDJt/jNOSkBr5F5+8pyjADLaHO/utrrBIadIF2m5WpDi+giYWicjvamk11kj+EZtulgmnkroFzf&#10;dj7EF8JqkoSKers0/C0mk0PA6jzEzA0f6gP+gZJaK2R6BYo8HeGXk4ZycEbsNWYu1SrJz6RSWUmz&#10;KU6UJ3i5orEb5zBqqbG23rZBhBLNOIH3zAifJzyhYK9Q2w6gDGmxjZNnmNXfos8XD6OPUz3DaG+H&#10;X9f4h9BaRlxHJXVF97dQGgH8ueF5WSJI1cuYtzID1YndfkJiN+/yQPUsJernll8h+d7264fPBQqN&#10;9deUtLh6FQ2fluAFJeqlwdk+GO8mtmNWUPDb1vnaCoYhREVZ9JT0yknsN3vpvFw0eRRT/4w9xnGr&#10;ZVzPZZ/PkDkuVqZgeATS5m7r2evXUzX7CQAA//8DAFBLAwQUAAYACAAAACEAZE0zvNwAAAAGAQAA&#10;DwAAAGRycy9kb3ducmV2LnhtbEyPwWrDMBBE74X8g9hALyGR45qSuJZDCPTQS6BJaa+KtbFNrZWQ&#10;lMT9+27poT0Nywwzb6vNaAdxxRB7RwqWiwwEUuNMT62Ct+PzfAUiJk1GD45QwRdG2NSTu0qXxt3o&#10;Fa+H1AouoVhqBV1KvpQyNh1aHRfOI7F3dsHqxGdopQn6xuV2kHmWPUqre+KFTnvcddh8Hi5WgXHr&#10;8349K2hvP7yjPPh+9v6i1P103D6BSDimvzD84DM61Mx0chcyUQwK5gUHf4XdYpXzZycFD8sCZF3J&#10;//j1NwAAAP//AwBQSwECLQAUAAYACAAAACEAtoM4kv4AAADhAQAAEwAAAAAAAAAAAAAAAAAAAAAA&#10;W0NvbnRlbnRfVHlwZXNdLnhtbFBLAQItABQABgAIAAAAIQA4/SH/1gAAAJQBAAALAAAAAAAAAAAA&#10;AAAAAC8BAABfcmVscy8ucmVsc1BLAQItABQABgAIAAAAIQDbfIXYcgIAAPIEAAAOAAAAAAAAAAAA&#10;AAAAAC4CAABkcnMvZTJvRG9jLnhtbFBLAQItABQABgAIAAAAIQBkTTO83AAAAAYBAAAPAAAAAAAA&#10;AAAAAAAAAMwEAABkcnMvZG93bnJldi54bWxQSwUGAAAAAAQABADzAAAA1QUAAAAA&#10;" fillcolor="gray [1629]" strokecolor="white [3212]" strokeweight="1pt">
                      <v:stroke joinstyle="miter"/>
                      <v:path arrowok="t"/>
                      <o:lock v:ext="edit" aspectratio="t"/>
                      <v:textbox inset=",0,,0">
                        <w:txbxContent>
                          <w:p w14:paraId="5C91AA97" w14:textId="77777777" w:rsidR="004B6EC6" w:rsidRPr="001F7A17" w:rsidRDefault="004B6EC6" w:rsidP="008B24B5">
                            <w:pPr>
                              <w:rPr>
                                <w:rFonts w:ascii="ＭＳ Ｐゴシック" w:eastAsia="ＭＳ Ｐゴシック" w:hAnsi="ＭＳ Ｐゴシック"/>
                                <w:b/>
                                <w:color w:val="FFFFFF" w:themeColor="background1"/>
                                <w:sz w:val="20"/>
                                <w:szCs w:val="20"/>
                              </w:rPr>
                            </w:pPr>
                          </w:p>
                        </w:txbxContent>
                      </v:textbox>
                    </v:roundrect>
                  </w:pict>
                </mc:Fallback>
              </mc:AlternateContent>
            </w:r>
            <w:r w:rsidRPr="004F4210">
              <w:rPr>
                <w:rFonts w:ascii="メイリオ" w:eastAsia="メイリオ" w:hAnsi="メイリオ" w:cs="メイリオ" w:hint="eastAsia"/>
                <w:b/>
                <w:color w:val="FFFFFF" w:themeColor="background1"/>
                <w:sz w:val="16"/>
                <w:szCs w:val="16"/>
              </w:rPr>
              <w:t>第４章（サービス・業務企画）で解説します</w:t>
            </w:r>
          </w:p>
          <w:p w14:paraId="180C131E" w14:textId="40B05371" w:rsidR="005123DF" w:rsidRPr="004F4210" w:rsidRDefault="008B24B5" w:rsidP="008B24B5">
            <w:pPr>
              <w:jc w:val="center"/>
              <w:rPr>
                <w:rFonts w:ascii="メイリオ" w:eastAsia="メイリオ" w:hAnsi="メイリオ" w:cs="メイリオ"/>
                <w:b/>
                <w:color w:val="FFFFFF" w:themeColor="background1"/>
                <w:sz w:val="16"/>
                <w:szCs w:val="16"/>
              </w:rPr>
            </w:pPr>
            <w:r w:rsidRPr="004F4210">
              <w:rPr>
                <w:noProof/>
                <w:color w:val="FFFFFF" w:themeColor="background1"/>
                <w:sz w:val="16"/>
                <w:szCs w:val="16"/>
              </w:rPr>
              <mc:AlternateContent>
                <mc:Choice Requires="wps">
                  <w:drawing>
                    <wp:anchor distT="0" distB="0" distL="114300" distR="114300" simplePos="0" relativeHeight="251658292" behindDoc="1" locked="0" layoutInCell="1" allowOverlap="1" wp14:anchorId="7CD08C73" wp14:editId="67A9035F">
                      <wp:simplePos x="0" y="0"/>
                      <wp:positionH relativeFrom="column">
                        <wp:posOffset>-2540</wp:posOffset>
                      </wp:positionH>
                      <wp:positionV relativeFrom="paragraph">
                        <wp:posOffset>-2540</wp:posOffset>
                      </wp:positionV>
                      <wp:extent cx="3063240" cy="201930"/>
                      <wp:effectExtent l="0" t="0" r="22860" b="26670"/>
                      <wp:wrapNone/>
                      <wp:docPr id="140" name="角丸四角形 14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3063240" cy="20193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095336BB" w14:textId="77777777" w:rsidR="004B6EC6" w:rsidRPr="001F7A17" w:rsidRDefault="004B6EC6" w:rsidP="008B24B5">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7CD08C73" id="角丸四角形 140" o:spid="_x0000_s1057" style="position:absolute;left:0;text-align:left;margin-left:-.2pt;margin-top:-.2pt;width:241.2pt;height:15.9pt;z-index:-2516581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QecQIAALgEAAAOAAAAZHJzL2Uyb0RvYy54bWysVM1uEzEQviPxDpbvZDdJSZtVNlWVUoRU&#10;oKLwAF7bu2vwH7aTTfsYXHvjwiv0wttQicdg7N2EQG+IPVie8fjzzPfN7OJ0qyTacOeF0SUej3KM&#10;uKaGCd2U+MP7i2cnGPlANCPSaF7iG+7x6fLpk0VnCz4xrZGMOwQg2hedLXEbgi2yzNOWK+JHxnIN&#10;h7VxigQwXZMxRzpAVzKb5Pks64xj1hnKvQfveX+Ilwm/rjkNb+va84BkiSG3kFaX1iqu2XJBisYR&#10;2wo6pEH+IQtFhIZH91DnJBC0duIRlBLUGW/qMKJGZaauBeWpBqhmnP9VzXVLLE+1ADne7mny/w+W&#10;vtlcOSQYaHcE/GiiQKSf3778uL9/uLuDzcP3rygeAVGd9QXEX9srF0v19tLQTx5ps2qJbviZt0A3&#10;AMXY7I/gaHi4hqrutWHwAlkHk/ja1k5FMGACbZMsN3tZ+DYgCs5pPptOYnYUzoCm+TSlk5Fid9s6&#10;H15yo1DclNiZtWbvIJn0BNlc+pC0YUN9hH3EqFYSlN4QiZ7n8KWkSTEEA/YOM5VqpGAXQspkuKZa&#10;SYfgaomPZ/PJdDVc9odhUqMOyJgcA/ZjjNjffI9SNeMUI9cK+OmRxzGroUHBD23c+3eZphGJEEA2&#10;iHH4tBIBhkoKVeKTA5SWE/ZCs9TygQjZ7+Gy1INgUaNe57CttqktpknOKGBl2A1I6Ew/RDD0sGmN&#10;u8WogwEqsf+8Jo5jJF9p6ND5+ChqFpIBG3forXZeoilAlJgGh1FvrEI/n2vrRNOmhor8aXMGTVOL&#10;sOuuPp8hcxiPxMMwynH+Du0U9fuHs/wFAAD//wMAUEsDBBQABgAIAAAAIQBtuK9o2QAAAAYBAAAP&#10;AAAAZHJzL2Rvd25yZXYueG1sTI/BTsMwEETvSPyDtUjcWrslQlWIUyEkDj1SOJSbGy+OIV6b2E3D&#10;37OIA5xGqxnNvG22cxjEhGP2kTSslgoEUhetJ6fh5flxsQGRiyFrhkio4QszbNvLi8bUNp7pCad9&#10;cYJLKNdGQ19KqqXMXY/B5GVMSOy9xTGYwufopB3NmcvDINdK3cpgPPFCbxI+9Nh97E9BQ/CdSp8u&#10;uKnD9BoO7zt18Dutr6/m+zsQBefyF4YffEaHlpmO8UQ2i0HDouLgr7Bbbdb82VHDzaoC2TbyP377&#10;DQAA//8DAFBLAQItABQABgAIAAAAIQC2gziS/gAAAOEBAAATAAAAAAAAAAAAAAAAAAAAAABbQ29u&#10;dGVudF9UeXBlc10ueG1sUEsBAi0AFAAGAAgAAAAhADj9If/WAAAAlAEAAAsAAAAAAAAAAAAAAAAA&#10;LwEAAF9yZWxzLy5yZWxzUEsBAi0AFAAGAAgAAAAhAK6z5B5xAgAAuAQAAA4AAAAAAAAAAAAAAAAA&#10;LgIAAGRycy9lMm9Eb2MueG1sUEsBAi0AFAAGAAgAAAAhAG24r2jZAAAABgEAAA8AAAAAAAAAAAAA&#10;AAAAywQAAGRycy9kb3ducmV2LnhtbFBLBQYAAAAABAAEAPMAAADRBQAAAAA=&#10;" fillcolor="#76923c" strokecolor="white [3212]" strokeweight="1pt">
                      <v:stroke joinstyle="miter"/>
                      <v:path arrowok="t"/>
                      <o:lock v:ext="edit" aspectratio="t"/>
                      <v:textbox inset=",0,,0">
                        <w:txbxContent>
                          <w:p w14:paraId="095336BB" w14:textId="77777777" w:rsidR="004B6EC6" w:rsidRPr="001F7A17" w:rsidRDefault="004B6EC6" w:rsidP="008B24B5">
                            <w:pPr>
                              <w:rPr>
                                <w:rFonts w:ascii="ＭＳ Ｐゴシック" w:eastAsia="ＭＳ Ｐゴシック" w:hAnsi="ＭＳ Ｐゴシック"/>
                                <w:b/>
                                <w:color w:val="FFFFFF" w:themeColor="background1"/>
                                <w:sz w:val="20"/>
                                <w:szCs w:val="20"/>
                              </w:rPr>
                            </w:pPr>
                          </w:p>
                        </w:txbxContent>
                      </v:textbox>
                    </v:roundrect>
                  </w:pict>
                </mc:Fallback>
              </mc:AlternateContent>
            </w:r>
            <w:r w:rsidRPr="004F4210">
              <w:rPr>
                <w:rFonts w:ascii="メイリオ" w:eastAsia="メイリオ" w:hAnsi="メイリオ" w:cs="メイリオ" w:hint="eastAsia"/>
                <w:b/>
                <w:color w:val="FFFFFF" w:themeColor="background1"/>
                <w:sz w:val="16"/>
                <w:szCs w:val="16"/>
              </w:rPr>
              <w:t>本章（Step.</w:t>
            </w:r>
            <w:r w:rsidR="006357AD">
              <w:rPr>
                <w:rFonts w:ascii="メイリオ" w:eastAsia="メイリオ" w:hAnsi="メイリオ" w:cs="メイリオ" w:hint="eastAsia"/>
                <w:b/>
                <w:color w:val="FFFFFF" w:themeColor="background1"/>
                <w:sz w:val="16"/>
                <w:szCs w:val="16"/>
              </w:rPr>
              <w:t>３</w:t>
            </w:r>
            <w:r w:rsidRPr="004F4210">
              <w:rPr>
                <w:rFonts w:ascii="メイリオ" w:eastAsia="メイリオ" w:hAnsi="メイリオ" w:cs="メイリオ" w:hint="eastAsia"/>
                <w:b/>
                <w:color w:val="FFFFFF" w:themeColor="background1"/>
                <w:sz w:val="16"/>
                <w:szCs w:val="16"/>
              </w:rPr>
              <w:t>）でまとめ方を解説します</w:t>
            </w:r>
          </w:p>
        </w:tc>
      </w:tr>
      <w:tr w:rsidR="000803BC" w:rsidRPr="00330244" w14:paraId="7DE9109E" w14:textId="77777777" w:rsidTr="00183B71">
        <w:trPr>
          <w:trHeight w:val="42"/>
        </w:trPr>
        <w:tc>
          <w:tcPr>
            <w:tcW w:w="392" w:type="pct"/>
            <w:tcMar>
              <w:top w:w="170" w:type="dxa"/>
              <w:bottom w:w="170" w:type="dxa"/>
            </w:tcMar>
            <w:vAlign w:val="top"/>
            <w:hideMark/>
          </w:tcPr>
          <w:p w14:paraId="7875F074" w14:textId="77777777" w:rsidR="000803BC" w:rsidRPr="008B24B5" w:rsidRDefault="000803BC" w:rsidP="00183B71">
            <w:pPr>
              <w:rPr>
                <w:rFonts w:ascii="ＭＳ Ｐ明朝" w:hAnsi="ＭＳ Ｐ明朝" w:cs="ＭＳ Ｐゴシック"/>
                <w:b/>
              </w:rPr>
            </w:pPr>
            <w:r w:rsidRPr="008B24B5">
              <w:rPr>
                <w:rFonts w:ascii="ＭＳ Ｐ明朝" w:hAnsi="ＭＳ Ｐ明朝" w:cs="ＭＳ Ｐゴシック" w:hint="eastAsia"/>
                <w:b/>
              </w:rPr>
              <w:t>5</w:t>
            </w:r>
          </w:p>
        </w:tc>
        <w:tc>
          <w:tcPr>
            <w:tcW w:w="1099" w:type="pct"/>
            <w:tcMar>
              <w:top w:w="170" w:type="dxa"/>
              <w:bottom w:w="170" w:type="dxa"/>
            </w:tcMar>
            <w:vAlign w:val="top"/>
            <w:hideMark/>
          </w:tcPr>
          <w:p w14:paraId="5F969809" w14:textId="50E430F6" w:rsidR="000803BC" w:rsidRPr="008B24B5" w:rsidRDefault="000803BC" w:rsidP="00183B71">
            <w:pPr>
              <w:rPr>
                <w:rFonts w:ascii="ＭＳ Ｐ明朝" w:hAnsi="ＭＳ Ｐ明朝" w:cs="ＭＳ Ｐゴシック"/>
                <w:b/>
              </w:rPr>
            </w:pPr>
            <w:r w:rsidRPr="008B24B5">
              <w:rPr>
                <w:rFonts w:ascii="ＭＳ Ｐ明朝" w:hAnsi="ＭＳ Ｐ明朝" w:cs="ＭＳ Ｐゴシック" w:hint="eastAsia"/>
                <w:b/>
              </w:rPr>
              <w:t>情報システムの説明資料</w:t>
            </w:r>
          </w:p>
        </w:tc>
        <w:tc>
          <w:tcPr>
            <w:tcW w:w="3509" w:type="pct"/>
            <w:tcMar>
              <w:top w:w="170" w:type="dxa"/>
              <w:bottom w:w="170" w:type="dxa"/>
            </w:tcMar>
            <w:hideMark/>
          </w:tcPr>
          <w:p w14:paraId="043BE7A7" w14:textId="7BBC438F" w:rsidR="008B24B5" w:rsidRDefault="000803BC" w:rsidP="008B24B5">
            <w:pPr>
              <w:rPr>
                <w:rFonts w:ascii="ＭＳ Ｐ明朝" w:hAnsi="ＭＳ Ｐ明朝" w:cs="ＭＳ Ｐゴシック"/>
                <w:sz w:val="16"/>
                <w:szCs w:val="16"/>
              </w:rPr>
            </w:pPr>
            <w:r w:rsidRPr="004F4210">
              <w:rPr>
                <w:rFonts w:ascii="ＭＳ Ｐ明朝" w:hAnsi="ＭＳ Ｐ明朝" w:cs="ＭＳ Ｐゴシック" w:hint="eastAsia"/>
                <w:sz w:val="16"/>
                <w:szCs w:val="16"/>
              </w:rPr>
              <w:t>情報システムの役割、対象範囲、主要利用者、主要機能、</w:t>
            </w:r>
            <w:r w:rsidR="00480277">
              <w:rPr>
                <w:rFonts w:ascii="ＭＳ Ｐ明朝" w:hAnsi="ＭＳ Ｐ明朝" w:cs="ＭＳ Ｐゴシック" w:hint="eastAsia"/>
                <w:sz w:val="16"/>
                <w:szCs w:val="16"/>
              </w:rPr>
              <w:t>情報</w:t>
            </w:r>
            <w:r w:rsidRPr="004F4210">
              <w:rPr>
                <w:rFonts w:ascii="ＭＳ Ｐ明朝" w:hAnsi="ＭＳ Ｐ明朝" w:cs="ＭＳ Ｐゴシック" w:hint="eastAsia"/>
                <w:sz w:val="16"/>
                <w:szCs w:val="16"/>
              </w:rPr>
              <w:t>システム全体構成（ハードウェア、ソフトウェア、ネットワーク、クラウドサービス等の構成及び当該構成とした理由が記載されている資料）等の概要をまとめた資料。</w:t>
            </w:r>
          </w:p>
          <w:p w14:paraId="060AB7B1" w14:textId="5E6BABB8" w:rsidR="004F4210" w:rsidRPr="004F4210" w:rsidRDefault="004F4210" w:rsidP="008B24B5">
            <w:pPr>
              <w:rPr>
                <w:rFonts w:ascii="ＭＳ Ｐ明朝" w:hAnsi="ＭＳ Ｐ明朝" w:cs="ＭＳ Ｐゴシック"/>
                <w:sz w:val="16"/>
                <w:szCs w:val="16"/>
              </w:rPr>
            </w:pPr>
          </w:p>
          <w:p w14:paraId="0932A11A" w14:textId="5A4AF38C" w:rsidR="008B24B5" w:rsidRPr="004F4210" w:rsidRDefault="008B24B5" w:rsidP="008B24B5">
            <w:pPr>
              <w:jc w:val="center"/>
              <w:rPr>
                <w:rFonts w:ascii="ＭＳ Ｐ明朝" w:hAnsi="ＭＳ Ｐ明朝" w:cs="ＭＳ Ｐゴシック"/>
                <w:sz w:val="16"/>
                <w:szCs w:val="16"/>
              </w:rPr>
            </w:pPr>
            <w:r w:rsidRPr="004F4210">
              <w:rPr>
                <w:noProof/>
                <w:color w:val="FFFFFF" w:themeColor="background1"/>
                <w:sz w:val="16"/>
                <w:szCs w:val="16"/>
              </w:rPr>
              <mc:AlternateContent>
                <mc:Choice Requires="wps">
                  <w:drawing>
                    <wp:anchor distT="0" distB="0" distL="114300" distR="114300" simplePos="0" relativeHeight="251658293" behindDoc="1" locked="0" layoutInCell="1" allowOverlap="1" wp14:anchorId="765B1518" wp14:editId="452CA19A">
                      <wp:simplePos x="0" y="0"/>
                      <wp:positionH relativeFrom="column">
                        <wp:posOffset>-2540</wp:posOffset>
                      </wp:positionH>
                      <wp:positionV relativeFrom="paragraph">
                        <wp:posOffset>-2540</wp:posOffset>
                      </wp:positionV>
                      <wp:extent cx="3063240" cy="201930"/>
                      <wp:effectExtent l="0" t="0" r="22860" b="26670"/>
                      <wp:wrapNone/>
                      <wp:docPr id="151" name="角丸四角形 15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3063240" cy="201930"/>
                              </a:xfrm>
                              <a:prstGeom prst="roundRect">
                                <a:avLst>
                                  <a:gd name="adj" fmla="val 50000"/>
                                </a:avLst>
                              </a:prstGeom>
                              <a:solidFill>
                                <a:schemeClr val="tx1">
                                  <a:lumMod val="50000"/>
                                  <a:lumOff val="50000"/>
                                </a:schemeClr>
                              </a:solidFill>
                              <a:ln w="12700">
                                <a:solidFill>
                                  <a:schemeClr val="bg1">
                                    <a:lumMod val="100000"/>
                                    <a:lumOff val="0"/>
                                  </a:schemeClr>
                                </a:solidFill>
                                <a:miter lim="800000"/>
                                <a:headEnd/>
                                <a:tailEnd/>
                              </a:ln>
                            </wps:spPr>
                            <wps:txbx>
                              <w:txbxContent>
                                <w:p w14:paraId="093C0B3C" w14:textId="77777777" w:rsidR="004B6EC6" w:rsidRPr="001F7A17" w:rsidRDefault="004B6EC6" w:rsidP="008B24B5">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765B1518" id="角丸四角形 151" o:spid="_x0000_s1058" style="position:absolute;left:0;text-align:left;margin-left:-.2pt;margin-top:-.2pt;width:241.2pt;height:15.9pt;z-index:-2516581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a4PcwIAAPIEAAAOAAAAZHJzL2Uyb0RvYy54bWysVEtuFDEQ3SNxB8t70vNJQtJKTxQlBCEF&#10;iAgcoMZ2Txv8w/ZMdzgG2+zYcIVsuA2ROAZld88wJBJIiF60XGX71ee98tFxpxVZCR+kNRUd74wo&#10;EYZZLs2iou/enj85oCREMByUNaKi1yLQ49njR0etK8XENlZx4QmCmFC2rqJNjK4sisAaoSHsWCcM&#10;btbWa4ho+kXBPbSIrlUxGY32i9Z67rxlIgT0nvWbdJbx61qw+Lqug4hEVRRzi/nv83+e/sXsCMqF&#10;B9dINqQB/5CFBmkw6AbqDCKQpZcPoLRk3gZbxx1mdWHrWjKRa8BqxqN71Vw14ESuBZsT3KZN4f/B&#10;slerS08kR+72xpQY0EjSj6+fv9/e3t3c4OLu2xeStrBRrQslnr9ylz6VGtyFZR8CMfa0AbMQJ8Fh&#10;uxEonS1+O5yMgNfIvH1pOUaAZbS5X13tdQLDTpAu03K9oUV0kTB0Tkf708kussdwD9t0OM28FVCu&#10;bzsf4nNhNUmLinq7NPwNJpNDwOoixMwNH+oD/p6SWitkegWK7I3wy0lDORxG7DVmLtUqyc+lUtlI&#10;2hSnyhO8XNHYjXMYtdRYW+/bIEKJblTgPTfCZ4UnFOwVWtsBlCEttnHyFLP6W/T54mH0capnkPZ2&#10;+HWNfwitZcRxVFJX9GALpRHAnxmehyWCVP0a81ZmoDqx2yskdvMuC2o6WYtmbvk1ku9tP374XOCi&#10;sf4TJS2OXkXDxyV4QYl6YVDbh+PdxHbMBi78tne+9oJhCFFRFj0lvXEa+8leOi8XTZZi6p+xJyi3&#10;Wsa1Lvt8hsxxsDIFwyOQJnfbzqd+PVWznwAAAP//AwBQSwMEFAAGAAgAAAAhAGRNM7zcAAAABgEA&#10;AA8AAABkcnMvZG93bnJldi54bWxMj8FqwzAQRO+F/IPYQC8hkeOakriWQwj00EugSWmvirWxTa2V&#10;kJTE/ftu6aE9DcsMM2+rzWgHccUQe0cKlosMBFLjTE+tgrfj83wFIiZNRg+OUMEXRtjUk7tKl8bd&#10;6BWvh9QKLqFYagVdSr6UMjYdWh0XziOxd3bB6sRnaKUJ+sbldpB5lj1Kq3vihU573HXYfB4uVoFx&#10;6/N+PStobz+8ozz4fvb+otT9dNw+gUg4pr8w/OAzOtTMdHIXMlEMCuYFB3+F3WKV82cnBQ/LAmRd&#10;yf/49TcAAAD//wMAUEsBAi0AFAAGAAgAAAAhALaDOJL+AAAA4QEAABMAAAAAAAAAAAAAAAAAAAAA&#10;AFtDb250ZW50X1R5cGVzXS54bWxQSwECLQAUAAYACAAAACEAOP0h/9YAAACUAQAACwAAAAAAAAAA&#10;AAAAAAAvAQAAX3JlbHMvLnJlbHNQSwECLQAUAAYACAAAACEAxwmuD3MCAADyBAAADgAAAAAAAAAA&#10;AAAAAAAuAgAAZHJzL2Uyb0RvYy54bWxQSwECLQAUAAYACAAAACEAZE0zvNwAAAAGAQAADwAAAAAA&#10;AAAAAAAAAADNBAAAZHJzL2Rvd25yZXYueG1sUEsFBgAAAAAEAAQA8wAAANYFAAAAAA==&#10;" fillcolor="gray [1629]" strokecolor="white [3212]" strokeweight="1pt">
                      <v:stroke joinstyle="miter"/>
                      <v:path arrowok="t"/>
                      <o:lock v:ext="edit" aspectratio="t"/>
                      <v:textbox inset=",0,,0">
                        <w:txbxContent>
                          <w:p w14:paraId="093C0B3C" w14:textId="77777777" w:rsidR="004B6EC6" w:rsidRPr="001F7A17" w:rsidRDefault="004B6EC6" w:rsidP="008B24B5">
                            <w:pPr>
                              <w:rPr>
                                <w:rFonts w:ascii="ＭＳ Ｐゴシック" w:eastAsia="ＭＳ Ｐゴシック" w:hAnsi="ＭＳ Ｐゴシック"/>
                                <w:b/>
                                <w:color w:val="FFFFFF" w:themeColor="background1"/>
                                <w:sz w:val="20"/>
                                <w:szCs w:val="20"/>
                              </w:rPr>
                            </w:pPr>
                          </w:p>
                        </w:txbxContent>
                      </v:textbox>
                    </v:roundrect>
                  </w:pict>
                </mc:Fallback>
              </mc:AlternateContent>
            </w:r>
            <w:r w:rsidRPr="004F4210">
              <w:rPr>
                <w:rFonts w:ascii="メイリオ" w:eastAsia="メイリオ" w:hAnsi="メイリオ" w:cs="メイリオ" w:hint="eastAsia"/>
                <w:b/>
                <w:color w:val="FFFFFF" w:themeColor="background1"/>
                <w:sz w:val="16"/>
                <w:szCs w:val="16"/>
              </w:rPr>
              <w:t>第５章（要件定義）で解説します</w:t>
            </w:r>
          </w:p>
          <w:p w14:paraId="31AABB88" w14:textId="26A9D458" w:rsidR="004F4210" w:rsidRPr="004F4210" w:rsidRDefault="005123DF" w:rsidP="004F4210">
            <w:pPr>
              <w:ind w:left="250" w:hangingChars="156" w:hanging="250"/>
              <w:rPr>
                <w:rFonts w:ascii="ＭＳ Ｐ明朝" w:hAnsi="ＭＳ Ｐ明朝" w:cs="ＭＳ Ｐゴシック"/>
                <w:sz w:val="16"/>
                <w:szCs w:val="16"/>
              </w:rPr>
            </w:pPr>
            <w:r w:rsidRPr="004F4210">
              <w:rPr>
                <w:rFonts w:ascii="ＭＳ Ｐ明朝" w:hAnsi="ＭＳ Ｐ明朝" w:cs="ＭＳ Ｐゴシック" w:hint="eastAsia"/>
                <w:sz w:val="16"/>
                <w:szCs w:val="16"/>
              </w:rPr>
              <w:t xml:space="preserve">→　</w:t>
            </w:r>
            <w:r w:rsidR="008B24B5" w:rsidRPr="004F4210">
              <w:rPr>
                <w:rFonts w:ascii="ＭＳ Ｐ明朝" w:hAnsi="ＭＳ Ｐ明朝" w:cs="ＭＳ Ｐゴシック" w:hint="eastAsia"/>
                <w:sz w:val="16"/>
                <w:szCs w:val="16"/>
              </w:rPr>
              <w:t>情報システム稼働環境、システム方式等を中心に、その要点を予算要求資料としてまとめます。</w:t>
            </w:r>
          </w:p>
        </w:tc>
      </w:tr>
      <w:tr w:rsidR="000803BC" w:rsidRPr="00330244" w14:paraId="14B95D38" w14:textId="77777777" w:rsidTr="00183B71">
        <w:trPr>
          <w:trHeight w:val="42"/>
        </w:trPr>
        <w:tc>
          <w:tcPr>
            <w:tcW w:w="392" w:type="pct"/>
            <w:tcMar>
              <w:top w:w="170" w:type="dxa"/>
              <w:bottom w:w="170" w:type="dxa"/>
            </w:tcMar>
            <w:vAlign w:val="top"/>
            <w:hideMark/>
          </w:tcPr>
          <w:p w14:paraId="712F70C9" w14:textId="77777777" w:rsidR="000803BC" w:rsidRPr="008B24B5" w:rsidRDefault="000803BC" w:rsidP="00183B71">
            <w:pPr>
              <w:rPr>
                <w:rFonts w:ascii="ＭＳ Ｐ明朝" w:hAnsi="ＭＳ Ｐ明朝" w:cs="ＭＳ Ｐゴシック"/>
                <w:b/>
              </w:rPr>
            </w:pPr>
            <w:r w:rsidRPr="008B24B5">
              <w:rPr>
                <w:rFonts w:ascii="ＭＳ Ｐ明朝" w:hAnsi="ＭＳ Ｐ明朝" w:cs="ＭＳ Ｐゴシック" w:hint="eastAsia"/>
                <w:b/>
              </w:rPr>
              <w:t>6</w:t>
            </w:r>
          </w:p>
        </w:tc>
        <w:tc>
          <w:tcPr>
            <w:tcW w:w="1099" w:type="pct"/>
            <w:tcMar>
              <w:top w:w="170" w:type="dxa"/>
              <w:bottom w:w="170" w:type="dxa"/>
            </w:tcMar>
            <w:vAlign w:val="top"/>
            <w:hideMark/>
          </w:tcPr>
          <w:p w14:paraId="4406C4BB" w14:textId="022BFB6D" w:rsidR="000803BC" w:rsidRPr="008B24B5" w:rsidRDefault="000803BC" w:rsidP="00183B71">
            <w:pPr>
              <w:rPr>
                <w:rFonts w:ascii="ＭＳ Ｐ明朝" w:hAnsi="ＭＳ Ｐ明朝" w:cs="ＭＳ Ｐゴシック"/>
                <w:b/>
              </w:rPr>
            </w:pPr>
            <w:r w:rsidRPr="008B24B5">
              <w:rPr>
                <w:rFonts w:ascii="ＭＳ Ｐ明朝" w:hAnsi="ＭＳ Ｐ明朝" w:cs="ＭＳ Ｐゴシック" w:hint="eastAsia"/>
                <w:b/>
              </w:rPr>
              <w:t>想定する効果、</w:t>
            </w:r>
            <w:r w:rsidR="006568E9">
              <w:rPr>
                <w:rFonts w:ascii="ＭＳ Ｐ明朝" w:hAnsi="ＭＳ Ｐ明朝" w:cs="ＭＳ Ｐゴシック"/>
                <w:b/>
              </w:rPr>
              <w:br/>
            </w:r>
            <w:r w:rsidRPr="008B24B5">
              <w:rPr>
                <w:rFonts w:ascii="ＭＳ Ｐ明朝" w:hAnsi="ＭＳ Ｐ明朝" w:cs="ＭＳ Ｐゴシック" w:hint="eastAsia"/>
                <w:b/>
              </w:rPr>
              <w:t>目標指標</w:t>
            </w:r>
            <w:r w:rsidR="006568E9">
              <w:rPr>
                <w:rFonts w:ascii="ＭＳ Ｐ明朝" w:hAnsi="ＭＳ Ｐ明朝" w:cs="ＭＳ Ｐゴシック"/>
                <w:b/>
              </w:rPr>
              <w:br/>
            </w:r>
            <w:r w:rsidRPr="008B24B5">
              <w:rPr>
                <w:rFonts w:ascii="ＭＳ Ｐ明朝" w:hAnsi="ＭＳ Ｐ明朝" w:cs="ＭＳ Ｐゴシック" w:hint="eastAsia"/>
                <w:b/>
              </w:rPr>
              <w:t>（ＫＧＩ、ＫＰＩ）</w:t>
            </w:r>
          </w:p>
        </w:tc>
        <w:tc>
          <w:tcPr>
            <w:tcW w:w="3509" w:type="pct"/>
            <w:tcMar>
              <w:top w:w="170" w:type="dxa"/>
              <w:bottom w:w="170" w:type="dxa"/>
            </w:tcMar>
            <w:hideMark/>
          </w:tcPr>
          <w:p w14:paraId="4AE8338A" w14:textId="5C43FD3F" w:rsidR="008B24B5" w:rsidRDefault="000803BC" w:rsidP="008B24B5">
            <w:pPr>
              <w:rPr>
                <w:rFonts w:ascii="ＭＳ Ｐ明朝" w:hAnsi="ＭＳ Ｐ明朝" w:cs="ＭＳ Ｐゴシック"/>
                <w:sz w:val="16"/>
                <w:szCs w:val="16"/>
              </w:rPr>
            </w:pPr>
            <w:r w:rsidRPr="004F4210">
              <w:rPr>
                <w:rFonts w:ascii="ＭＳ Ｐ明朝" w:hAnsi="ＭＳ Ｐ明朝" w:cs="ＭＳ Ｐゴシック" w:hint="eastAsia"/>
                <w:sz w:val="16"/>
                <w:szCs w:val="16"/>
              </w:rPr>
              <w:t>投資に対して想定する効果の内容と、効果の達成度を判断するための定量的な指標（ＫＧＩ、ＫＰＩ）について記載した資料。</w:t>
            </w:r>
          </w:p>
          <w:p w14:paraId="6435C27D" w14:textId="7E24EA4A" w:rsidR="004F4210" w:rsidRPr="004F4210" w:rsidRDefault="004F4210" w:rsidP="008B24B5">
            <w:pPr>
              <w:rPr>
                <w:rFonts w:ascii="ＭＳ Ｐ明朝" w:hAnsi="ＭＳ Ｐ明朝" w:cs="ＭＳ Ｐゴシック"/>
                <w:sz w:val="16"/>
                <w:szCs w:val="16"/>
              </w:rPr>
            </w:pPr>
          </w:p>
          <w:p w14:paraId="30324CCF" w14:textId="536B6DF2" w:rsidR="005123DF" w:rsidRPr="004F4210" w:rsidRDefault="008B24B5" w:rsidP="008B24B5">
            <w:pPr>
              <w:jc w:val="center"/>
              <w:rPr>
                <w:rFonts w:ascii="ＭＳ Ｐ明朝" w:hAnsi="ＭＳ Ｐ明朝" w:cs="ＭＳ Ｐゴシック"/>
                <w:sz w:val="16"/>
                <w:szCs w:val="16"/>
              </w:rPr>
            </w:pPr>
            <w:r w:rsidRPr="004F4210">
              <w:rPr>
                <w:noProof/>
                <w:color w:val="FFFFFF" w:themeColor="background1"/>
                <w:sz w:val="16"/>
                <w:szCs w:val="16"/>
              </w:rPr>
              <mc:AlternateContent>
                <mc:Choice Requires="wps">
                  <w:drawing>
                    <wp:anchor distT="0" distB="0" distL="114300" distR="114300" simplePos="0" relativeHeight="251658294" behindDoc="1" locked="0" layoutInCell="1" allowOverlap="1" wp14:anchorId="3BAED4A3" wp14:editId="614F95A4">
                      <wp:simplePos x="0" y="0"/>
                      <wp:positionH relativeFrom="column">
                        <wp:posOffset>-2540</wp:posOffset>
                      </wp:positionH>
                      <wp:positionV relativeFrom="paragraph">
                        <wp:posOffset>-2540</wp:posOffset>
                      </wp:positionV>
                      <wp:extent cx="3063240" cy="201930"/>
                      <wp:effectExtent l="0" t="0" r="22860" b="26670"/>
                      <wp:wrapNone/>
                      <wp:docPr id="155" name="角丸四角形 15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3063240" cy="201930"/>
                              </a:xfrm>
                              <a:prstGeom prst="roundRect">
                                <a:avLst>
                                  <a:gd name="adj" fmla="val 50000"/>
                                </a:avLst>
                              </a:prstGeom>
                              <a:solidFill>
                                <a:schemeClr val="tx1">
                                  <a:lumMod val="50000"/>
                                  <a:lumOff val="50000"/>
                                </a:schemeClr>
                              </a:solidFill>
                              <a:ln w="12700">
                                <a:solidFill>
                                  <a:schemeClr val="bg1">
                                    <a:lumMod val="100000"/>
                                    <a:lumOff val="0"/>
                                  </a:schemeClr>
                                </a:solidFill>
                                <a:miter lim="800000"/>
                                <a:headEnd/>
                                <a:tailEnd/>
                              </a:ln>
                            </wps:spPr>
                            <wps:txbx>
                              <w:txbxContent>
                                <w:p w14:paraId="1679E955" w14:textId="77777777" w:rsidR="004B6EC6" w:rsidRPr="001F7A17" w:rsidRDefault="004B6EC6" w:rsidP="008B24B5">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3BAED4A3" id="角丸四角形 155" o:spid="_x0000_s1059" style="position:absolute;left:0;text-align:left;margin-left:-.2pt;margin-top:-.2pt;width:241.2pt;height:15.9pt;z-index:-2516581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7S5cwIAAPIEAAAOAAAAZHJzL2Uyb0RvYy54bWysVEtuFDEQ3SNxB8t70vNJQtJKTxQlBCEF&#10;iAgcoMZ2Txv8w/ZMdzgG2+zYcIVsuA2ROAZld88wJBJIiF60XGX71ee98tFxpxVZCR+kNRUd74wo&#10;EYZZLs2iou/enj85oCREMByUNaKi1yLQ49njR0etK8XENlZx4QmCmFC2rqJNjK4sisAaoSHsWCcM&#10;btbWa4ho+kXBPbSIrlUxGY32i9Z67rxlIgT0nvWbdJbx61qw+Lqug4hEVRRzi/nv83+e/sXsCMqF&#10;B9dINqQB/5CFBmkw6AbqDCKQpZcPoLRk3gZbxx1mdWHrWjKRa8BqxqN71Vw14ESuBZsT3KZN4f/B&#10;slerS08kR+729igxoJGkH18/f7+9vbu5wcXdty8kbWGjWhdKPH/lLn0qNbgLyz4EYuxpA2YhToLD&#10;diNQOlv8djgZAa+RefvScowAy2hzv7ra6wSGnSBdpuV6Q4voImHonI72p5NdZI/hHrbpcJp5K6Bc&#10;33Y+xOfCapIWFfV2afgbTCaHgNVFiJkbPtQH/D0ltVbI9AoU2Rvhl5OGcjiM2GvMXKpVkp9LpbKR&#10;tClOlSd4uaKxG+cwaqmxtt63QYQS3ajAe26EzwpPKNgrtLYDKENabOPkKWb1t+jzxcPo41TPIO3t&#10;8Osa/xBay4jjqKSu6MEWSiOAPzM8D0sEqfo15q3MQHVit1dI7OZdFtR0uhbN3PJrJN/bfvzwucBF&#10;Y/0nSlocvYqGj0vwghL1wqC2D8e7ie2YDVz4be987QXDEKKiLHpKeuM09pO9dF4umizF1D9jT1Bu&#10;tYxrXfb5DJnjYGUKhkcgTe62nU/9eqpmPwEAAP//AwBQSwMEFAAGAAgAAAAhAGRNM7zcAAAABgEA&#10;AA8AAABkcnMvZG93bnJldi54bWxMj8FqwzAQRO+F/IPYQC8hkeOakriWQwj00EugSWmvirWxTa2V&#10;kJTE/ftu6aE9DcsMM2+rzWgHccUQe0cKlosMBFLjTE+tgrfj83wFIiZNRg+OUMEXRtjUk7tKl8bd&#10;6BWvh9QKLqFYagVdSr6UMjYdWh0XziOxd3bB6sRnaKUJ+sbldpB5lj1Kq3vihU573HXYfB4uVoFx&#10;6/N+PStobz+8ozz4fvb+otT9dNw+gUg4pr8w/OAzOtTMdHIXMlEMCuYFB3+F3WKV82cnBQ/LAmRd&#10;yf/49TcAAAD//wMAUEsBAi0AFAAGAAgAAAAhALaDOJL+AAAA4QEAABMAAAAAAAAAAAAAAAAAAAAA&#10;AFtDb250ZW50X1R5cGVzXS54bWxQSwECLQAUAAYACAAAACEAOP0h/9YAAACUAQAACwAAAAAAAAAA&#10;AAAAAAAvAQAAX3JlbHMvLnJlbHNQSwECLQAUAAYACAAAACEAlue0uXMCAADyBAAADgAAAAAAAAAA&#10;AAAAAAAuAgAAZHJzL2Uyb0RvYy54bWxQSwECLQAUAAYACAAAACEAZE0zvNwAAAAGAQAADwAAAAAA&#10;AAAAAAAAAADNBAAAZHJzL2Rvd25yZXYueG1sUEsFBgAAAAAEAAQA8wAAANYFAAAAAA==&#10;" fillcolor="gray [1629]" strokecolor="white [3212]" strokeweight="1pt">
                      <v:stroke joinstyle="miter"/>
                      <v:path arrowok="t"/>
                      <o:lock v:ext="edit" aspectratio="t"/>
                      <v:textbox inset=",0,,0">
                        <w:txbxContent>
                          <w:p w14:paraId="1679E955" w14:textId="77777777" w:rsidR="004B6EC6" w:rsidRPr="001F7A17" w:rsidRDefault="004B6EC6" w:rsidP="008B24B5">
                            <w:pPr>
                              <w:rPr>
                                <w:rFonts w:ascii="ＭＳ Ｐゴシック" w:eastAsia="ＭＳ Ｐゴシック" w:hAnsi="ＭＳ Ｐゴシック"/>
                                <w:b/>
                                <w:color w:val="FFFFFF" w:themeColor="background1"/>
                                <w:sz w:val="20"/>
                                <w:szCs w:val="20"/>
                              </w:rPr>
                            </w:pPr>
                          </w:p>
                        </w:txbxContent>
                      </v:textbox>
                    </v:roundrect>
                  </w:pict>
                </mc:Fallback>
              </mc:AlternateContent>
            </w:r>
            <w:r w:rsidRPr="004F4210">
              <w:rPr>
                <w:rFonts w:ascii="メイリオ" w:eastAsia="メイリオ" w:hAnsi="メイリオ" w:cs="メイリオ" w:hint="eastAsia"/>
                <w:b/>
                <w:color w:val="FFFFFF" w:themeColor="background1"/>
                <w:sz w:val="16"/>
                <w:szCs w:val="16"/>
              </w:rPr>
              <w:t>第２章（プロジェクトの管理）で解説します</w:t>
            </w:r>
          </w:p>
        </w:tc>
      </w:tr>
      <w:tr w:rsidR="000803BC" w:rsidRPr="00222A2C" w14:paraId="3473F301" w14:textId="77777777" w:rsidTr="00183B71">
        <w:trPr>
          <w:trHeight w:val="740"/>
        </w:trPr>
        <w:tc>
          <w:tcPr>
            <w:tcW w:w="392" w:type="pct"/>
            <w:tcMar>
              <w:top w:w="170" w:type="dxa"/>
              <w:bottom w:w="170" w:type="dxa"/>
            </w:tcMar>
            <w:vAlign w:val="top"/>
            <w:hideMark/>
          </w:tcPr>
          <w:p w14:paraId="2639F3C7" w14:textId="77777777" w:rsidR="000803BC" w:rsidRPr="008B24B5" w:rsidRDefault="000803BC" w:rsidP="00183B71">
            <w:pPr>
              <w:rPr>
                <w:rFonts w:ascii="ＭＳ Ｐ明朝" w:hAnsi="ＭＳ Ｐ明朝" w:cs="ＭＳ Ｐゴシック"/>
                <w:b/>
              </w:rPr>
            </w:pPr>
            <w:r w:rsidRPr="008B24B5">
              <w:rPr>
                <w:rFonts w:ascii="ＭＳ Ｐ明朝" w:hAnsi="ＭＳ Ｐ明朝" w:cs="ＭＳ Ｐゴシック" w:hint="eastAsia"/>
                <w:b/>
              </w:rPr>
              <w:t>7</w:t>
            </w:r>
          </w:p>
        </w:tc>
        <w:tc>
          <w:tcPr>
            <w:tcW w:w="1099" w:type="pct"/>
            <w:tcMar>
              <w:top w:w="170" w:type="dxa"/>
              <w:bottom w:w="170" w:type="dxa"/>
            </w:tcMar>
            <w:vAlign w:val="top"/>
            <w:hideMark/>
          </w:tcPr>
          <w:p w14:paraId="7CD449B1" w14:textId="77777777" w:rsidR="000803BC" w:rsidRPr="008B24B5" w:rsidRDefault="000803BC" w:rsidP="00183B71">
            <w:pPr>
              <w:rPr>
                <w:b/>
              </w:rPr>
            </w:pPr>
          </w:p>
          <w:p w14:paraId="4450FA86" w14:textId="1CABCA1A" w:rsidR="004F4210" w:rsidRPr="004F4210" w:rsidRDefault="003B5997" w:rsidP="00183B71">
            <w:pPr>
              <w:rPr>
                <w:rFonts w:ascii="ＭＳ Ｐ明朝" w:hAnsi="ＭＳ Ｐ明朝" w:cs="ＭＳ Ｐゴシック"/>
              </w:rPr>
            </w:pPr>
            <w:r w:rsidRPr="004F4210">
              <w:rPr>
                <w:rFonts w:ascii="ＭＳ Ｐ明朝" w:hAnsi="ＭＳ Ｐ明朝" w:cs="ＭＳ Ｐゴシック" w:hint="eastAsia"/>
              </w:rPr>
              <w:t>（既存情報システムがある場合）</w:t>
            </w:r>
          </w:p>
          <w:p w14:paraId="1849E93F" w14:textId="3726F5FA" w:rsidR="003B5997" w:rsidRPr="008B24B5" w:rsidRDefault="003B5997" w:rsidP="00183B71">
            <w:pPr>
              <w:rPr>
                <w:rFonts w:ascii="ＭＳ Ｐ明朝" w:hAnsi="ＭＳ Ｐ明朝" w:cs="ＭＳ Ｐゴシック"/>
                <w:b/>
              </w:rPr>
            </w:pPr>
            <w:r w:rsidRPr="008B24B5">
              <w:rPr>
                <w:rFonts w:ascii="ＭＳ Ｐ明朝" w:hAnsi="ＭＳ Ｐ明朝" w:cs="ＭＳ Ｐゴシック"/>
                <w:b/>
              </w:rPr>
              <w:br/>
            </w:r>
            <w:r w:rsidR="000803BC" w:rsidRPr="008B24B5">
              <w:rPr>
                <w:rFonts w:hint="eastAsia"/>
                <w:b/>
              </w:rPr>
              <w:t>既存の情報システムについての</w:t>
            </w:r>
            <w:r w:rsidR="000803BC" w:rsidRPr="008B24B5">
              <w:rPr>
                <w:rFonts w:ascii="ＭＳ Ｐ明朝" w:hAnsi="ＭＳ Ｐ明朝" w:cs="ＭＳ Ｐゴシック" w:hint="eastAsia"/>
                <w:b/>
              </w:rPr>
              <w:t>資料</w:t>
            </w:r>
          </w:p>
        </w:tc>
        <w:tc>
          <w:tcPr>
            <w:tcW w:w="3509" w:type="pct"/>
            <w:tcMar>
              <w:top w:w="170" w:type="dxa"/>
              <w:bottom w:w="170" w:type="dxa"/>
            </w:tcMar>
            <w:hideMark/>
          </w:tcPr>
          <w:p w14:paraId="52EDD916" w14:textId="477DE77F" w:rsidR="007E2EC3" w:rsidRDefault="000803BC" w:rsidP="006568E9">
            <w:pPr>
              <w:rPr>
                <w:sz w:val="16"/>
                <w:szCs w:val="16"/>
              </w:rPr>
            </w:pPr>
            <w:r w:rsidRPr="004F4210">
              <w:rPr>
                <w:sz w:val="16"/>
                <w:szCs w:val="16"/>
              </w:rPr>
              <w:t>過去の事業がもたらした効果と情報システムが果たした役割、コスト削減に向けた取組の説明資料、情報システムの運用実績、情報システムの稼働実績、要求事項と同等の内容の直近の調達結果の詳細等</w:t>
            </w:r>
          </w:p>
          <w:p w14:paraId="4FF9B554" w14:textId="61C64B97" w:rsidR="003449FE" w:rsidRPr="004F4210" w:rsidRDefault="007E2EC3" w:rsidP="003449FE">
            <w:pPr>
              <w:rPr>
                <w:rFonts w:ascii="ＭＳ Ｐ明朝" w:hAnsi="ＭＳ Ｐ明朝" w:cs="ＭＳ Ｐゴシック"/>
                <w:sz w:val="16"/>
                <w:szCs w:val="16"/>
              </w:rPr>
            </w:pPr>
            <w:r w:rsidRPr="00CD005B">
              <w:rPr>
                <w:noProof/>
                <w:color w:val="FFFFFF" w:themeColor="background1"/>
                <w:sz w:val="16"/>
                <w:szCs w:val="16"/>
              </w:rPr>
              <mc:AlternateContent>
                <mc:Choice Requires="wps">
                  <w:drawing>
                    <wp:anchor distT="0" distB="0" distL="114300" distR="114300" simplePos="0" relativeHeight="251658301" behindDoc="1" locked="0" layoutInCell="1" allowOverlap="1" wp14:anchorId="6952311E" wp14:editId="36EF15E4">
                      <wp:simplePos x="0" y="0"/>
                      <wp:positionH relativeFrom="column">
                        <wp:posOffset>48895</wp:posOffset>
                      </wp:positionH>
                      <wp:positionV relativeFrom="paragraph">
                        <wp:posOffset>88265</wp:posOffset>
                      </wp:positionV>
                      <wp:extent cx="3063240" cy="486410"/>
                      <wp:effectExtent l="0" t="0" r="22860" b="27940"/>
                      <wp:wrapNone/>
                      <wp:docPr id="37" name="角丸四角形 3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2543175" y="2867025"/>
                                <a:ext cx="3063240" cy="486410"/>
                              </a:xfrm>
                              <a:prstGeom prst="roundRect">
                                <a:avLst>
                                  <a:gd name="adj" fmla="val 24543"/>
                                </a:avLst>
                              </a:prstGeom>
                              <a:solidFill>
                                <a:schemeClr val="tx1">
                                  <a:lumMod val="50000"/>
                                  <a:lumOff val="50000"/>
                                </a:schemeClr>
                              </a:solidFill>
                              <a:ln w="12700">
                                <a:solidFill>
                                  <a:schemeClr val="bg1">
                                    <a:lumMod val="100000"/>
                                    <a:lumOff val="0"/>
                                  </a:schemeClr>
                                </a:solidFill>
                                <a:miter lim="800000"/>
                                <a:headEnd/>
                                <a:tailEnd/>
                              </a:ln>
                            </wps:spPr>
                            <wps:txbx>
                              <w:txbxContent>
                                <w:p w14:paraId="32A2F375" w14:textId="77777777" w:rsidR="004B6EC6" w:rsidRPr="001F7A17" w:rsidRDefault="004B6EC6" w:rsidP="003449FE">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6952311E" id="角丸四角形 37" o:spid="_x0000_s1060" style="position:absolute;left:0;text-align:left;margin-left:3.85pt;margin-top:6.95pt;width:241.2pt;height:38.3pt;z-index:-2516581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1608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WrDggIAAPwEAAAOAAAAZHJzL2Uyb0RvYy54bWysVEtuFDEQ3SNxB8t70p/p+dBKTxQlBCHx&#10;iQgcwGO7pw3+YXumJxyDbXZsuEI23IZIHIOyeyYMCQIJ0Qurqlz96vfKh0cbJdGaOy+MbnBxkGPE&#10;NTVM6GWD3745ezTDyAeiGZFG8wZfco+P5g8fHPa25qXpjGTcIQDRvu5tg7sQbJ1lnnZcEX9gLNdw&#10;2RqnSADVLTPmSA/oSmZlnk+y3jhmnaHce7CeDpd4nvDbltPwqm09D0g2GHIL6XTpXMQzmx+SeumI&#10;7QTdpkH+IQtFhIagt1CnJBC0cuIelBLUGW/acECNykzbCspTDVBNkd+p5qIjlqdaoDne3rbJ/z9Y&#10;+nJ97pBgDR5NMdJEwYy+f/n07fr65uoKhJuvnxHcQJt662vwvrDnLhbq7XND33ukzUlH9JIfewvN&#10;BgpE3+wX56h4+A0t+heGQQCyCiZ1a9M6FcGgD2jT4HJcjYrpGKNLkGeTaV6OhwHxTUAUHEb5ZFRW&#10;MEcKHtVsUhVpghmpd0jW+fCUG4Wi0GBnVpq9hsRSOLJ+7kOaEtuWStg7jFolYeZrIlFZQQapAFJv&#10;nQF7h5nKNlKwMyFlUiJL+Yl0CH5ucNgUKYxcKahzsI1z+IYiwAxcvGMG+MT1iAJ9A20/gNSoh5aW&#10;U8D4W/TF8n70Ikb/Tfhd1/4QWokAiymFavBsD6XjhD3RLK1NIEIOMuQt9XbscdIDW8JmsRmoVcUO&#10;RBosDLsEIjgzLCI8HCB0xn3EqIclbLD/sCKOYySfaWD546KK0w5JAcHtWxc7K9EUIBpMg8NoUE7C&#10;sOMr68SyS7SM/dPmGKjXirDj6JDPNnNYsTSC7XMQd3hfT14/H635DwAAAP//AwBQSwMEFAAGAAgA&#10;AAAhANNkq/zcAAAABwEAAA8AAABkcnMvZG93bnJldi54bWxMjk1OwzAQhfdI3MEaJDaI2gVKmzRO&#10;BUVsUWl7ADeZJin2OIqdNOX0DCtYvh+992Wr0VkxYBcaTxqmEwUCqfBlQ5WG/e79fgEiREOlsZ5Q&#10;wwUDrPLrq8ykpT/TJw7bWAkeoZAaDXWMbSplKGp0Jkx8i8TZ0XfORJZdJcvOnHncWfmg1LN0piF+&#10;qE2L6xqLr23vNAy79eL77bKx8iRf7479pnen2YfWtzfjyxJExDH+leEXn9EhZ6aD76kMwmqYz7nI&#10;9mMCguOnRE1BHDQkagYyz+R//vwHAAD//wMAUEsBAi0AFAAGAAgAAAAhALaDOJL+AAAA4QEAABMA&#10;AAAAAAAAAAAAAAAAAAAAAFtDb250ZW50X1R5cGVzXS54bWxQSwECLQAUAAYACAAAACEAOP0h/9YA&#10;AACUAQAACwAAAAAAAAAAAAAAAAAvAQAAX3JlbHMvLnJlbHNQSwECLQAUAAYACAAAACEAhQ1qw4IC&#10;AAD8BAAADgAAAAAAAAAAAAAAAAAuAgAAZHJzL2Uyb0RvYy54bWxQSwECLQAUAAYACAAAACEA02Sr&#10;/NwAAAAHAQAADwAAAAAAAAAAAAAAAADcBAAAZHJzL2Rvd25yZXYueG1sUEsFBgAAAAAEAAQA8wAA&#10;AOUFAAAAAA==&#10;" fillcolor="gray [1629]" strokecolor="white [3212]" strokeweight="1pt">
                      <v:stroke joinstyle="miter"/>
                      <v:path arrowok="t"/>
                      <o:lock v:ext="edit" aspectratio="t"/>
                      <v:textbox inset=",0,,0">
                        <w:txbxContent>
                          <w:p w14:paraId="32A2F375" w14:textId="77777777" w:rsidR="004B6EC6" w:rsidRPr="001F7A17" w:rsidRDefault="004B6EC6" w:rsidP="003449FE">
                            <w:pPr>
                              <w:rPr>
                                <w:rFonts w:ascii="ＭＳ Ｐゴシック" w:eastAsia="ＭＳ Ｐゴシック" w:hAnsi="ＭＳ Ｐゴシック"/>
                                <w:b/>
                                <w:color w:val="FFFFFF" w:themeColor="background1"/>
                                <w:sz w:val="20"/>
                                <w:szCs w:val="20"/>
                              </w:rPr>
                            </w:pPr>
                          </w:p>
                        </w:txbxContent>
                      </v:textbox>
                    </v:roundrect>
                  </w:pict>
                </mc:Fallback>
              </mc:AlternateContent>
            </w:r>
          </w:p>
          <w:p w14:paraId="7D731DF3" w14:textId="6DC74FF6" w:rsidR="004F4210" w:rsidRPr="004F4210" w:rsidRDefault="003449FE" w:rsidP="00CD005B">
            <w:pPr>
              <w:jc w:val="center"/>
              <w:rPr>
                <w:rFonts w:ascii="ＭＳ Ｐ明朝" w:hAnsi="ＭＳ Ｐ明朝" w:cs="ＭＳ Ｐゴシック"/>
                <w:sz w:val="16"/>
                <w:szCs w:val="16"/>
              </w:rPr>
            </w:pPr>
            <w:r>
              <w:rPr>
                <w:rFonts w:ascii="メイリオ" w:eastAsia="メイリオ" w:hAnsi="メイリオ" w:cs="メイリオ" w:hint="eastAsia"/>
                <w:b/>
                <w:color w:val="FFFFFF" w:themeColor="background1"/>
                <w:sz w:val="16"/>
                <w:szCs w:val="16"/>
              </w:rPr>
              <w:t>第</w:t>
            </w:r>
            <w:r w:rsidR="006357AD">
              <w:rPr>
                <w:rFonts w:ascii="メイリオ" w:eastAsia="メイリオ" w:hAnsi="メイリオ" w:cs="メイリオ" w:hint="eastAsia"/>
                <w:b/>
                <w:color w:val="FFFFFF" w:themeColor="background1"/>
                <w:sz w:val="16"/>
                <w:szCs w:val="16"/>
              </w:rPr>
              <w:t>８</w:t>
            </w:r>
            <w:r w:rsidRPr="004F4210">
              <w:rPr>
                <w:rFonts w:ascii="メイリオ" w:eastAsia="メイリオ" w:hAnsi="メイリオ" w:cs="メイリオ" w:hint="eastAsia"/>
                <w:b/>
                <w:color w:val="FFFFFF" w:themeColor="background1"/>
                <w:sz w:val="16"/>
                <w:szCs w:val="16"/>
              </w:rPr>
              <w:t>章（</w:t>
            </w:r>
            <w:r w:rsidR="009B049A">
              <w:rPr>
                <w:rFonts w:ascii="メイリオ" w:eastAsia="メイリオ" w:hAnsi="メイリオ" w:cs="メイリオ" w:hint="eastAsia"/>
                <w:b/>
                <w:color w:val="FFFFFF" w:themeColor="background1"/>
                <w:sz w:val="16"/>
                <w:szCs w:val="16"/>
              </w:rPr>
              <w:t>サービス・</w:t>
            </w:r>
            <w:r w:rsidRPr="003449FE">
              <w:rPr>
                <w:rFonts w:ascii="メイリオ" w:eastAsia="メイリオ" w:hAnsi="メイリオ" w:cs="メイリオ" w:hint="eastAsia"/>
                <w:b/>
                <w:color w:val="FFFFFF" w:themeColor="background1"/>
                <w:sz w:val="16"/>
                <w:szCs w:val="16"/>
              </w:rPr>
              <w:t>業務の運営と改善</w:t>
            </w:r>
            <w:r w:rsidRPr="004F4210">
              <w:rPr>
                <w:rFonts w:ascii="メイリオ" w:eastAsia="メイリオ" w:hAnsi="メイリオ" w:cs="メイリオ" w:hint="eastAsia"/>
                <w:b/>
                <w:color w:val="FFFFFF" w:themeColor="background1"/>
                <w:sz w:val="16"/>
                <w:szCs w:val="16"/>
              </w:rPr>
              <w:t>）</w:t>
            </w:r>
            <w:r w:rsidR="002D6C6D">
              <w:rPr>
                <w:rFonts w:ascii="メイリオ" w:eastAsia="メイリオ" w:hAnsi="メイリオ" w:cs="メイリオ" w:hint="eastAsia"/>
                <w:b/>
                <w:color w:val="FFFFFF" w:themeColor="background1"/>
                <w:sz w:val="16"/>
                <w:szCs w:val="16"/>
              </w:rPr>
              <w:t>及び</w:t>
            </w:r>
            <w:r w:rsidR="007E2EC3">
              <w:rPr>
                <w:rFonts w:ascii="メイリオ" w:eastAsia="メイリオ" w:hAnsi="メイリオ" w:cs="メイリオ"/>
                <w:b/>
                <w:color w:val="FFFFFF" w:themeColor="background1"/>
                <w:sz w:val="16"/>
                <w:szCs w:val="16"/>
              </w:rPr>
              <w:br/>
            </w:r>
            <w:r w:rsidR="009B049A">
              <w:rPr>
                <w:rFonts w:ascii="メイリオ" w:eastAsia="メイリオ" w:hAnsi="メイリオ" w:cs="メイリオ" w:hint="eastAsia"/>
                <w:b/>
                <w:color w:val="FFFFFF" w:themeColor="background1"/>
                <w:sz w:val="16"/>
                <w:szCs w:val="16"/>
              </w:rPr>
              <w:t>第９章（運用及び</w:t>
            </w:r>
            <w:r w:rsidR="00222A2C" w:rsidRPr="004F4210">
              <w:rPr>
                <w:rFonts w:ascii="メイリオ" w:eastAsia="メイリオ" w:hAnsi="メイリオ" w:cs="メイリオ" w:hint="eastAsia"/>
                <w:b/>
                <w:color w:val="FFFFFF" w:themeColor="background1"/>
                <w:sz w:val="16"/>
                <w:szCs w:val="16"/>
              </w:rPr>
              <w:t>保守）で解説します</w:t>
            </w:r>
          </w:p>
          <w:p w14:paraId="6685C218" w14:textId="1695F459" w:rsidR="005123DF" w:rsidRPr="004F4210" w:rsidRDefault="005123DF" w:rsidP="00CD005B">
            <w:pPr>
              <w:jc w:val="center"/>
              <w:rPr>
                <w:rFonts w:ascii="ＭＳ Ｐ明朝" w:hAnsi="ＭＳ Ｐ明朝" w:cs="ＭＳ Ｐゴシック"/>
                <w:sz w:val="16"/>
                <w:szCs w:val="16"/>
              </w:rPr>
            </w:pPr>
          </w:p>
        </w:tc>
      </w:tr>
    </w:tbl>
    <w:p w14:paraId="5A89ED6B" w14:textId="4DF49376" w:rsidR="008D0E83" w:rsidRDefault="008D0E83" w:rsidP="005123DF">
      <w:pPr>
        <w:pStyle w:val="af9"/>
      </w:pPr>
      <w:r>
        <w:t xml:space="preserve"> </w:t>
      </w:r>
    </w:p>
    <w:bookmarkEnd w:id="38"/>
    <w:p w14:paraId="16F41E89" w14:textId="4A215E1E" w:rsidR="00C71AD1" w:rsidRDefault="005123DF" w:rsidP="009C20EE">
      <w:pPr>
        <w:pStyle w:val="af9"/>
      </w:pPr>
      <w:r>
        <w:rPr>
          <w:rFonts w:hint="eastAsia"/>
        </w:rPr>
        <w:t>まずは、</w:t>
      </w:r>
      <w:r w:rsidR="00801F3D">
        <w:rPr>
          <w:rFonts w:hint="eastAsia"/>
        </w:rPr>
        <w:t>上記の</w:t>
      </w:r>
      <w:r w:rsidR="00C71AD1">
        <w:rPr>
          <w:rFonts w:hint="eastAsia"/>
        </w:rPr>
        <w:t>資料の中でも、</w:t>
      </w:r>
      <w:r w:rsidR="006D3907">
        <w:rPr>
          <w:rFonts w:hint="eastAsia"/>
        </w:rPr>
        <w:t>予算要求のために重点的なとりまとめを行う２</w:t>
      </w:r>
      <w:r w:rsidR="00801F3D">
        <w:rPr>
          <w:rFonts w:hint="eastAsia"/>
        </w:rPr>
        <w:t>つの資料について、</w:t>
      </w:r>
      <w:r>
        <w:rPr>
          <w:rFonts w:hint="eastAsia"/>
        </w:rPr>
        <w:t>資料をつくるための</w:t>
      </w:r>
      <w:r w:rsidR="00801F3D">
        <w:rPr>
          <w:rFonts w:hint="eastAsia"/>
        </w:rPr>
        <w:t>具体的なポイントを見ていきましょう。</w:t>
      </w:r>
    </w:p>
    <w:p w14:paraId="37E9A6F3" w14:textId="0C912FD1" w:rsidR="00C71AD1" w:rsidRDefault="00C71AD1" w:rsidP="00CD005B">
      <w:pPr>
        <w:pStyle w:val="List3"/>
        <w:spacing w:before="150" w:after="150"/>
      </w:pPr>
      <w:r>
        <w:rPr>
          <w:rFonts w:hint="eastAsia"/>
        </w:rPr>
        <w:t>サービス・業務の説明資料</w:t>
      </w:r>
    </w:p>
    <w:p w14:paraId="676721BA" w14:textId="4EEE87AD" w:rsidR="00801F3D" w:rsidRDefault="00801F3D" w:rsidP="00CD005B">
      <w:pPr>
        <w:pStyle w:val="List3"/>
        <w:spacing w:before="150" w:after="150"/>
      </w:pPr>
      <w:r>
        <w:rPr>
          <w:rFonts w:hint="eastAsia"/>
        </w:rPr>
        <w:lastRenderedPageBreak/>
        <w:t>予算要求の概要</w:t>
      </w:r>
    </w:p>
    <w:p w14:paraId="6110D9D5" w14:textId="7500DC0A" w:rsidR="00C71AD1" w:rsidRDefault="00401E8E" w:rsidP="00003B68">
      <w:pPr>
        <w:pStyle w:val="4"/>
        <w:spacing w:before="300" w:after="150"/>
      </w:pPr>
      <w:bookmarkStart w:id="40" w:name="_Toc59724400"/>
      <w:bookmarkStart w:id="41" w:name="資料情報システムの説明資料"/>
      <w:r>
        <w:rPr>
          <w:rFonts w:hint="eastAsia"/>
        </w:rPr>
        <w:t>「</w:t>
      </w:r>
      <w:r w:rsidR="00801F3D">
        <w:rPr>
          <w:rFonts w:hint="eastAsia"/>
        </w:rPr>
        <w:t>サービス・</w:t>
      </w:r>
      <w:r w:rsidR="00C71AD1">
        <w:t>業務の説明資料</w:t>
      </w:r>
      <w:r>
        <w:rPr>
          <w:rFonts w:hint="eastAsia"/>
        </w:rPr>
        <w:t>」の作成ポイント</w:t>
      </w:r>
      <w:bookmarkEnd w:id="40"/>
    </w:p>
    <w:p w14:paraId="5E819F76" w14:textId="13B757C9" w:rsidR="00C71AD1" w:rsidRDefault="00C71AD1" w:rsidP="00C71AD1">
      <w:pPr>
        <w:pStyle w:val="af9"/>
      </w:pPr>
      <w:r>
        <w:t>プロジェクトが前提としている</w:t>
      </w:r>
      <w:r w:rsidR="00801F3D">
        <w:rPr>
          <w:rFonts w:hint="eastAsia"/>
        </w:rPr>
        <w:t>サービス・</w:t>
      </w:r>
      <w:r>
        <w:t>業務の概要を説明する資料です。</w:t>
      </w:r>
    </w:p>
    <w:p w14:paraId="2DCF5EF7" w14:textId="711C2031" w:rsidR="00C71AD1" w:rsidRDefault="00C71AD1" w:rsidP="00C71AD1">
      <w:pPr>
        <w:pStyle w:val="af9"/>
      </w:pPr>
      <w:r>
        <w:t>サービス・業務の現状分析や検討方法の詳細については、「第４章 サービス・業務企画」で詳述します。サービス・業務企画での詳細な検討成果を、予算査定に係る様々な関係者に</w:t>
      </w:r>
      <w:r w:rsidR="00480277">
        <w:rPr>
          <w:rFonts w:hint="eastAsia"/>
        </w:rPr>
        <w:t>わ</w:t>
      </w:r>
      <w:r>
        <w:t>かりやすく伝えるため、業務自体の概要、業務全体を示す業務フロー（概略）を１枚から数枚程度で簡潔に説明</w:t>
      </w:r>
      <w:r w:rsidR="005123DF">
        <w:rPr>
          <w:rFonts w:hint="eastAsia"/>
        </w:rPr>
        <w:t>したものが、ここで作成する資料となります</w:t>
      </w:r>
      <w:r>
        <w:t>。</w:t>
      </w:r>
    </w:p>
    <w:bookmarkEnd w:id="41"/>
    <w:p w14:paraId="294D1701" w14:textId="77777777" w:rsidR="009F3DAE" w:rsidRDefault="00961C71">
      <w:pPr>
        <w:pStyle w:val="FigureTitle"/>
      </w:pPr>
      <w:r>
        <w:rPr>
          <w:noProof/>
        </w:rPr>
        <mc:AlternateContent>
          <mc:Choice Requires="wps">
            <w:drawing>
              <wp:anchor distT="0" distB="0" distL="114300" distR="114300" simplePos="0" relativeHeight="251658267" behindDoc="0" locked="0" layoutInCell="1" allowOverlap="1" wp14:anchorId="3E41046B" wp14:editId="4777E657">
                <wp:simplePos x="0" y="0"/>
                <wp:positionH relativeFrom="page">
                  <wp:posOffset>5955030</wp:posOffset>
                </wp:positionH>
                <wp:positionV relativeFrom="paragraph">
                  <wp:posOffset>360045</wp:posOffset>
                </wp:positionV>
                <wp:extent cx="1429560" cy="324360"/>
                <wp:effectExtent l="0" t="0" r="0" b="0"/>
                <wp:wrapNone/>
                <wp:docPr id="62" name="テキスト ボックス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324360"/>
                        </a:xfrm>
                        <a:prstGeom prst="rect">
                          <a:avLst/>
                        </a:prstGeom>
                        <a:solidFill>
                          <a:prstClr val="white"/>
                        </a:solidFill>
                        <a:ln>
                          <a:noFill/>
                        </a:ln>
                        <a:effectLst/>
                      </wps:spPr>
                      <wps:txbx>
                        <w:txbxContent>
                          <w:p w14:paraId="2C443591" w14:textId="77777777" w:rsidR="004B6EC6" w:rsidRDefault="004B6EC6" w:rsidP="00961C71">
                            <w:pPr>
                              <w:pStyle w:val="a"/>
                            </w:pPr>
                            <w:r>
                              <w:rPr>
                                <w:rFonts w:hint="eastAsia"/>
                              </w:rPr>
                              <w:t>図</w:t>
                            </w:r>
                            <w:r>
                              <w:t>3-5</w:t>
                            </w:r>
                          </w:p>
                          <w:p w14:paraId="4FC7B9F1" w14:textId="15CE5F0D" w:rsidR="004B6EC6" w:rsidRPr="00C439B7" w:rsidRDefault="004B6EC6" w:rsidP="00961C71">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業務概要図</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E41046B" id="テキスト ボックス 62" o:spid="_x0000_s1061" type="#_x0000_t202" style="position:absolute;left:0;text-align:left;margin-left:468.9pt;margin-top:28.35pt;width:112.55pt;height:25.55pt;z-index:25165826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H32YgIAAKIEAAAOAAAAZHJzL2Uyb0RvYy54bWysVM2O0zAQviPxDpbvNP3ZraBquipdFSFV&#10;uyt10Z5dx2kiHI+x3Sbl2EqIh+AVEGeeJy/C2Em6y8IJcXHHmW9mPN980+lVVUiyF8bmoGI66PUp&#10;EYpDkqttTD/cL1+9psQ6phImQYmYHoSlV7OXL6alnoghZCATYQgmUXZS6phmzulJFFmeiYLZHmih&#10;0JmCKZjDq9lGiWElZi9kNOz3x1EJJtEGuLAWv143TjoL+dNUcHebplY4ImOKb3PhNOHc+DOaTdlk&#10;a5jOct4+g/3DKwqWKyx6TnXNHCM7k/+Rqsi5AQup63EoIkjTnIvQA3Yz6D/rZp0xLUIvSI7VZ5rs&#10;/0vLb/Z3huRJTMdDShQrcEb16Ut9/F4ff9anr6Q+fatPp/r4A+8EMUhYqe0E49YaI131FiocfGje&#10;6hXwjxYh0RNME2AR7QmqUlP4X2ydYCDO5HCeg6gc4T7bxfDN5RhdHH2j4cUIbZ/0MVob694JKIg3&#10;YmpwzuEFbL+yroF2EF/MgsyTZS6lv3jHQhqyZ6iJMsudaJP/hpLKYxX4qCZh80UEUbVVfJdNY95y&#10;1aYKVI4uO5o2kByQJQON8KzmyxzLr5h1d8yg0rBJ3B53i0cqoYwptBYlGZjPf/vu8SgA9FJSonJj&#10;aj/tmBGUyPcKpeFl3hmmMzadoXbFArDxAe6l5sHEAONkZ6YGigdcqrmvgi6mONaKqevMhWv2B5eS&#10;i/k8gFDMmrmVWmveicHTfF89MKPbITkc7w10mmaTZ7NqsGFaer5zSHwYpCe2YbFVFS5CkEK7tH7T&#10;nt4D6vGvZfYLAAD//wMAUEsDBBQABgAIAAAAIQABakYi4gAAAAsBAAAPAAAAZHJzL2Rvd25yZXYu&#10;eG1sTI/NTsMwEITvSLyDtUhcEHX6Q0pDnKqq4ACXitALNzfexoF4HcVOG96e7Qlus5rRzLf5enSt&#10;OGEfGk8KppMEBFLlTUO1gv3Hy/0jiBA1Gd16QgU/GGBdXF/lOjP+TO94KmMtuIRCphXYGLtMylBZ&#10;dDpMfIfE3tH3Tkc++1qaXp+53LVyliSpdLohXrC6w63F6rscnILd4nNn74bj89tmMe9f98M2/apL&#10;pW5vxs0TiIhj/AvDBZ/RoWCmgx/IBNEqWM2XjB4VPKRLEJfANJ2tQBxYJWzJIpf/fyh+AQAA//8D&#10;AFBLAQItABQABgAIAAAAIQC2gziS/gAAAOEBAAATAAAAAAAAAAAAAAAAAAAAAABbQ29udGVudF9U&#10;eXBlc10ueG1sUEsBAi0AFAAGAAgAAAAhADj9If/WAAAAlAEAAAsAAAAAAAAAAAAAAAAALwEAAF9y&#10;ZWxzLy5yZWxzUEsBAi0AFAAGAAgAAAAhAM18ffZiAgAAogQAAA4AAAAAAAAAAAAAAAAALgIAAGRy&#10;cy9lMm9Eb2MueG1sUEsBAi0AFAAGAAgAAAAhAAFqRiLiAAAACwEAAA8AAAAAAAAAAAAAAAAAvAQA&#10;AGRycy9kb3ducmV2LnhtbFBLBQYAAAAABAAEAPMAAADLBQAAAAA=&#10;" stroked="f">
                <v:textbox style="mso-fit-shape-to-text:t" inset="0,0,0,0">
                  <w:txbxContent>
                    <w:p w14:paraId="2C443591" w14:textId="77777777" w:rsidR="004B6EC6" w:rsidRDefault="004B6EC6" w:rsidP="00961C71">
                      <w:pPr>
                        <w:pStyle w:val="a"/>
                      </w:pPr>
                      <w:r>
                        <w:rPr>
                          <w:rFonts w:hint="eastAsia"/>
                        </w:rPr>
                        <w:t>図</w:t>
                      </w:r>
                      <w:r>
                        <w:t>3-5</w:t>
                      </w:r>
                    </w:p>
                    <w:p w14:paraId="4FC7B9F1" w14:textId="15CE5F0D" w:rsidR="004B6EC6" w:rsidRPr="00C439B7" w:rsidRDefault="004B6EC6" w:rsidP="00961C71">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業務概要図</w:t>
                      </w:r>
                    </w:p>
                  </w:txbxContent>
                </v:textbox>
                <w10:wrap anchorx="page"/>
              </v:shape>
            </w:pict>
          </mc:Fallback>
        </mc:AlternateContent>
      </w:r>
      <w:r>
        <w:t xml:space="preserve"> </w:t>
      </w:r>
    </w:p>
    <w:p w14:paraId="0D7857C2" w14:textId="77777777" w:rsidR="009F3DAE" w:rsidRDefault="00961C71">
      <w:pPr>
        <w:pStyle w:val="23"/>
      </w:pPr>
      <w:r>
        <w:rPr>
          <w:noProof/>
        </w:rPr>
        <w:drawing>
          <wp:inline distT="0" distB="0" distL="0" distR="0" wp14:anchorId="1B8B71C8" wp14:editId="4D66DCBA">
            <wp:extent cx="4305300" cy="3019425"/>
            <wp:effectExtent l="0" t="0" r="0" b="9525"/>
            <wp:docPr id="5" name="Picture"/>
            <wp:cNvGraphicFramePr/>
            <a:graphic xmlns:a="http://schemas.openxmlformats.org/drawingml/2006/main">
              <a:graphicData uri="http://schemas.openxmlformats.org/drawingml/2006/picture">
                <pic:pic xmlns:pic="http://schemas.openxmlformats.org/drawingml/2006/picture">
                  <pic:nvPicPr>
                    <pic:cNvPr id="0" name="Picture" descr="src/img/3_ガイドブック/3-3-2_情報システム概要図.png"/>
                    <pic:cNvPicPr>
                      <a:picLocks noChangeAspect="1" noChangeArrowheads="1"/>
                    </pic:cNvPicPr>
                  </pic:nvPicPr>
                  <pic:blipFill>
                    <a:blip r:embed="rId30"/>
                    <a:stretch>
                      <a:fillRect/>
                    </a:stretch>
                  </pic:blipFill>
                  <pic:spPr bwMode="auto">
                    <a:xfrm>
                      <a:off x="0" y="0"/>
                      <a:ext cx="4305436" cy="3019520"/>
                    </a:xfrm>
                    <a:prstGeom prst="rect">
                      <a:avLst/>
                    </a:prstGeom>
                    <a:noFill/>
                    <a:ln w="9525">
                      <a:noFill/>
                      <a:headEnd/>
                      <a:tailEnd/>
                    </a:ln>
                  </pic:spPr>
                </pic:pic>
              </a:graphicData>
            </a:graphic>
          </wp:inline>
        </w:drawing>
      </w:r>
    </w:p>
    <w:p w14:paraId="45BB833D" w14:textId="77777777" w:rsidR="00DD1955" w:rsidRDefault="00DD1955">
      <w:pPr>
        <w:pStyle w:val="23"/>
      </w:pPr>
    </w:p>
    <w:p w14:paraId="36C7162C" w14:textId="3C49C529" w:rsidR="00801F3D" w:rsidRDefault="00801F3D" w:rsidP="00801F3D">
      <w:pPr>
        <w:pStyle w:val="Annotation2"/>
        <w:spacing w:before="300" w:after="150"/>
        <w:ind w:left="525"/>
      </w:pPr>
      <w:r>
        <w:t>作成時に気をつける点</w:t>
      </w:r>
    </w:p>
    <w:p w14:paraId="0EAA7107" w14:textId="751D908E" w:rsidR="00801F3D" w:rsidRPr="006E1C3A" w:rsidRDefault="00167B48" w:rsidP="00CD005B">
      <w:pPr>
        <w:pStyle w:val="List3"/>
        <w:spacing w:before="150" w:after="150"/>
      </w:pPr>
      <w:r>
        <w:rPr>
          <w:noProof/>
        </w:rPr>
        <mc:AlternateContent>
          <mc:Choice Requires="wps">
            <w:drawing>
              <wp:anchor distT="0" distB="0" distL="114300" distR="114300" simplePos="0" relativeHeight="251658287" behindDoc="1" locked="0" layoutInCell="1" allowOverlap="1" wp14:anchorId="4264F4DD" wp14:editId="4C290707">
                <wp:simplePos x="0" y="0"/>
                <wp:positionH relativeFrom="column">
                  <wp:posOffset>180340</wp:posOffset>
                </wp:positionH>
                <wp:positionV relativeFrom="paragraph">
                  <wp:posOffset>-288290</wp:posOffset>
                </wp:positionV>
                <wp:extent cx="1565640" cy="210960"/>
                <wp:effectExtent l="0" t="0" r="15875" b="17780"/>
                <wp:wrapNone/>
                <wp:docPr id="176" name="角丸四角形 1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56564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6D56D21A" w14:textId="77777777" w:rsidR="004B6EC6" w:rsidRPr="00987E12" w:rsidRDefault="004B6EC6" w:rsidP="00801F3D">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4264F4DD" id="角丸四角形 176" o:spid="_x0000_s1062" style="position:absolute;left:0;text-align:left;margin-left:14.2pt;margin-top:-22.7pt;width:123.3pt;height:16.6pt;z-index:-2516581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YxuYgIAAKUEAAAOAAAAZHJzL2Uyb0RvYy54bWysVM1uEzEQviPxDpbvZLNpkzRRNhVKKUIq&#10;UFF4AK/tzRr8h+1kNzwG19648Aq98DZU4jEYezchpTfEHqz58+eZ+WZ2cd4qibbceWF0gfPBECOu&#10;qWFCrwv84f3lszOMfCCaEWk0L/COe3y+fPpk0dg5H5naSMYdAhDt540tcB2CnWeZpzVXxA+M5Rqc&#10;lXGKBFDdOmOONICuZDYaDidZYxyzzlDuPVgvOideJvyq4jS8rSrPA5IFhtxCOl06y3hmywWZrx2x&#10;taB9GuQfslBEaHj0AHVBAkEbJx5BKUGd8aYKA2pUZqpKUJ5qgGry4V/V3NTE8lQLNMfbQ5v8/4Ol&#10;b7bXDgkG3E0nGGmigKRf37/+vLu7v70F4f7HNxRd0KjG+jnE39hrF0v19srQTx4c2QNPVDzEoLJ5&#10;bRjAkU0wqTlt5VS8CWWjNnGwO3DA24AoGPPxZDw5Baoo+Eb5cDZJJGVkvr9tnQ8vuVEoCgV2ZqPZ&#10;OyA6PUG2Vz4kIlhfDGEfMaqUBFq3RKLxEL5YDSD2wSDtMVNdRgp2KaRMiluXK+kQXC3wdDIbnaz6&#10;y/44TGrUQO6jKWA/xojDzA8o5TpPMXKjoD8dch6z6qcR7DCznX2fadqHCJHyfvC0EgE2SApV4LMj&#10;lJoT9kKzNN+BCNnJUKrUPWGRo47U0JZtmoGTA8+lYTug0JluY2DDQaiN+4JRA9tSYP95QxzHSL7S&#10;MI6z/DRyFpICgju2lnsr0RQgCkyDw6hTVqFbxo11Yl3DG11vtHkOQ1OJsJ+uLp8+c9iF1Id+b+Oy&#10;Hesp6s/fZfkbAAD//wMAUEsDBBQABgAIAAAAIQBfc4kI3gAAAAoBAAAPAAAAZHJzL2Rvd25yZXYu&#10;eG1sTI/NTsMwEITvSLyDtUjcWrtWC1Uap0JIHHqkcGhvrr0kLvEPsZuGt2c5wW13ZzT7Tb2dfM9G&#10;HLKLQcFiLoBhMNG60Cp4f3uZrYHlooPVfQyo4BszbJvbm1pXNl7DK4770jIKCbnSCrpSUsV5Nh16&#10;necxYSDtIw5eF1qHlttBXync91wK8cC9doE+dDrhc4fmc3/xCrwzIn21vh0NpqM/nHfi4HZK3d9N&#10;TxtgBafyZ4ZffEKHhphO8RJsZr0CuV6SU8FsuaKBDPJxReVOdFlICbyp+f8KzQ8AAAD//wMAUEsB&#10;Ai0AFAAGAAgAAAAhALaDOJL+AAAA4QEAABMAAAAAAAAAAAAAAAAAAAAAAFtDb250ZW50X1R5cGVz&#10;XS54bWxQSwECLQAUAAYACAAAACEAOP0h/9YAAACUAQAACwAAAAAAAAAAAAAAAAAvAQAAX3JlbHMv&#10;LnJlbHNQSwECLQAUAAYACAAAACEA5aWMbmICAAClBAAADgAAAAAAAAAAAAAAAAAuAgAAZHJzL2Uy&#10;b0RvYy54bWxQSwECLQAUAAYACAAAACEAX3OJCN4AAAAKAQAADwAAAAAAAAAAAAAAAAC8BAAAZHJz&#10;L2Rvd25yZXYueG1sUEsFBgAAAAAEAAQA8wAAAMcFAAAAAA==&#10;" fillcolor="#76923c" strokecolor="white [3212]" strokeweight="1pt">
                <v:stroke joinstyle="miter"/>
                <v:path arrowok="t"/>
                <v:textbox inset=",0,,0">
                  <w:txbxContent>
                    <w:p w14:paraId="6D56D21A" w14:textId="77777777" w:rsidR="004B6EC6" w:rsidRPr="00987E12" w:rsidRDefault="004B6EC6" w:rsidP="00801F3D">
                      <w:pPr>
                        <w:rPr>
                          <w:rFonts w:ascii="ＭＳ Ｐゴシック" w:eastAsia="ＭＳ Ｐゴシック" w:hAnsi="ＭＳ Ｐゴシック"/>
                          <w:b/>
                          <w:color w:val="FFFFFF" w:themeColor="background1"/>
                          <w:sz w:val="20"/>
                          <w:szCs w:val="20"/>
                        </w:rPr>
                      </w:pPr>
                    </w:p>
                  </w:txbxContent>
                </v:textbox>
              </v:roundrect>
            </w:pict>
          </mc:Fallback>
        </mc:AlternateContent>
      </w:r>
      <w:r w:rsidR="00801F3D" w:rsidRPr="006E1C3A">
        <w:t>業務（情報のやりとり）が発生する主体</w:t>
      </w:r>
      <w:r w:rsidR="00801F3D">
        <w:rPr>
          <w:rFonts w:hint="eastAsia"/>
        </w:rPr>
        <w:t>を</w:t>
      </w:r>
      <w:r w:rsidR="005123DF">
        <w:rPr>
          <w:rFonts w:hint="eastAsia"/>
        </w:rPr>
        <w:t>明確化し、</w:t>
      </w:r>
      <w:r w:rsidR="00801F3D" w:rsidRPr="006E1C3A">
        <w:t>矢印</w:t>
      </w:r>
      <w:r w:rsidR="005123DF">
        <w:rPr>
          <w:rFonts w:hint="eastAsia"/>
        </w:rPr>
        <w:t>等と使ってやりとりする内容を明確にする。</w:t>
      </w:r>
    </w:p>
    <w:p w14:paraId="3BBEC141" w14:textId="7DD507D7" w:rsidR="00801F3D" w:rsidRPr="006E1C3A" w:rsidRDefault="00801F3D" w:rsidP="00CD005B">
      <w:pPr>
        <w:pStyle w:val="List3"/>
        <w:spacing w:before="150" w:after="150"/>
      </w:pPr>
      <w:r w:rsidRPr="006E1C3A">
        <w:t>管理指標と現在の達成状況について、定量的に記</w:t>
      </w:r>
      <w:r w:rsidR="007D77C8">
        <w:rPr>
          <w:rFonts w:hint="eastAsia"/>
        </w:rPr>
        <w:t>述</w:t>
      </w:r>
      <w:r w:rsidRPr="006E1C3A">
        <w:t>する</w:t>
      </w:r>
    </w:p>
    <w:p w14:paraId="2008BECB" w14:textId="709AB18C" w:rsidR="00801F3D" w:rsidRPr="006E1C3A" w:rsidRDefault="00801F3D" w:rsidP="00CD005B">
      <w:pPr>
        <w:pStyle w:val="List3"/>
        <w:spacing w:before="150" w:after="150"/>
      </w:pPr>
      <w:r w:rsidRPr="006E1C3A">
        <w:t>顕在化している課題を記</w:t>
      </w:r>
      <w:r w:rsidR="007D77C8">
        <w:rPr>
          <w:rFonts w:hint="eastAsia"/>
        </w:rPr>
        <w:t>述</w:t>
      </w:r>
      <w:r w:rsidRPr="006E1C3A">
        <w:t>する</w:t>
      </w:r>
    </w:p>
    <w:p w14:paraId="0A8C45F8" w14:textId="799A3E2B" w:rsidR="00801F3D" w:rsidRPr="006E1C3A" w:rsidRDefault="00801F3D" w:rsidP="00CD005B">
      <w:pPr>
        <w:pStyle w:val="List3"/>
        <w:spacing w:before="150" w:after="150"/>
      </w:pPr>
      <w:r w:rsidRPr="006E1C3A">
        <w:t>異なる主体であっても業務や取り扱う情報等に共通点がある場合には、一括して記</w:t>
      </w:r>
      <w:r w:rsidR="007D77C8">
        <w:rPr>
          <w:rFonts w:hint="eastAsia"/>
        </w:rPr>
        <w:t>述</w:t>
      </w:r>
      <w:r w:rsidRPr="006E1C3A">
        <w:t>するなどして、図が難解にならないようにする</w:t>
      </w:r>
    </w:p>
    <w:p w14:paraId="47DCC4C0" w14:textId="0C039B95" w:rsidR="00801F3D" w:rsidRDefault="00801F3D" w:rsidP="001F7A17">
      <w:pPr>
        <w:pStyle w:val="4"/>
        <w:spacing w:before="300" w:after="150"/>
      </w:pPr>
      <w:bookmarkStart w:id="42" w:name="資料プロジェクトの概要"/>
      <w:bookmarkStart w:id="43" w:name="_Toc59724401"/>
      <w:r>
        <w:rPr>
          <w:rFonts w:hint="eastAsia"/>
        </w:rPr>
        <w:t>「予算要求</w:t>
      </w:r>
      <w:r>
        <w:t>の概要</w:t>
      </w:r>
      <w:bookmarkEnd w:id="42"/>
      <w:r>
        <w:rPr>
          <w:rFonts w:hint="eastAsia"/>
        </w:rPr>
        <w:t>」の作成ポイント</w:t>
      </w:r>
      <w:bookmarkEnd w:id="43"/>
    </w:p>
    <w:p w14:paraId="2DF74981" w14:textId="77777777" w:rsidR="005123DF" w:rsidRDefault="00801F3D" w:rsidP="00801F3D">
      <w:pPr>
        <w:pStyle w:val="af9"/>
      </w:pPr>
      <w:r>
        <w:rPr>
          <w:rFonts w:hint="eastAsia"/>
        </w:rPr>
        <w:t>予算要求</w:t>
      </w:r>
      <w:r>
        <w:t>の概要は、プロジェクト計画書の内容を</w:t>
      </w:r>
      <w:r w:rsidR="005123DF">
        <w:rPr>
          <w:rFonts w:hint="eastAsia"/>
        </w:rPr>
        <w:t>前提に、予算要求を行う範囲についての目標、内容、スケジュール、体制等を</w:t>
      </w:r>
      <w:r>
        <w:t>要約した資料です。</w:t>
      </w:r>
    </w:p>
    <w:p w14:paraId="6AB295E8" w14:textId="310D48A2" w:rsidR="00A71165" w:rsidRDefault="00801F3D" w:rsidP="00801F3D">
      <w:pPr>
        <w:pStyle w:val="af9"/>
      </w:pPr>
      <w:r>
        <w:t>この資料は、</w:t>
      </w:r>
      <w:r w:rsidR="005123DF">
        <w:rPr>
          <w:rFonts w:hint="eastAsia"/>
        </w:rPr>
        <w:t>予算要求の過程の中で、様々な関係者が</w:t>
      </w:r>
      <w:r w:rsidR="00630F87">
        <w:rPr>
          <w:rFonts w:hint="eastAsia"/>
        </w:rPr>
        <w:t>真っ先に確認する資料となります。前述したように全体像と要点を明確化して、</w:t>
      </w:r>
      <w:r w:rsidR="000A0C70">
        <w:rPr>
          <w:rFonts w:hint="eastAsia"/>
        </w:rPr>
        <w:t>簡潔に理解できるように工夫しましょう。</w:t>
      </w:r>
    </w:p>
    <w:p w14:paraId="4D1C8B8F" w14:textId="6BC2F25F" w:rsidR="00801F3D" w:rsidRDefault="00801F3D" w:rsidP="00801F3D">
      <w:pPr>
        <w:pStyle w:val="Annotation2"/>
        <w:spacing w:before="300" w:after="150"/>
        <w:ind w:left="525"/>
      </w:pPr>
      <w:r>
        <w:lastRenderedPageBreak/>
        <w:t>作成時に気をつける点</w:t>
      </w:r>
    </w:p>
    <w:p w14:paraId="5B22D5C6" w14:textId="30D90E4A" w:rsidR="00801F3D" w:rsidRDefault="00167B48" w:rsidP="00CD005B">
      <w:pPr>
        <w:pStyle w:val="List3"/>
        <w:spacing w:before="150" w:after="150"/>
      </w:pPr>
      <w:r>
        <w:rPr>
          <w:noProof/>
        </w:rPr>
        <mc:AlternateContent>
          <mc:Choice Requires="wps">
            <w:drawing>
              <wp:anchor distT="0" distB="0" distL="114300" distR="114300" simplePos="0" relativeHeight="251658286" behindDoc="1" locked="0" layoutInCell="1" allowOverlap="1" wp14:anchorId="3DBA9B4D" wp14:editId="5CFF738E">
                <wp:simplePos x="0" y="0"/>
                <wp:positionH relativeFrom="column">
                  <wp:posOffset>180340</wp:posOffset>
                </wp:positionH>
                <wp:positionV relativeFrom="paragraph">
                  <wp:posOffset>-288290</wp:posOffset>
                </wp:positionV>
                <wp:extent cx="1578960" cy="210960"/>
                <wp:effectExtent l="0" t="0" r="21590" b="17780"/>
                <wp:wrapNone/>
                <wp:docPr id="41" name="角丸四角形 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57896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6AC94EB1" w14:textId="77777777" w:rsidR="004B6EC6" w:rsidRPr="00987E12" w:rsidRDefault="004B6EC6" w:rsidP="00801F3D">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3DBA9B4D" id="角丸四角形 41" o:spid="_x0000_s1063" style="position:absolute;left:0;text-align:left;margin-left:14.2pt;margin-top:-22.7pt;width:124.35pt;height:16.6pt;z-index:-2516581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L5YYAIAAKMEAAAOAAAAZHJzL2Uyb0RvYy54bWysVM1uEzEQviPxDpbvZLNpmj9lU6GUIqQC&#10;FYUH8NrerMF/2E425TG49saFV+iFt6ESj8HYuxtSekPswZo/f56Zb2aXZ3sl0Y47L4wucD4YYsQ1&#10;NUzoTYE/vL94NsPIB6IZkUbzAt9wj89WT58sG7vgI1MbybhDAKL9orEFrkOwiyzztOaK+IGxXIOz&#10;Mk6RAKrbZMyRBtCVzEbD4SRrjGPWGcq9B+t568SrhF9VnIa3VeV5QLLAkFtIp0tnGc9stSSLjSO2&#10;FrRLg/xDFooIDY8eoM5JIGjrxCMoJagz3lRhQI3KTFUJylMNUE0+/Kua65pYnmqB5nh7aJP/f7D0&#10;ze7KIcEKPM4x0kQBR7++f/15d3d/ewvC/Y9vCDzQpsb6BURf2ysXC/X20tBPHhzZA09UPMSgsnlt&#10;GKCRbTCpNfvKqXgTikb7xMDNgQG+D4iCMT+dzuYTIIqCb5QPoxyfIIv+tnU+vORGoSgU2JmtZu+A&#10;5vQE2V36kGhgXS2EfcSoUhJI3RGJTofwdYhdMGD3mKkuIwW7EFImxW3KtXQIrhZ4OpmPTtbdZX8c&#10;JjVqIPfRFLAfY8RR5geUcpOnGLlV0J8WOY9ZdbMIdpjY1t5nmrYhQqROPHhaiQD7I4Uq8OwIpeaE&#10;vdAsTXcgQrYylCp1R1jkqCU17Mt9moCTac9zadgNUOhMuy+w3yDUxn3BqIFdKbD/vCWOYyRfaRjG&#10;eT4ex+VKCgju2Fr2VqIpQBSYBodRq6xDu4pb68Smhjfa3mjzHIamEqGfrjafLnPYhNSHbmvjqh3r&#10;KerPv2X1GwAA//8DAFBLAwQUAAYACAAAACEACjwzz90AAAAKAQAADwAAAGRycy9kb3ducmV2Lnht&#10;bEyPPU/DMBCGdyT+g3VIbK2dqNAqxKkQEkNHCkO7ufbhGOIPYjcN/55jgu0+Hr33XLud/cAmHLOL&#10;QUK1FMAw6GhcsBLeXp8XG2C5qGDUEANK+MYM2+76qlWNiZfwgtO+WEYhITdKQl9KajjPukev8jIm&#10;DLR7j6NXhdrRcjOqC4X7gddC3HOvXKALvUr41KP+3J+9BO+0SF/W20ljOvrDx04c3E7K25v58QFY&#10;wbn8wfCrT+rQkdMpnoPJbJBQb1ZESlis7qggoF6vK2AnmlR1Dbxr+f8Xuh8AAAD//wMAUEsBAi0A&#10;FAAGAAgAAAAhALaDOJL+AAAA4QEAABMAAAAAAAAAAAAAAAAAAAAAAFtDb250ZW50X1R5cGVzXS54&#10;bWxQSwECLQAUAAYACAAAACEAOP0h/9YAAACUAQAACwAAAAAAAAAAAAAAAAAvAQAAX3JlbHMvLnJl&#10;bHNQSwECLQAUAAYACAAAACEAXaS+WGACAACjBAAADgAAAAAAAAAAAAAAAAAuAgAAZHJzL2Uyb0Rv&#10;Yy54bWxQSwECLQAUAAYACAAAACEACjwzz90AAAAKAQAADwAAAAAAAAAAAAAAAAC6BAAAZHJzL2Rv&#10;d25yZXYueG1sUEsFBgAAAAAEAAQA8wAAAMQFAAAAAA==&#10;" fillcolor="#76923c" strokecolor="white [3212]" strokeweight="1pt">
                <v:stroke joinstyle="miter"/>
                <v:path arrowok="t"/>
                <v:textbox inset=",0,,0">
                  <w:txbxContent>
                    <w:p w14:paraId="6AC94EB1" w14:textId="77777777" w:rsidR="004B6EC6" w:rsidRPr="00987E12" w:rsidRDefault="004B6EC6" w:rsidP="00801F3D">
                      <w:pPr>
                        <w:rPr>
                          <w:rFonts w:ascii="ＭＳ Ｐゴシック" w:eastAsia="ＭＳ Ｐゴシック" w:hAnsi="ＭＳ Ｐゴシック"/>
                          <w:b/>
                          <w:color w:val="FFFFFF" w:themeColor="background1"/>
                          <w:sz w:val="20"/>
                          <w:szCs w:val="20"/>
                        </w:rPr>
                      </w:pPr>
                    </w:p>
                  </w:txbxContent>
                </v:textbox>
              </v:roundrect>
            </w:pict>
          </mc:Fallback>
        </mc:AlternateContent>
      </w:r>
      <w:r w:rsidR="00801F3D" w:rsidRPr="005123DF">
        <w:rPr>
          <w:rFonts w:hint="eastAsia"/>
          <w:b/>
          <w:u w:val="single"/>
        </w:rPr>
        <w:t>全体像と目標の明確化</w:t>
      </w:r>
      <w:r w:rsidR="00801F3D">
        <w:br/>
      </w:r>
      <w:r w:rsidR="00801F3D">
        <w:rPr>
          <w:rFonts w:hint="eastAsia"/>
        </w:rPr>
        <w:t>サービス・業務観点からの全体像と現時点の問題発生状況を明らかにした上で、</w:t>
      </w:r>
      <w:r w:rsidR="00801F3D" w:rsidRPr="006E1C3A">
        <w:t>プロジェクトの目的・目標</w:t>
      </w:r>
      <w:r w:rsidR="00801F3D">
        <w:rPr>
          <w:rFonts w:hint="eastAsia"/>
        </w:rPr>
        <w:t>を示し、サービス・業務の改善後の実現像を示す。</w:t>
      </w:r>
    </w:p>
    <w:p w14:paraId="626FEB30" w14:textId="77777777" w:rsidR="00801F3D" w:rsidRPr="006E1C3A" w:rsidRDefault="00801F3D" w:rsidP="00CD005B">
      <w:pPr>
        <w:pStyle w:val="List3"/>
        <w:spacing w:before="150" w:after="150"/>
      </w:pPr>
      <w:r w:rsidRPr="005123DF">
        <w:rPr>
          <w:rFonts w:hint="eastAsia"/>
          <w:b/>
          <w:u w:val="single"/>
        </w:rPr>
        <w:t>具体的な改善内容の明確化</w:t>
      </w:r>
      <w:r>
        <w:br/>
      </w:r>
      <w:r>
        <w:rPr>
          <w:rFonts w:hint="eastAsia"/>
        </w:rPr>
        <w:t>改善を実現するために必要となる事項として、サービス・業務の改善内容、制度や業務ルールの改善内容、情報システムの改善内容を明確にする。</w:t>
      </w:r>
      <w:r>
        <w:br/>
      </w:r>
      <w:r>
        <w:rPr>
          <w:rFonts w:hint="eastAsia"/>
        </w:rPr>
        <w:t>（情報システムの改善だけの目線にならないように留意する）</w:t>
      </w:r>
    </w:p>
    <w:p w14:paraId="7A9E7D9B" w14:textId="27FCF21D" w:rsidR="00801F3D" w:rsidRPr="006E1C3A" w:rsidRDefault="00801F3D" w:rsidP="00CD005B">
      <w:pPr>
        <w:pStyle w:val="List3"/>
        <w:spacing w:before="150" w:after="150"/>
      </w:pPr>
      <w:r w:rsidRPr="005123DF">
        <w:rPr>
          <w:rFonts w:hint="eastAsia"/>
          <w:b/>
          <w:u w:val="single"/>
        </w:rPr>
        <w:t>主要なスケジュールの明確化</w:t>
      </w:r>
      <w:r>
        <w:br/>
      </w:r>
      <w:r>
        <w:rPr>
          <w:rFonts w:hint="eastAsia"/>
        </w:rPr>
        <w:t>全体</w:t>
      </w:r>
      <w:r w:rsidRPr="006E1C3A">
        <w:t>スケジュール</w:t>
      </w:r>
      <w:r>
        <w:rPr>
          <w:rFonts w:hint="eastAsia"/>
        </w:rPr>
        <w:t>を作成し、新しいサービス・業務の開始時期を明示するともに、情報システムの主要な整備スケジュール（要件定義、調達、設計、開発、テスト等）、関連する制度変更のスケジュール、サービス・業務の変更のための手続等を明確にする</w:t>
      </w:r>
      <w:r w:rsidRPr="006E1C3A">
        <w:t>。</w:t>
      </w:r>
    </w:p>
    <w:p w14:paraId="2D45961A" w14:textId="77777777" w:rsidR="00801F3D" w:rsidRPr="006E1C3A" w:rsidRDefault="00801F3D" w:rsidP="00CD005B">
      <w:pPr>
        <w:pStyle w:val="List3"/>
        <w:spacing w:before="150" w:after="150"/>
      </w:pPr>
      <w:r w:rsidRPr="005123DF">
        <w:rPr>
          <w:rFonts w:hint="eastAsia"/>
          <w:b/>
          <w:u w:val="single"/>
        </w:rPr>
        <w:t>体制とステークホルダーの明確化</w:t>
      </w:r>
      <w:r>
        <w:br/>
      </w:r>
      <w:r>
        <w:rPr>
          <w:rFonts w:hint="eastAsia"/>
        </w:rPr>
        <w:t>プロジェクトの</w:t>
      </w:r>
      <w:r w:rsidRPr="006E1C3A">
        <w:t>体制</w:t>
      </w:r>
      <w:r>
        <w:rPr>
          <w:rFonts w:hint="eastAsia"/>
        </w:rPr>
        <w:t>や、主要なステークホルダーへの影響有無を</w:t>
      </w:r>
      <w:r w:rsidRPr="006E1C3A">
        <w:t>記述する。</w:t>
      </w:r>
      <w:r>
        <w:rPr>
          <w:rFonts w:hint="eastAsia"/>
        </w:rPr>
        <w:t>また、難易度の高い調整が発生する場合に、今後の調整方法（各ステークホルダーへの調査やヒアリングを通して詳細な分析を行う、ステークホルダーの責任者を集めた会議体を設置する等）を明らかにする。</w:t>
      </w:r>
    </w:p>
    <w:p w14:paraId="619C2169" w14:textId="77777777" w:rsidR="00801F3D" w:rsidRDefault="00801F3D" w:rsidP="00CD005B">
      <w:pPr>
        <w:pStyle w:val="List3"/>
        <w:spacing w:before="150" w:after="150"/>
      </w:pPr>
      <w:r w:rsidRPr="005123DF">
        <w:rPr>
          <w:rFonts w:hint="eastAsia"/>
          <w:b/>
          <w:u w:val="single"/>
        </w:rPr>
        <w:t>前提条件や制約の明確化</w:t>
      </w:r>
      <w:r>
        <w:br/>
      </w:r>
      <w:r>
        <w:rPr>
          <w:rFonts w:hint="eastAsia"/>
        </w:rPr>
        <w:t>プロジェクトを推進する上での</w:t>
      </w:r>
      <w:r w:rsidRPr="006E1C3A">
        <w:t>前提条件や制約がある場合は、</w:t>
      </w:r>
      <w:r>
        <w:rPr>
          <w:rFonts w:hint="eastAsia"/>
        </w:rPr>
        <w:t>その主要なものについて</w:t>
      </w:r>
      <w:r w:rsidRPr="006E1C3A">
        <w:t>記述する。また、</w:t>
      </w:r>
      <w:r>
        <w:rPr>
          <w:rFonts w:hint="eastAsia"/>
        </w:rPr>
        <w:t>前提条件や方針等に</w:t>
      </w:r>
      <w:r w:rsidRPr="006E1C3A">
        <w:t>不明確な箇所がある場合は、</w:t>
      </w:r>
      <w:r>
        <w:rPr>
          <w:rFonts w:hint="eastAsia"/>
        </w:rPr>
        <w:t>この</w:t>
      </w:r>
      <w:r w:rsidRPr="006E1C3A">
        <w:t>資料にまとめて記述する</w:t>
      </w:r>
      <w:r>
        <w:rPr>
          <w:rFonts w:hint="eastAsia"/>
        </w:rPr>
        <w:t>（業務の説明資料、情報システムの説明資料等の個々の資料にも記載した上で、この資料にまとめる）。</w:t>
      </w:r>
    </w:p>
    <w:p w14:paraId="4975077D" w14:textId="016D7ABB" w:rsidR="00371E9D" w:rsidRPr="00026669" w:rsidRDefault="00282175" w:rsidP="00533ECF">
      <w:pPr>
        <w:pStyle w:val="List3"/>
        <w:spacing w:before="150" w:after="150"/>
      </w:pPr>
      <w:r w:rsidRPr="00026669">
        <w:rPr>
          <w:rFonts w:hint="eastAsia"/>
          <w:b/>
          <w:u w:val="single"/>
        </w:rPr>
        <w:t>費用対効果の考え方の明確化</w:t>
      </w:r>
      <w:r w:rsidRPr="00026669">
        <w:br/>
      </w:r>
      <w:r w:rsidRPr="00026669">
        <w:rPr>
          <w:rFonts w:hint="eastAsia"/>
        </w:rPr>
        <w:t>情報システムの整備を行う予算要求をする際には、情報システムの整備により得られる効果を明確にする。</w:t>
      </w:r>
      <w:r w:rsidR="009C2DD6" w:rsidRPr="00026669">
        <w:rPr>
          <w:rFonts w:hint="eastAsia"/>
        </w:rPr>
        <w:t>この「効果」については、恩恵を受ける</w:t>
      </w:r>
      <w:r w:rsidR="009D2446" w:rsidRPr="00026669">
        <w:rPr>
          <w:rFonts w:hint="eastAsia"/>
        </w:rPr>
        <w:t>対象ごと</w:t>
      </w:r>
      <w:r w:rsidR="009C2DD6" w:rsidRPr="00026669">
        <w:rPr>
          <w:rFonts w:hint="eastAsia"/>
        </w:rPr>
        <w:t>に適切に設定されている必要がある。特に行政サービスの場合は効果の対象が国民であること、また、このような効果はいつまでにどのように把握するのか明確になっていることが重要である。</w:t>
      </w:r>
      <w:r w:rsidR="00371E9D" w:rsidRPr="00026669">
        <w:rPr>
          <w:rFonts w:hint="eastAsia"/>
        </w:rPr>
        <w:t>さらに、累積効果がプロジェクト期間全体の投資額（予算要求する経費の総額）を上回るまでの回収</w:t>
      </w:r>
      <w:r w:rsidR="005002E1" w:rsidRPr="00026669">
        <w:rPr>
          <w:rFonts w:hint="eastAsia"/>
        </w:rPr>
        <w:t>期間</w:t>
      </w:r>
      <w:r w:rsidR="00371E9D" w:rsidRPr="00026669">
        <w:rPr>
          <w:rFonts w:hint="eastAsia"/>
        </w:rPr>
        <w:t>について明確にする</w:t>
      </w:r>
      <w:r w:rsidR="002A63EC" w:rsidRPr="00026669">
        <w:rPr>
          <w:rFonts w:hint="eastAsia"/>
        </w:rPr>
        <w:t>。</w:t>
      </w:r>
      <w:r w:rsidR="00533ECF" w:rsidRPr="00026669">
        <w:rPr>
          <w:b/>
          <w:u w:val="single"/>
        </w:rPr>
        <w:br/>
      </w:r>
      <w:r w:rsidR="00533ECF" w:rsidRPr="00026669">
        <w:rPr>
          <w:rFonts w:ascii="ＭＳ Ｐ明朝" w:hAnsi="ＭＳ Ｐ明朝" w:hint="eastAsia"/>
          <w:bCs/>
        </w:rPr>
        <w:t>（累積効果については、第</w:t>
      </w:r>
      <w:r w:rsidR="00533ECF" w:rsidRPr="00026669">
        <w:rPr>
          <w:rFonts w:ascii="ＭＳ Ｐ明朝" w:hAnsi="ＭＳ Ｐ明朝"/>
          <w:bCs/>
        </w:rPr>
        <w:t>4</w:t>
      </w:r>
      <w:r w:rsidR="00533ECF" w:rsidRPr="00026669">
        <w:rPr>
          <w:rFonts w:ascii="ＭＳ Ｐ明朝" w:hAnsi="ＭＳ Ｐ明朝" w:hint="eastAsia"/>
          <w:bCs/>
        </w:rPr>
        <w:t>章サービス・業務企画</w:t>
      </w:r>
      <w:r w:rsidR="00533ECF" w:rsidRPr="00026669">
        <w:rPr>
          <w:rFonts w:ascii="ＭＳ Ｐ明朝" w:hAnsi="ＭＳ Ｐ明朝"/>
          <w:bCs/>
        </w:rPr>
        <w:t>Step.5-2-G.</w:t>
      </w:r>
      <w:r w:rsidR="00533ECF" w:rsidRPr="00026669">
        <w:rPr>
          <w:rFonts w:ascii="ＭＳ Ｐ明朝" w:hAnsi="ＭＳ Ｐ明朝" w:hint="eastAsia"/>
          <w:bCs/>
        </w:rPr>
        <w:t>「精緻に効果を積算し、主要な効果を実感可能なものとする」</w:t>
      </w:r>
      <w:r w:rsidR="00B04CFE" w:rsidRPr="00026669">
        <w:rPr>
          <w:rFonts w:ascii="ＭＳ Ｐ明朝" w:hAnsi="ＭＳ Ｐ明朝" w:hint="eastAsia"/>
          <w:bCs/>
        </w:rPr>
        <w:t>において解説する</w:t>
      </w:r>
      <w:r w:rsidR="00533ECF" w:rsidRPr="00026669">
        <w:rPr>
          <w:rFonts w:ascii="ＭＳ Ｐ明朝" w:hAnsi="ＭＳ Ｐ明朝" w:hint="eastAsia"/>
          <w:bCs/>
        </w:rPr>
        <w:t>）</w:t>
      </w:r>
    </w:p>
    <w:p w14:paraId="23A4226C" w14:textId="77777777" w:rsidR="00801F3D" w:rsidRPr="00282175" w:rsidRDefault="00801F3D" w:rsidP="00C055D2">
      <w:pPr>
        <w:pStyle w:val="af9"/>
      </w:pPr>
    </w:p>
    <w:bookmarkStart w:id="44" w:name="見積り依頼"/>
    <w:bookmarkStart w:id="45" w:name="_Toc59724402"/>
    <w:p w14:paraId="6A5B52DB" w14:textId="3A9B8AF4" w:rsidR="009F3DAE" w:rsidRDefault="00961C71">
      <w:pPr>
        <w:pStyle w:val="2"/>
      </w:pPr>
      <w:r>
        <w:rPr>
          <w:noProof/>
          <w:color w:val="FFFFFF"/>
          <w:sz w:val="22"/>
        </w:rPr>
        <w:lastRenderedPageBreak/>
        <mc:AlternateContent>
          <mc:Choice Requires="wps">
            <w:drawing>
              <wp:anchor distT="0" distB="0" distL="114300" distR="114300" simplePos="0" relativeHeight="251658247" behindDoc="1" locked="0" layoutInCell="1" allowOverlap="1" wp14:anchorId="5D4AF5EC" wp14:editId="1FC93B7F">
                <wp:simplePos x="0" y="0"/>
                <wp:positionH relativeFrom="column">
                  <wp:posOffset>-307340</wp:posOffset>
                </wp:positionH>
                <wp:positionV relativeFrom="paragraph">
                  <wp:posOffset>-65405</wp:posOffset>
                </wp:positionV>
                <wp:extent cx="1069975" cy="1072515"/>
                <wp:effectExtent l="0" t="0" r="15875" b="13335"/>
                <wp:wrapNone/>
                <wp:docPr id="22" name="フリーフォーム 2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71184CD">
              <v:shape id="フリーフォーム 22" style="position:absolute;left:0;text-align:left;margin-left:-24.2pt;margin-top:-5.15pt;width:84.25pt;height:84.4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spid="_x0000_s1026" fillcolor="#4e6128 [1606]" strokecolor="white [3212]" strokeweight="1pt" path="m,l1085006,r76557,92787c1244787,215974,1293382,364478,1293382,524332v,426277,-345566,771843,-771843,771843c361685,1296175,213181,1247580,89994,1164356l,109010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WYtwQAAMYNAAAOAAAAZHJzL2Uyb0RvYy54bWysV81u4zYQvhfoOxA6Fmisf1tGnIWbRYoC&#10;6TZoUuz2SFOUJVQiVZKOnT02z9B7r+0z9G3yIh2SokJ7t1BS9GJT4nzzzR+Ho/M3h65F91TIhrNV&#10;EJ2FAaKM8LJh21Xw093V14sASYVZiVvO6Cp4oDJ4c/HlF+f7fkljXvO2pAKBEiaX+34V1Er1y9lM&#10;kpp2WJ7xnjLYrLjosIJHsZ2VAu9Be9fO4jDMZ3suyl5wQqWEt2/tZnBh9FcVJeqHqpJUoXYVgG3K&#10;/Arzu9G/s4tzvNwK3NcNGczA/8GKDjcMSEdVb7HCaCeaT1R1DRFc8kqdEd7NeFU1hBofwJsoPPHm&#10;tsY9Nb5AcGQ/hkn+f2rJu/sbgZpyFcRxgBjuIEdPj78/Pf719Pi3Xvz2p1n8gWBfO0gP6loqCNts&#10;38ulgetgm+VtfyO0jOyvOflFIsYva8y2dC17SASUhw63w1lhjZQD7FCJTsMhKuhgUvQwpghoEYGX&#10;UZgXxTwLEIG9KJzHWZQZrXjp4GQn1beUG1X43hoLiSlhZTJUDm4SzphsFP0AdVF1LaT9qxkK0R5F&#10;cZEki3iojVPxn4/Fay2eR2CSLaVT8Q+Rpz0KFxkU7TSHDwrRJAekbvQgivIoy5NpDh9UxPPFfJon&#10;8XlslKZ5fFAWp0kSTxOlHlEWR1lSTPP4mCEn00RQSWPkFkVRpNM8PgSCnSZZPs2TezwvqDFfPAoL&#10;aA3pNMf8dRzH4kc1NvPOC67dESIHNpwhWCE42Pp06iPVc6kPrH+g4HS6Rzgw+tjjJaC09AQYSt8H&#10;257xUjDUtA82Z/jFzFCoPjh5ldlQfT44fRUYSsoHu472soBBrfjg/FXMUAQ+eO6DbeCGlAvo4PoS&#10;bc0lqgIEl6gIEFyiG42BIsBKV4pboj3056GRotqsTZfU+x2/p3fcSKqTTg+cz7st86WG5mkMdiXl&#10;JNx/b/QNLdBIms42eOWkyG7TkG/oxyPtcZpCDzQYaDjF3GQQ3LIanScQrCTXkoPTn+zaDufCeET0&#10;eVp71+gsFFmYh4WvuACiyOb36JaxRtnGaCz2dnXWJmmTPMoXtuo8qPM2jpJoYc9hFKfzbDHMSZbW&#10;tEnLarvfZ511sbYYuDPBwaGTDfJOwv37kqf5JS2X1HYRXWemnYwFZzx+vvMlb5vyqmlbXWBmkKSX&#10;rUD3GKoXE0KZSkzXanfd97y07+FWDh3nCDEsR9pa08COXo3SVtFm6xqWJwUGaqSZfOywY8Ye9dBS&#10;bWPLfqQVzGDQQu2MdaLTGh0Zo2WNSzpls1GoNVcQhVH3oEBP1qcBcTYP8hpKzfA8gm2j/xfDbGJG&#10;hGHmTI3grmFcWPOP2Vs1Mlt5FyQbGh2lDS8fYEIV3I7usidXjZDqGkt1gwUMbVBa8P0BuzUXHwO0&#10;h1l+Fchfd1jQALXfMRiWiyhNQUyZhzSbx/Ag/J2Nv8N23SWHWoEDAGxmqeVV65aV4N17+OxYa1bY&#10;wowAN1x4ChqifbhU8Axb8OFC6Hpt1jDwQ8les9ueaOU6Sj14cnd4j0WP9HIVKJhz33E39+Olm1+h&#10;gp5lNZLx9U7xqhkncRunIX7wsWCKd/iw0V8j/rORev78uvgHAAD//wMAUEsDBBQABgAIAAAAIQA0&#10;ALSc4AAAAAsBAAAPAAAAZHJzL2Rvd25yZXYueG1sTI/BTsMwDIbvSLxDZCRuW9IxRtU1nRDS4IA4&#10;rHDYMWtMW9E4VZN17dvjneD2W/70+3O+m1wnRhxC60lDslQgkCpvW6o1fH3uFymIEA1Z03lCDTMG&#10;2BW3N7nJrL/QAccy1oJLKGRGQxNjn0kZqgadCUvfI/Hu2w/ORB6HWtrBXLjcdXKl1EY60xJfaEyP&#10;Lw1WP+XZabDV0z6Z5Hw8DPNr+v7hyrF+K7W+v5uetyAiTvEPhqs+q0PBTid/JhtEp2GxTteMckjU&#10;A4grsVIJiBOHx3QDssjl/x+KXwAAAP//AwBQSwECLQAUAAYACAAAACEAtoM4kv4AAADhAQAAEwAA&#10;AAAAAAAAAAAAAAAAAAAAW0NvbnRlbnRfVHlwZXNdLnhtbFBLAQItABQABgAIAAAAIQA4/SH/1gAA&#10;AJQBAAALAAAAAAAAAAAAAAAAAC8BAABfcmVscy8ucmVsc1BLAQItABQABgAIAAAAIQAA3/WYtwQA&#10;AMYNAAAOAAAAAAAAAAAAAAAAAC4CAABkcnMvZTJvRG9jLnhtbFBLAQItABQABgAIAAAAIQA0ALSc&#10;4AAAAAsBAAAPAAAAAAAAAAAAAAAAABEHAABkcnMvZG93bnJldi54bWxQSwUGAAAAAAQABADzAAAA&#10;HggAAAAA&#10;" w14:anchorId="5C06E657">
                <v:stroke joinstyle="miter"/>
                <v:path arrowok="t" o:connecttype="custom" o:connectlocs="0,0;897592,0;960925,76776;1069975,433856;431453,1072515;74449,963442;0,902002;0,0" o:connectangles="0,0,0,0,0,0,0,0"/>
                <o:lock v:ext="edit" aspectratio="t"/>
              </v:shape>
            </w:pict>
          </mc:Fallback>
        </mc:AlternateContent>
      </w:r>
      <w:r>
        <w:rPr>
          <w:noProof/>
          <w:color w:val="FFFFFF"/>
          <w:sz w:val="22"/>
        </w:rPr>
        <mc:AlternateContent>
          <mc:Choice Requires="wps">
            <w:drawing>
              <wp:anchor distT="0" distB="0" distL="114300" distR="114300" simplePos="0" relativeHeight="251658246" behindDoc="1" locked="0" layoutInCell="1" allowOverlap="1" wp14:anchorId="05FC4C09" wp14:editId="3AFDA107">
                <wp:simplePos x="0" y="0"/>
                <wp:positionH relativeFrom="column">
                  <wp:posOffset>122555</wp:posOffset>
                </wp:positionH>
                <wp:positionV relativeFrom="paragraph">
                  <wp:posOffset>167005</wp:posOffset>
                </wp:positionV>
                <wp:extent cx="5229860" cy="767715"/>
                <wp:effectExtent l="0" t="0" r="8890" b="0"/>
                <wp:wrapNone/>
                <wp:docPr id="21" name="正方形/長方形 2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5C336BB">
              <v:rect id="正方形/長方形 21" style="position:absolute;left:0;text-align:left;margin-left:9.65pt;margin-top:13.15pt;width:411.8pt;height:60.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eaf1dd [662]" stroked="f" strokeweight="1pt" w14:anchorId="74F6FCB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AiW0AIAAPsFAAAOAAAAZHJzL2Uyb0RvYy54bWysVE1u1DAU3iNxB8t7mpnQ6bRRM9VoqiKk&#10;gVa0qGvXcSYRjp+xPX/cAw4Aa9aIBcehErfg2U7SoRQWiI3l9/e9/3d8smkkWQlja1A5He4NKBGK&#10;Q1GrRU5fX509OaTEOqYKJkGJnG6FpSeTx4+O1zoTKVQgC2EIgiibrXVOK+d0liSWV6Jhdg+0UCgs&#10;wTTMIWkWSWHYGtEbmaSDwUGyBlNoA1xYi9zTKKSTgF+WgrvzsrTCEZlTjM2F14T3xr/J5JhlC8N0&#10;VfM2DPYPUTSsVui0hzpljpGlqX+DampuwELp9jg0CZRlzUXIAbMZDu5lc1kxLUIuWByr+zLZ/wfL&#10;X64uDKmLnKZDShRrsEe3nz/dfvj6/dvH5Mf7L/FHUIqlWmubocWlvjA+WavnwN9YomBWMbUQU6ux&#10;4DgGXjf5RdkTtjXblKbx5pg92YRWbPtWiI0jHJmjND06PMCOcZSND8bj4SiAsqyz1sa6ZwIa4j85&#10;Neg5dICt5tZ5/yzrVEKsIOvirJYyEH68xEwasmI4GIxzodzTYC6XzQsoIh8HbNCOCLJxkCL7sGOj&#10;izCoHik4tLtOpPKuFHinMR7PCWWJlQg1cVspvJ5Ur0SJjcDc0xBIj7wb4zCKKlaIyB79MZYA6JFL&#10;9N9jtwAP5R+71ut7UxE2qDce/C2wmGJvETyDcr1xUyswDwFI13uO+l2RYml8lW6g2OKYGoj7azU/&#10;q7Hrc2bdBTO4sDgoeITcOT6lhHVOof1RUoF59xDf6+MeoZSSNR6AnNq3S2YEJfK5wg07Gu7v+4sR&#10;iP3ROEXC7EpudiVq2cwARwmXCKMLX6/vZPctDTTXeKum3iuKmOLoO6fcmY6YuXiY8NpxMZ0GNbwS&#10;mrm5utTcg/uq+qm+2lwzo9vRd7g0L6E7Fiy7twFR11sqmC4dlHVYj7u6tvXGCxOGuL2G/oTt0kHr&#10;7mZPfgIAAP//AwBQSwMEFAAGAAgAAAAhAG7LtzHeAAAACQEAAA8AAABkcnMvZG93bnJldi54bWxM&#10;j8FOwzAQRO9I/IO1SNyog4naJsSpogikHLgQoOrRjU0cEa+j2G3D37Oc4LQavdHsTLFb3MjOZg6D&#10;Rwn3qwSYwc7rAXsJ72/Pd1tgISrUavRoJHybALvy+qpQufYXfDXnNvaMQjDkSoKNcco5D501ToWV&#10;nwwS+/SzU5Hk3HM9qwuFu5GLJFlzpwakD1ZNpram+2pPTkJt68o13ca/7LNWfDxVTaMPqZS3N0v1&#10;CCyaJf6Z4bc+VYeSOh39CXVgI+nsgZwSxJou8W0qMmBHAulGAC8L/n9B+QMAAP//AwBQSwECLQAU&#10;AAYACAAAACEAtoM4kv4AAADhAQAAEwAAAAAAAAAAAAAAAAAAAAAAW0NvbnRlbnRfVHlwZXNdLnht&#10;bFBLAQItABQABgAIAAAAIQA4/SH/1gAAAJQBAAALAAAAAAAAAAAAAAAAAC8BAABfcmVscy8ucmVs&#10;c1BLAQItABQABgAIAAAAIQBZDAiW0AIAAPsFAAAOAAAAAAAAAAAAAAAAAC4CAABkcnMvZTJvRG9j&#10;LnhtbFBLAQItABQABgAIAAAAIQBuy7cx3gAAAAkBAAAPAAAAAAAAAAAAAAAAACoFAABkcnMvZG93&#10;bnJldi54bWxQSwUGAAAAAAQABADzAAAANQYAAAAA&#10;">
                <v:path arrowok="t"/>
                <o:lock v:ext="edit" aspectratio="t"/>
              </v:rect>
            </w:pict>
          </mc:Fallback>
        </mc:AlternateContent>
      </w:r>
      <w:r w:rsidRPr="00961C71">
        <w:rPr>
          <w:color w:val="FFFFFF"/>
          <w:sz w:val="22"/>
        </w:rPr>
        <w:t>Step.</w:t>
      </w:r>
      <w:r w:rsidRPr="00961C71">
        <w:rPr>
          <w:color w:val="FFFFFF"/>
          <w:sz w:val="72"/>
        </w:rPr>
        <w:t>4</w:t>
      </w:r>
      <w:r w:rsidR="0054515E">
        <w:rPr>
          <w:rFonts w:hint="eastAsia"/>
          <w:color w:val="FFFFFF"/>
          <w:sz w:val="72"/>
        </w:rPr>
        <w:t xml:space="preserve"> </w:t>
      </w:r>
      <w:r w:rsidR="0054515E">
        <w:rPr>
          <w:color w:val="FFFFFF"/>
          <w:sz w:val="72"/>
        </w:rPr>
        <w:t xml:space="preserve"> </w:t>
      </w:r>
      <w:r>
        <w:t>見積り依頼</w:t>
      </w:r>
      <w:bookmarkEnd w:id="44"/>
      <w:bookmarkEnd w:id="45"/>
    </w:p>
    <w:p w14:paraId="4C867D7D" w14:textId="77777777" w:rsidR="009F3DAE" w:rsidRDefault="00961C71">
      <w:pPr>
        <w:pStyle w:val="FirstParagraph"/>
      </w:pPr>
      <w:r>
        <w:t>正確な情報を伝えれば、正しい見積りが返ってくる。</w:t>
      </w:r>
    </w:p>
    <w:p w14:paraId="5E890DC2" w14:textId="43171829" w:rsidR="009F3DAE" w:rsidRDefault="0013078C">
      <w:pPr>
        <w:pStyle w:val="a6"/>
      </w:pPr>
      <w:r>
        <w:rPr>
          <w:rFonts w:hint="eastAsia"/>
        </w:rPr>
        <w:t>確かに</w:t>
      </w:r>
      <w:r w:rsidR="00961C71">
        <w:t>その</w:t>
      </w:r>
      <w:r w:rsidR="00480277">
        <w:rPr>
          <w:rFonts w:hint="eastAsia"/>
        </w:rPr>
        <w:t>とお</w:t>
      </w:r>
      <w:r w:rsidR="00961C71">
        <w:t>り</w:t>
      </w:r>
      <w:r>
        <w:rPr>
          <w:rFonts w:hint="eastAsia"/>
        </w:rPr>
        <w:t>なの</w:t>
      </w:r>
      <w:r w:rsidR="00961C71">
        <w:t>ですが、</w:t>
      </w:r>
      <w:r>
        <w:t>これを行うことは容易ではありません。そもそも正確な情報が</w:t>
      </w:r>
      <w:r w:rsidR="00236574">
        <w:rPr>
          <w:rFonts w:hint="eastAsia"/>
        </w:rPr>
        <w:t>な</w:t>
      </w:r>
      <w:r>
        <w:t>い中</w:t>
      </w:r>
      <w:r>
        <w:rPr>
          <w:rFonts w:hint="eastAsia"/>
        </w:rPr>
        <w:t>で</w:t>
      </w:r>
      <w:r w:rsidR="00961C71">
        <w:t>見積らなければいけない状況も多く、そのことに苦労しているのではないでしょうか。</w:t>
      </w:r>
    </w:p>
    <w:p w14:paraId="4AE1B427" w14:textId="6806A75F" w:rsidR="009F3DAE" w:rsidRDefault="0013078C">
      <w:pPr>
        <w:pStyle w:val="a6"/>
      </w:pPr>
      <w:r>
        <w:rPr>
          <w:rFonts w:hint="eastAsia"/>
        </w:rPr>
        <w:t>また、</w:t>
      </w:r>
      <w:r>
        <w:t>情報システムに</w:t>
      </w:r>
      <w:r>
        <w:rPr>
          <w:rFonts w:hint="eastAsia"/>
        </w:rPr>
        <w:t>関する作業内容</w:t>
      </w:r>
      <w:r w:rsidR="00961C71">
        <w:t>や製品</w:t>
      </w:r>
      <w:r>
        <w:rPr>
          <w:rFonts w:hint="eastAsia"/>
        </w:rPr>
        <w:t>選定</w:t>
      </w:r>
      <w:r w:rsidR="00961C71">
        <w:t>は、専門的な知識が</w:t>
      </w:r>
      <w:r w:rsidR="00236574">
        <w:rPr>
          <w:rFonts w:hint="eastAsia"/>
        </w:rPr>
        <w:t>な</w:t>
      </w:r>
      <w:r w:rsidR="00961C71">
        <w:t>いと正確に</w:t>
      </w:r>
      <w:r>
        <w:rPr>
          <w:rFonts w:hint="eastAsia"/>
        </w:rPr>
        <w:t>理解することが難しいため</w:t>
      </w:r>
      <w:r w:rsidR="00961C71">
        <w:t>、</w:t>
      </w:r>
      <w:r>
        <w:rPr>
          <w:rFonts w:hint="eastAsia"/>
        </w:rPr>
        <w:t>事業者から提示された見積りを精査することが難しいという実感を持っているかもしれません。</w:t>
      </w:r>
    </w:p>
    <w:p w14:paraId="507CC3DF" w14:textId="2DE112C9" w:rsidR="00DC3E3E" w:rsidRDefault="0013078C" w:rsidP="00DC3E3E">
      <w:pPr>
        <w:pStyle w:val="a6"/>
      </w:pPr>
      <w:r>
        <w:rPr>
          <w:rFonts w:hint="eastAsia"/>
        </w:rPr>
        <w:t>まずは、情報システムの見積り</w:t>
      </w:r>
      <w:r w:rsidR="00961C71">
        <w:t>の特性を理解した上で、</w:t>
      </w:r>
      <w:r>
        <w:rPr>
          <w:rFonts w:hint="eastAsia"/>
        </w:rPr>
        <w:t>どのように見積り依頼を行えば</w:t>
      </w:r>
      <w:r w:rsidR="00B67650">
        <w:rPr>
          <w:rFonts w:hint="eastAsia"/>
        </w:rPr>
        <w:t>よ</w:t>
      </w:r>
      <w:r w:rsidR="00961C71">
        <w:t>い情報を入手することができるかを解説していきます。</w:t>
      </w:r>
    </w:p>
    <w:p w14:paraId="6EF10CD2" w14:textId="2C5A845B" w:rsidR="009F3DAE" w:rsidRDefault="00762D16">
      <w:pPr>
        <w:pStyle w:val="30"/>
      </w:pPr>
      <w:bookmarkStart w:id="46" w:name="_Toc532291653"/>
      <w:bookmarkStart w:id="47" w:name="_Toc532427922"/>
      <w:bookmarkStart w:id="48" w:name="_Toc532838554"/>
      <w:bookmarkStart w:id="49" w:name="_Toc59724403"/>
      <w:bookmarkEnd w:id="46"/>
      <w:bookmarkEnd w:id="47"/>
      <w:bookmarkEnd w:id="48"/>
      <w:r>
        <w:rPr>
          <w:rFonts w:hint="eastAsia"/>
        </w:rPr>
        <w:t>見積り依頼書の作成</w:t>
      </w:r>
      <w:bookmarkEnd w:id="49"/>
    </w:p>
    <w:p w14:paraId="3085C655" w14:textId="67F1A243" w:rsidR="009F3DAE" w:rsidRDefault="00961C71">
      <w:pPr>
        <w:pStyle w:val="CorrespondingGuideline"/>
      </w:pPr>
      <w:r>
        <w:t>【標準ガイドライン関連箇所：第３編第３章</w:t>
      </w:r>
      <w:r w:rsidR="003F50AE">
        <w:rPr>
          <w:rFonts w:hint="eastAsia"/>
        </w:rPr>
        <w:t>第</w:t>
      </w:r>
      <w:r>
        <w:t>３節】</w:t>
      </w:r>
    </w:p>
    <w:p w14:paraId="1716700A" w14:textId="77777777" w:rsidR="009F3DAE" w:rsidRDefault="00961C71">
      <w:pPr>
        <w:pStyle w:val="a6"/>
      </w:pPr>
      <w:r>
        <w:t>プロジェクトの初期の段階で事業者に見積りをお願いするときに、細かい粒度の見積りを求めて嫌がられたり、協力を得られなかったりしたことがありませんか？また、見積りの比較検討の際に、比較のための編集作業に大変な労力を割いたことがありませんか？</w:t>
      </w:r>
    </w:p>
    <w:p w14:paraId="4FDC6F85" w14:textId="624FD67B" w:rsidR="009F3DAE" w:rsidRDefault="00961C71">
      <w:pPr>
        <w:pStyle w:val="a6"/>
      </w:pPr>
      <w:r>
        <w:t>事業者に見積りを依頼するとき</w:t>
      </w:r>
      <w:r w:rsidR="00EB3866">
        <w:rPr>
          <w:rFonts w:hint="eastAsia"/>
        </w:rPr>
        <w:t>に</w:t>
      </w:r>
      <w:r>
        <w:t>工夫を</w:t>
      </w:r>
      <w:r w:rsidR="00EB3866">
        <w:rPr>
          <w:rFonts w:hint="eastAsia"/>
        </w:rPr>
        <w:t>しておくと、後で見積りを比較したり精査したりする際に苦労をしなくて</w:t>
      </w:r>
      <w:r w:rsidR="00480277">
        <w:rPr>
          <w:rFonts w:hint="eastAsia"/>
        </w:rPr>
        <w:t>済</w:t>
      </w:r>
      <w:r w:rsidR="00EB3866">
        <w:rPr>
          <w:rFonts w:hint="eastAsia"/>
        </w:rPr>
        <w:t>みます。</w:t>
      </w:r>
      <w:r>
        <w:t>見積りを依頼する際のポイントを見ていきましょう。</w:t>
      </w:r>
    </w:p>
    <w:p w14:paraId="1160A0FD" w14:textId="7C6EA01F" w:rsidR="008D0E83" w:rsidRDefault="008D0E83" w:rsidP="008D0E83">
      <w:pPr>
        <w:pStyle w:val="4"/>
        <w:spacing w:before="300" w:after="150"/>
      </w:pPr>
      <w:bookmarkStart w:id="50" w:name="不確定な部分を明確にし詳細化を計画する"/>
      <w:bookmarkStart w:id="51" w:name="_Toc59724404"/>
      <w:bookmarkStart w:id="52" w:name="見積り精度は最初ざっくり後できっちり"/>
      <w:r>
        <w:rPr>
          <w:rFonts w:hint="eastAsia"/>
        </w:rPr>
        <w:t>要件が未</w:t>
      </w:r>
      <w:r>
        <w:t>確定な部分</w:t>
      </w:r>
      <w:r>
        <w:rPr>
          <w:rFonts w:hint="eastAsia"/>
        </w:rPr>
        <w:t>を</w:t>
      </w:r>
      <w:r>
        <w:t>明確に</w:t>
      </w:r>
      <w:r>
        <w:rPr>
          <w:rFonts w:hint="eastAsia"/>
        </w:rPr>
        <w:t>する</w:t>
      </w:r>
      <w:bookmarkEnd w:id="50"/>
      <w:bookmarkEnd w:id="51"/>
    </w:p>
    <w:p w14:paraId="430CBD03" w14:textId="2BE406E6" w:rsidR="008D0E83" w:rsidRDefault="008D0E83" w:rsidP="008D0E83">
      <w:pPr>
        <w:pStyle w:val="af9"/>
      </w:pPr>
      <w:r>
        <w:t>見積りを依頼するタイミングによっては、</w:t>
      </w:r>
      <w:r>
        <w:rPr>
          <w:rFonts w:hint="eastAsia"/>
        </w:rPr>
        <w:t>情報システムに求める機能や前提条件等について、</w:t>
      </w:r>
      <w:r>
        <w:t>詳細な内容が決まっていないこともあります。例えば、プロジェクト初期段階の見積りでは</w:t>
      </w:r>
      <w:r>
        <w:rPr>
          <w:rFonts w:hint="eastAsia"/>
        </w:rPr>
        <w:t>、</w:t>
      </w:r>
      <w:r>
        <w:t>十分な現状把握や要件の検討が</w:t>
      </w:r>
      <w:r w:rsidR="00480277">
        <w:rPr>
          <w:rFonts w:hint="eastAsia"/>
        </w:rPr>
        <w:t>でき</w:t>
      </w:r>
      <w:r>
        <w:t>ていないこともあります。また、</w:t>
      </w:r>
      <w:r>
        <w:rPr>
          <w:rFonts w:hint="eastAsia"/>
        </w:rPr>
        <w:t>新しい制度を導入する場合や、既存の制度を変更する場合等においては、制度自体の方向性や内容が、見積り依頼時期にはまだ定まっていないこともあります。</w:t>
      </w:r>
    </w:p>
    <w:p w14:paraId="5ABBF148" w14:textId="77777777" w:rsidR="008D0E83" w:rsidRDefault="008D0E83" w:rsidP="008D0E83">
      <w:pPr>
        <w:pStyle w:val="af9"/>
      </w:pPr>
      <w:r>
        <w:rPr>
          <w:rFonts w:hint="eastAsia"/>
        </w:rPr>
        <w:t>見積りを依頼する場合は、見積りの対象や前提条件を明確にすることが大前提ですが、サービスや業務を開始する時期の１年ほど前に見積りを依頼する必要があるため、現実的には上述</w:t>
      </w:r>
      <w:r>
        <w:t>した例を含めて、</w:t>
      </w:r>
      <w:r>
        <w:rPr>
          <w:rFonts w:hint="eastAsia"/>
        </w:rPr>
        <w:t>未確定な部分が発生することもあります。</w:t>
      </w:r>
    </w:p>
    <w:p w14:paraId="77244526" w14:textId="77777777" w:rsidR="008D0E83" w:rsidRDefault="008D0E83" w:rsidP="008D0E83">
      <w:pPr>
        <w:pStyle w:val="af9"/>
      </w:pPr>
      <w:r>
        <w:rPr>
          <w:rFonts w:hint="eastAsia"/>
        </w:rPr>
        <w:t>見積り</w:t>
      </w:r>
      <w:r>
        <w:t>の</w:t>
      </w:r>
      <w:r>
        <w:rPr>
          <w:rFonts w:hint="eastAsia"/>
        </w:rPr>
        <w:t>対象</w:t>
      </w:r>
      <w:r>
        <w:t>や前提に</w:t>
      </w:r>
      <w:r>
        <w:rPr>
          <w:rFonts w:hint="eastAsia"/>
        </w:rPr>
        <w:t>未</w:t>
      </w:r>
      <w:r>
        <w:t>確定な内容がある場合、</w:t>
      </w:r>
      <w:r>
        <w:rPr>
          <w:rFonts w:hint="eastAsia"/>
        </w:rPr>
        <w:t>次</w:t>
      </w:r>
      <w:r>
        <w:t>の</w:t>
      </w:r>
      <w:r>
        <w:rPr>
          <w:rFonts w:hint="eastAsia"/>
        </w:rPr>
        <w:t>点</w:t>
      </w:r>
      <w:r>
        <w:t>に留意してください。</w:t>
      </w:r>
    </w:p>
    <w:p w14:paraId="457DB585" w14:textId="1771D9C0" w:rsidR="008D0E83" w:rsidRDefault="008D0E83" w:rsidP="008D0E83">
      <w:pPr>
        <w:pStyle w:val="Annotation2"/>
        <w:spacing w:before="300" w:after="150"/>
        <w:ind w:left="525"/>
      </w:pPr>
      <w:r>
        <w:rPr>
          <w:rFonts w:hint="eastAsia"/>
        </w:rPr>
        <w:t>未</w:t>
      </w:r>
      <w:r>
        <w:t>確定な内容がある場合に気をつける点</w:t>
      </w:r>
    </w:p>
    <w:p w14:paraId="02A98CC2" w14:textId="05BB665B" w:rsidR="008D0E83" w:rsidRDefault="00167B48" w:rsidP="00CD005B">
      <w:pPr>
        <w:pStyle w:val="List3"/>
        <w:spacing w:before="150" w:after="150"/>
      </w:pPr>
      <w:r>
        <w:rPr>
          <w:noProof/>
        </w:rPr>
        <mc:AlternateContent>
          <mc:Choice Requires="wps">
            <w:drawing>
              <wp:anchor distT="0" distB="0" distL="114300" distR="114300" simplePos="0" relativeHeight="251658279" behindDoc="1" locked="0" layoutInCell="1" allowOverlap="1" wp14:anchorId="3D873A5D" wp14:editId="4F00EA86">
                <wp:simplePos x="0" y="0"/>
                <wp:positionH relativeFrom="column">
                  <wp:posOffset>180340</wp:posOffset>
                </wp:positionH>
                <wp:positionV relativeFrom="paragraph">
                  <wp:posOffset>-288290</wp:posOffset>
                </wp:positionV>
                <wp:extent cx="2614680" cy="210960"/>
                <wp:effectExtent l="0" t="0" r="14605" b="17780"/>
                <wp:wrapNone/>
                <wp:docPr id="40" name="角丸四角形 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61468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60A7687E" w14:textId="77777777" w:rsidR="004B6EC6" w:rsidRPr="00987E12" w:rsidRDefault="004B6EC6" w:rsidP="008D0E83">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3D873A5D" id="角丸四角形 40" o:spid="_x0000_s1064" style="position:absolute;left:0;text-align:left;margin-left:14.2pt;margin-top:-22.7pt;width:205.9pt;height:16.6pt;z-index:-2516582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7KSYwIAAKMEAAAOAAAAZHJzL2Uyb0RvYy54bWysVM1uEzEQviPxDpbvZH8a0iTKpkIpRUgF&#10;KgoP4LW9uwb/YTvZpI/BtTcuvEIvvA2VeAxmvZuQ0htiD9b8+fPMfDO7ONsqiTbceWF0gbNRihHX&#10;1DCh6wJ//HDxbIqRD0QzIo3mBd5xj8+WT58sWjvnuWmMZNwhANF+3toCNyHYeZJ42nBF/MhYrsFZ&#10;GadIANXVCXOkBXQlkzxNJ0lrHLPOUO49WM97J15G/KriNLyrKs8DkgWG3EI8XTzL7kyWCzKvHbGN&#10;oEMa5B+yUERoePQAdU4CQWsnHkEpQZ3xpgojalRiqkpQHmuAarL0r2quG2J5rAWa4+2hTf7/wdK3&#10;myuHBCvwGNqjiQKOfn3/+vPu7v72FoT7H98QeKBNrfVziL62V64r1NtLQz97cCQPPJ3iIQaV7RvD&#10;AI2sg4mt2VZOdTehaLSNDOwODPBtQBSM+SQbT6aQCQVfnqWzSXw7IfP9bet8eMWNQp1QYGfWmr0H&#10;muMTZHPpQ6SBDbUQ9gmjSkkgdUMkep7C11UDiEMwSHvMWJeRgl0IKaPi6nIlHYKrBT6dzPKT1XDZ&#10;H4dJjVoY/vwUsB9jdKPMDyhlncUYuVbQnx4567IaZhHsMLG9fZ9p3IYOIub94GklAuyPFKrA0yOU&#10;hhP2UrM43YEI2ctQqtQDYR1HPalhW27jBJxM9zyXhu2AQmf6fYH9BqEx7gajFnalwP7LmjiOkXyt&#10;YRhn2bibnhAVENyxtdxbiaYAUWAaHEa9sgr9Kq6tE3UDb/S90eYFDE0lwn66+nyGzGETYh+Gre1W&#10;7ViPUX/+LcvfAAAA//8DAFBLAwQUAAYACAAAACEAbmV6XdwAAAAKAQAADwAAAGRycy9kb3ducmV2&#10;LnhtbEyPPU/DMBCGdyT+g3VIbK3dKKAqxKkQEkNHCkO7ufbhuI0/iN00/HuOCbb7ePTec+1m9gOb&#10;cMwuBgmrpQCGQUfjgpXw8f66WAPLRQWjhhhQwjdm2HS3N61qTLyGN5x2xTIKCblREvpSUsN51j16&#10;lZcxYaDdZxy9KtSOlptRXSncD7wS4pF75QJd6FXClx71eXfxErzTIn1ZbyeN6eD3p63Yu62U93fz&#10;8xOwgnP5g+FXn9ShI6djvAST2SChWtdESljUD1QQUNeiAnakyaqqgHct//9C9wMAAP//AwBQSwEC&#10;LQAUAAYACAAAACEAtoM4kv4AAADhAQAAEwAAAAAAAAAAAAAAAAAAAAAAW0NvbnRlbnRfVHlwZXNd&#10;LnhtbFBLAQItABQABgAIAAAAIQA4/SH/1gAAAJQBAAALAAAAAAAAAAAAAAAAAC8BAABfcmVscy8u&#10;cmVsc1BLAQItABQABgAIAAAAIQCeb7KSYwIAAKMEAAAOAAAAAAAAAAAAAAAAAC4CAABkcnMvZTJv&#10;RG9jLnhtbFBLAQItABQABgAIAAAAIQBuZXpd3AAAAAoBAAAPAAAAAAAAAAAAAAAAAL0EAABkcnMv&#10;ZG93bnJldi54bWxQSwUGAAAAAAQABADzAAAAxgUAAAAA&#10;" fillcolor="#76923c" strokecolor="white [3212]" strokeweight="1pt">
                <v:stroke joinstyle="miter"/>
                <v:path arrowok="t"/>
                <v:textbox inset=",0,,0">
                  <w:txbxContent>
                    <w:p w14:paraId="60A7687E" w14:textId="77777777" w:rsidR="004B6EC6" w:rsidRPr="00987E12" w:rsidRDefault="004B6EC6" w:rsidP="008D0E83">
                      <w:pPr>
                        <w:rPr>
                          <w:rFonts w:ascii="ＭＳ Ｐゴシック" w:eastAsia="ＭＳ Ｐゴシック" w:hAnsi="ＭＳ Ｐゴシック"/>
                          <w:b/>
                          <w:color w:val="FFFFFF" w:themeColor="background1"/>
                          <w:sz w:val="20"/>
                          <w:szCs w:val="20"/>
                        </w:rPr>
                      </w:pPr>
                    </w:p>
                  </w:txbxContent>
                </v:textbox>
              </v:roundrect>
            </w:pict>
          </mc:Fallback>
        </mc:AlternateContent>
      </w:r>
      <w:r w:rsidR="008D0E83">
        <w:rPr>
          <w:rFonts w:hint="eastAsia"/>
        </w:rPr>
        <w:t>見積り</w:t>
      </w:r>
      <w:r w:rsidR="008D0E83">
        <w:t>を依頼する要件の中</w:t>
      </w:r>
      <w:r w:rsidR="008D0E83">
        <w:rPr>
          <w:rFonts w:hint="eastAsia"/>
        </w:rPr>
        <w:t>で詳細</w:t>
      </w:r>
      <w:r w:rsidR="008D0E83">
        <w:t>が</w:t>
      </w:r>
      <w:r w:rsidR="008D0E83">
        <w:rPr>
          <w:rFonts w:hint="eastAsia"/>
        </w:rPr>
        <w:t>未</w:t>
      </w:r>
      <w:r w:rsidR="008D0E83" w:rsidRPr="007D0B6A">
        <w:t>確定な箇所に</w:t>
      </w:r>
      <w:r w:rsidR="008D0E83">
        <w:rPr>
          <w:rFonts w:hint="eastAsia"/>
        </w:rPr>
        <w:t>は</w:t>
      </w:r>
      <w:r w:rsidR="008D0E83">
        <w:t>、</w:t>
      </w:r>
      <w:r w:rsidR="008D0E83" w:rsidRPr="009C20EE">
        <w:rPr>
          <w:rFonts w:hint="eastAsia"/>
          <w:b/>
          <w:u w:val="single"/>
        </w:rPr>
        <w:t>未</w:t>
      </w:r>
      <w:r w:rsidR="008D0E83" w:rsidRPr="009C20EE">
        <w:rPr>
          <w:b/>
          <w:u w:val="single"/>
        </w:rPr>
        <w:t>確定である旨</w:t>
      </w:r>
      <w:r w:rsidR="008D0E83" w:rsidRPr="007D0B6A">
        <w:t>、その理由、どのタイミングで詳細化</w:t>
      </w:r>
      <w:r w:rsidR="008D0E83">
        <w:rPr>
          <w:rFonts w:hint="eastAsia"/>
        </w:rPr>
        <w:t>できる</w:t>
      </w:r>
      <w:r w:rsidR="008D0E83">
        <w:t>予定である</w:t>
      </w:r>
      <w:r w:rsidR="008D0E83" w:rsidRPr="007D0B6A">
        <w:t>かを記述する。</w:t>
      </w:r>
    </w:p>
    <w:p w14:paraId="3D898EFF" w14:textId="21EC9FC1" w:rsidR="008D0E83" w:rsidRPr="007D0B6A" w:rsidRDefault="008D0E83" w:rsidP="00CD005B">
      <w:pPr>
        <w:pStyle w:val="List3"/>
        <w:spacing w:before="150" w:after="150"/>
      </w:pPr>
      <w:r>
        <w:rPr>
          <w:rFonts w:hint="eastAsia"/>
        </w:rPr>
        <w:t>未確定な箇所</w:t>
      </w:r>
      <w:r>
        <w:t>については、できるだけ</w:t>
      </w:r>
      <w:r w:rsidRPr="009C20EE">
        <w:rPr>
          <w:b/>
          <w:u w:val="single"/>
        </w:rPr>
        <w:t>複数の対応案</w:t>
      </w:r>
      <w:r>
        <w:t>を</w:t>
      </w:r>
      <w:r>
        <w:rPr>
          <w:rFonts w:hint="eastAsia"/>
        </w:rPr>
        <w:t>示し</w:t>
      </w:r>
      <w:r>
        <w:t>、それぞれの対応案に対して見積り金額を把握できるように見積り依頼を行う。</w:t>
      </w:r>
      <w:r>
        <w:rPr>
          <w:rFonts w:hint="eastAsia"/>
        </w:rPr>
        <w:t>また、見積り前提が変わった際の影響範囲（見積り金額だけでなく、工期や連携先</w:t>
      </w:r>
      <w:r w:rsidR="00480277">
        <w:rPr>
          <w:rFonts w:hint="eastAsia"/>
        </w:rPr>
        <w:t>情報</w:t>
      </w:r>
      <w:r>
        <w:rPr>
          <w:rFonts w:hint="eastAsia"/>
        </w:rPr>
        <w:t>システムへの影響等を含めた全体的な影響）について事業者に確認する。</w:t>
      </w:r>
    </w:p>
    <w:p w14:paraId="613FA008" w14:textId="77777777" w:rsidR="008D0E83" w:rsidRPr="007D0B6A" w:rsidRDefault="008D0E83" w:rsidP="00CD005B">
      <w:pPr>
        <w:pStyle w:val="List3"/>
        <w:spacing w:before="150" w:after="150"/>
      </w:pPr>
      <w:r>
        <w:rPr>
          <w:rFonts w:hint="eastAsia"/>
        </w:rPr>
        <w:t>未</w:t>
      </w:r>
      <w:r w:rsidRPr="007D0B6A">
        <w:t>確定な箇所を</w:t>
      </w:r>
      <w:r w:rsidRPr="009C20EE">
        <w:rPr>
          <w:b/>
          <w:u w:val="single"/>
        </w:rPr>
        <w:t>一覧にまとめる</w:t>
      </w:r>
      <w:r w:rsidRPr="007D0B6A">
        <w:t>。後述するプロジェクトの概要の前提条件・制約として記述する。</w:t>
      </w:r>
    </w:p>
    <w:p w14:paraId="60EB4A1E" w14:textId="1D52AB20" w:rsidR="008D0E83" w:rsidRDefault="008D0E83" w:rsidP="008D0E83">
      <w:pPr>
        <w:pStyle w:val="af9"/>
      </w:pPr>
      <w:r>
        <w:lastRenderedPageBreak/>
        <w:t>ただし、</w:t>
      </w:r>
      <w:r w:rsidR="00E77422">
        <w:rPr>
          <w:rFonts w:hint="eastAsia"/>
        </w:rPr>
        <w:t>大前提としての注意点ですが、</w:t>
      </w:r>
      <w:r>
        <w:t>精度の高い見積りを取得するために、まずは、見積り前に</w:t>
      </w:r>
      <w:r w:rsidR="004F2147">
        <w:rPr>
          <w:rFonts w:hint="eastAsia"/>
        </w:rPr>
        <w:t>でき</w:t>
      </w:r>
      <w:r>
        <w:t>る限り詳細を決定するようにしてください。</w:t>
      </w:r>
    </w:p>
    <w:p w14:paraId="1AFFBBF2" w14:textId="10198EFE" w:rsidR="009F3DAE" w:rsidRDefault="00B830DD">
      <w:pPr>
        <w:pStyle w:val="4"/>
        <w:spacing w:before="300" w:after="150"/>
      </w:pPr>
      <w:bookmarkStart w:id="53" w:name="_Toc59724405"/>
      <w:bookmarkEnd w:id="52"/>
      <w:r>
        <w:rPr>
          <w:rFonts w:hint="eastAsia"/>
        </w:rPr>
        <w:t>プロジェクトの状況に</w:t>
      </w:r>
      <w:r w:rsidR="00E77422">
        <w:rPr>
          <w:rFonts w:hint="eastAsia"/>
        </w:rPr>
        <w:t>よって内訳粒度を変える</w:t>
      </w:r>
      <w:bookmarkEnd w:id="53"/>
    </w:p>
    <w:p w14:paraId="12597E62" w14:textId="54A0D594" w:rsidR="009F3DAE" w:rsidRDefault="00961C71">
      <w:pPr>
        <w:pStyle w:val="af9"/>
      </w:pPr>
      <w:r>
        <w:t>見積りは、サービス・業務の内容や情報システムが提供する機能等の要件が明確になればなるほど精度が上がっていくものです。特に、プロジェクトの初期段階の見積りは、実際にかかる費用と見積りは大きく</w:t>
      </w:r>
      <w:r w:rsidR="000B58BD">
        <w:rPr>
          <w:rFonts w:hint="eastAsia"/>
        </w:rPr>
        <w:t>かい</w:t>
      </w:r>
      <w:r>
        <w:t>離していることが一般的です。</w:t>
      </w:r>
    </w:p>
    <w:p w14:paraId="0E5223B0" w14:textId="5A3FD2C7" w:rsidR="009F3DAE" w:rsidRDefault="00961C71">
      <w:pPr>
        <w:pStyle w:val="af9"/>
      </w:pPr>
      <w:r>
        <w:t>一方で、見積りを行う事業者にとっては、見積りに求める粒度が細かくなればなるほど見積りにかかる労力が高くなります。サービス・業務企画の内容や情報システムの要件の大半が未確定の段階で粒度の細かい見積りを求めても、</w:t>
      </w:r>
      <w:r w:rsidR="00127F96">
        <w:rPr>
          <w:rFonts w:hint="eastAsia"/>
        </w:rPr>
        <w:t>詳細な根拠がないため、想定条件を設定した上での按分計算等により</w:t>
      </w:r>
      <w:r w:rsidR="00C41474">
        <w:rPr>
          <w:rFonts w:hint="eastAsia"/>
        </w:rPr>
        <w:t>、</w:t>
      </w:r>
      <w:r w:rsidR="00127F96">
        <w:rPr>
          <w:rFonts w:hint="eastAsia"/>
        </w:rPr>
        <w:t>見た目</w:t>
      </w:r>
      <w:r w:rsidR="00DA5654">
        <w:rPr>
          <w:rFonts w:hint="eastAsia"/>
        </w:rPr>
        <w:t>だけ</w:t>
      </w:r>
      <w:r w:rsidR="00127F96">
        <w:rPr>
          <w:rFonts w:hint="eastAsia"/>
        </w:rPr>
        <w:t>細かくするだけの結果となってしまい</w:t>
      </w:r>
      <w:r>
        <w:t>ます。結果として事業者は無駄な労力を消費し、</w:t>
      </w:r>
      <w:r w:rsidR="004A6078">
        <w:rPr>
          <w:rFonts w:hint="eastAsia"/>
        </w:rPr>
        <w:t>ＰＪＭＯ</w:t>
      </w:r>
      <w:r>
        <w:t>は精査に必要以上の時間を使ってしまうことになりかねません。また、見積り算出に係る負荷を敬遠して、事業者から見積りの協力すら得られないことも往々にしてあります。</w:t>
      </w:r>
    </w:p>
    <w:p w14:paraId="002FBF41" w14:textId="65855346" w:rsidR="009F3DAE" w:rsidRDefault="00E77422">
      <w:pPr>
        <w:pStyle w:val="af9"/>
      </w:pPr>
      <w:r>
        <w:rPr>
          <w:rFonts w:hint="eastAsia"/>
        </w:rPr>
        <w:t>見積り内訳は細かい粒度であるほど精査を行いやすくなりますが、要件が十分に精査できていない段階で見積り内訳だけを細かく要求することにも無理があります。プロジェクトの</w:t>
      </w:r>
      <w:r w:rsidR="00961C71">
        <w:t>シチュエーションに合わせて適切な粒度を検討することが重要です。</w:t>
      </w:r>
    </w:p>
    <w:p w14:paraId="42C8C973" w14:textId="77777777" w:rsidR="009F3DAE" w:rsidRDefault="00961C71">
      <w:pPr>
        <w:pStyle w:val="FigureTitle"/>
      </w:pPr>
      <w:r>
        <w:rPr>
          <w:noProof/>
        </w:rPr>
        <mc:AlternateContent>
          <mc:Choice Requires="wps">
            <w:drawing>
              <wp:anchor distT="0" distB="0" distL="114300" distR="114300" simplePos="0" relativeHeight="251658268" behindDoc="0" locked="0" layoutInCell="1" allowOverlap="1" wp14:anchorId="3B0362FF" wp14:editId="7DDF6B8A">
                <wp:simplePos x="0" y="0"/>
                <wp:positionH relativeFrom="page">
                  <wp:posOffset>5955030</wp:posOffset>
                </wp:positionH>
                <wp:positionV relativeFrom="paragraph">
                  <wp:posOffset>360045</wp:posOffset>
                </wp:positionV>
                <wp:extent cx="1429560" cy="469440"/>
                <wp:effectExtent l="0" t="0" r="0" b="6985"/>
                <wp:wrapNone/>
                <wp:docPr id="130" name="テキスト ボックス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456E4548" w14:textId="7D085E6D" w:rsidR="004B6EC6" w:rsidRDefault="004B6EC6" w:rsidP="00961C71">
                            <w:pPr>
                              <w:pStyle w:val="a"/>
                            </w:pPr>
                            <w:r>
                              <w:rPr>
                                <w:rFonts w:hint="eastAsia"/>
                              </w:rPr>
                              <w:t>表</w:t>
                            </w:r>
                            <w:r>
                              <w:t>3-8</w:t>
                            </w:r>
                          </w:p>
                          <w:p w14:paraId="3264B692" w14:textId="451B6DCA" w:rsidR="004B6EC6" w:rsidRPr="00C439B7" w:rsidRDefault="004B6EC6" w:rsidP="00961C71">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シチュエーションごとの見積り粒度の設定例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B0362FF" id="テキスト ボックス 130" o:spid="_x0000_s1065" type="#_x0000_t202" style="position:absolute;left:0;text-align:left;margin-left:468.9pt;margin-top:28.35pt;width:112.55pt;height:36.95pt;z-index:2516582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5mtZQIAAKQEAAAOAAAAZHJzL2Uyb0RvYy54bWysVM2O0zAQviPxDpbvNG23VDRquipdFSFV&#10;uyt10Z5dx2kiHI+x3SbluJUQD8ErIM48T16EsdN0l4UT4uKOM3/+vvmm08u6lGQvjC1AJXTQ61Mi&#10;FIe0UNuEfrhbvnpDiXVMpUyCEgk9CEsvZy9fTCsdiyHkIFNhCBZRNq50QnPndBxFlueiZLYHWih0&#10;ZmBK5vBqtlFqWIXVSxkN+/1xVIFJtQEurMWvV62TzkL9LBPc3WSZFY7IhOLbXDhNODf+jGZTFm8N&#10;03nBT89g//CKkhUKm55LXTHHyM4Uf5QqC27AQuZ6HMoIsqzgImBANIP+MzTrnGkRsCA5Vp9psv+v&#10;LL/e3xpSpDi7C+RHsRKH1By/NA/fm4efzfEraY7fmuOxefiBd+KDkLJK2xgz1xpzXf0WakwP8K1e&#10;Af9oMSR6EtMmWIz2FNWZKf0vgieYiF0P50mI2hHuq42Gk9djdHH0jcaT0Sj0jR6ztbHunYCSeCOh&#10;BicdXsD2K+t8fxZ3Ib6ZBVmky0JKf/GOhTRkz1AVVV444UFhxm9RUvlYBT6rdbdfRJDVqYtH2QLz&#10;lqs3dSDzYtLRtIH0gCwZaKVnNV8W2H7FrLtlBrWGIHF/3A0emYQqoXCyKMnBfP7bdx+PEkAvJRVq&#10;N6H2044ZQYl8r1AcWNJ1humMTWeoXbkABD7AzdQ8mJhgnOzMzEB5j2s1913QxRTHXgl1nblw7Qbh&#10;WnIxn4cglLNmbqXWmndi8DTf1ffM6NOQHI73GjpVs/jZrNrYMC093zkkPgzSE9uyeFIVrkKY1mlt&#10;/a49vYeoxz+X2S8AAAD//wMAUEsDBBQABgAIAAAAIQDnWGEs4wAAAAsBAAAPAAAAZHJzL2Rvd25y&#10;ZXYueG1sTI/BTsMwEETvSPyDtUhcEHXaFLcNcaqqggNcKkIvvbnxNg7E6yh22vD3uCe47WhHM2/y&#10;9WhbdsbeN44kTCcJMKTK6YZqCfvP18clMB8UadU6Qgk/6GFd3N7kKtPuQh94LkPNYgj5TEkwIXQZ&#10;574yaJWfuA4p/k6utypE2ddc9+oSw23LZ0kiuFUNxQajOtwarL7LwUrYzQ878zCcXt4387R/2w9b&#10;8VWXUt7fjZtnYAHH8GeGK35EhyIyHd1A2rNWwipdRPQg4UksgF0NUzFbATvGK00E8CLn/zcUvwAA&#10;AP//AwBQSwECLQAUAAYACAAAACEAtoM4kv4AAADhAQAAEwAAAAAAAAAAAAAAAAAAAAAAW0NvbnRl&#10;bnRfVHlwZXNdLnhtbFBLAQItABQABgAIAAAAIQA4/SH/1gAAAJQBAAALAAAAAAAAAAAAAAAAAC8B&#10;AABfcmVscy8ucmVsc1BLAQItABQABgAIAAAAIQAim5mtZQIAAKQEAAAOAAAAAAAAAAAAAAAAAC4C&#10;AABkcnMvZTJvRG9jLnhtbFBLAQItABQABgAIAAAAIQDnWGEs4wAAAAsBAAAPAAAAAAAAAAAAAAAA&#10;AL8EAABkcnMvZG93bnJldi54bWxQSwUGAAAAAAQABADzAAAAzwUAAAAA&#10;" stroked="f">
                <v:textbox style="mso-fit-shape-to-text:t" inset="0,0,0,0">
                  <w:txbxContent>
                    <w:p w14:paraId="456E4548" w14:textId="7D085E6D" w:rsidR="004B6EC6" w:rsidRDefault="004B6EC6" w:rsidP="00961C71">
                      <w:pPr>
                        <w:pStyle w:val="a"/>
                      </w:pPr>
                      <w:r>
                        <w:rPr>
                          <w:rFonts w:hint="eastAsia"/>
                        </w:rPr>
                        <w:t>表</w:t>
                      </w:r>
                      <w:r>
                        <w:t>3-8</w:t>
                      </w:r>
                    </w:p>
                    <w:p w14:paraId="3264B692" w14:textId="451B6DCA" w:rsidR="004B6EC6" w:rsidRPr="00C439B7" w:rsidRDefault="004B6EC6" w:rsidP="00961C71">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シチュエーションごとの見積り粒度の設定例</w:t>
                      </w:r>
                    </w:p>
                  </w:txbxContent>
                </v:textbox>
                <w10:wrap anchorx="page"/>
              </v:shape>
            </w:pict>
          </mc:Fallback>
        </mc:AlternateContent>
      </w:r>
      <w:r>
        <w:t xml:space="preserve"> </w:t>
      </w:r>
    </w:p>
    <w:tbl>
      <w:tblPr>
        <w:tblStyle w:val="afc"/>
        <w:tblW w:w="0" w:type="auto"/>
        <w:tblInd w:w="238" w:type="dxa"/>
        <w:tblLook w:val="0620" w:firstRow="1" w:lastRow="0" w:firstColumn="0" w:lastColumn="0" w:noHBand="1" w:noVBand="1"/>
      </w:tblPr>
      <w:tblGrid>
        <w:gridCol w:w="3498"/>
        <w:gridCol w:w="3917"/>
      </w:tblGrid>
      <w:tr w:rsidR="00961C71" w:rsidRPr="00330244" w14:paraId="1A93C26E" w14:textId="77777777" w:rsidTr="00C055D2">
        <w:trPr>
          <w:cnfStyle w:val="100000000000" w:firstRow="1" w:lastRow="0" w:firstColumn="0" w:lastColumn="0" w:oddVBand="0" w:evenVBand="0" w:oddHBand="0" w:evenHBand="0" w:firstRowFirstColumn="0" w:firstRowLastColumn="0" w:lastRowFirstColumn="0" w:lastRowLastColumn="0"/>
          <w:trHeight w:val="270"/>
          <w:tblHeader/>
        </w:trPr>
        <w:tc>
          <w:tcPr>
            <w:tcW w:w="3544" w:type="dxa"/>
            <w:hideMark/>
          </w:tcPr>
          <w:p w14:paraId="2BE51A65" w14:textId="77777777" w:rsidR="00961C71" w:rsidRPr="007D533E" w:rsidRDefault="00961C71" w:rsidP="00263246">
            <w:pPr>
              <w:jc w:val="center"/>
              <w:rPr>
                <w:rFonts w:ascii="メイリオ" w:eastAsia="メイリオ" w:hAnsi="メイリオ" w:cs="メイリオ"/>
                <w:sz w:val="20"/>
              </w:rPr>
            </w:pPr>
            <w:bookmarkStart w:id="54" w:name="_Hlk508362916"/>
            <w:r w:rsidRPr="007D533E">
              <w:rPr>
                <w:rFonts w:ascii="メイリオ" w:eastAsia="メイリオ" w:hAnsi="メイリオ" w:cs="メイリオ" w:hint="eastAsia"/>
                <w:sz w:val="20"/>
              </w:rPr>
              <w:t>シチュエーション</w:t>
            </w:r>
          </w:p>
        </w:tc>
        <w:tc>
          <w:tcPr>
            <w:tcW w:w="3969" w:type="dxa"/>
            <w:hideMark/>
          </w:tcPr>
          <w:p w14:paraId="0F325FD9" w14:textId="77777777" w:rsidR="00961C71" w:rsidRPr="007D533E" w:rsidRDefault="00961C71" w:rsidP="00263246">
            <w:pPr>
              <w:jc w:val="center"/>
              <w:rPr>
                <w:rFonts w:ascii="メイリオ" w:eastAsia="メイリオ" w:hAnsi="メイリオ" w:cs="メイリオ"/>
                <w:sz w:val="20"/>
              </w:rPr>
            </w:pPr>
            <w:r w:rsidRPr="007D533E">
              <w:rPr>
                <w:rFonts w:ascii="メイリオ" w:eastAsia="メイリオ" w:hAnsi="メイリオ" w:cs="メイリオ" w:hint="eastAsia"/>
                <w:sz w:val="20"/>
              </w:rPr>
              <w:t>粒度の設定例</w:t>
            </w:r>
          </w:p>
        </w:tc>
      </w:tr>
      <w:tr w:rsidR="00961C71" w:rsidRPr="00330244" w14:paraId="14D45F69" w14:textId="77777777" w:rsidTr="00CD005B">
        <w:trPr>
          <w:trHeight w:val="906"/>
        </w:trPr>
        <w:tc>
          <w:tcPr>
            <w:tcW w:w="3544" w:type="dxa"/>
            <w:hideMark/>
          </w:tcPr>
          <w:p w14:paraId="3196AB16" w14:textId="3A47E39B" w:rsidR="00BE5DE2" w:rsidRPr="007D533E" w:rsidRDefault="00BE5DE2" w:rsidP="00A252F1">
            <w:r>
              <w:t>情報システム</w:t>
            </w:r>
            <w:r>
              <w:rPr>
                <w:rFonts w:hint="eastAsia"/>
              </w:rPr>
              <w:t>を</w:t>
            </w:r>
            <w:r w:rsidRPr="00DA5654">
              <w:rPr>
                <w:rFonts w:hint="eastAsia"/>
                <w:b/>
                <w:u w:val="single"/>
              </w:rPr>
              <w:t>新規</w:t>
            </w:r>
            <w:r>
              <w:rPr>
                <w:rFonts w:hint="eastAsia"/>
              </w:rPr>
              <w:t>に構築する場合</w:t>
            </w:r>
          </w:p>
        </w:tc>
        <w:tc>
          <w:tcPr>
            <w:tcW w:w="3969" w:type="dxa"/>
            <w:hideMark/>
          </w:tcPr>
          <w:p w14:paraId="7EB486B4" w14:textId="77777777" w:rsidR="00BE5DE2" w:rsidRDefault="00BE5DE2" w:rsidP="00A252F1">
            <w:r>
              <w:rPr>
                <w:rFonts w:hint="eastAsia"/>
              </w:rPr>
              <w:t>粒度：大</w:t>
            </w:r>
          </w:p>
          <w:p w14:paraId="5755D394" w14:textId="77777777" w:rsidR="00A252F1" w:rsidRDefault="00A252F1" w:rsidP="00A252F1"/>
          <w:p w14:paraId="7C2E3C83" w14:textId="3998DCE6" w:rsidR="00961C71" w:rsidRPr="007D533E" w:rsidRDefault="00BE5DE2" w:rsidP="00A252F1">
            <w:r>
              <w:rPr>
                <w:rFonts w:hint="eastAsia"/>
              </w:rPr>
              <w:t>主要な機能の単位等で</w:t>
            </w:r>
            <w:r w:rsidR="00DA5654">
              <w:rPr>
                <w:rFonts w:hint="eastAsia"/>
              </w:rPr>
              <w:t>必要工数や金額の提示を依頼する。詳細な実現方法等については、</w:t>
            </w:r>
            <w:r w:rsidR="00DA5654">
              <w:t>機能の向上やコストの低減</w:t>
            </w:r>
            <w:r w:rsidR="00DA5654">
              <w:rPr>
                <w:rFonts w:hint="eastAsia"/>
              </w:rPr>
              <w:t>を含めて</w:t>
            </w:r>
            <w:r w:rsidR="00961C71" w:rsidRPr="007D533E">
              <w:t>事</w:t>
            </w:r>
            <w:r w:rsidR="00DA5654">
              <w:t>業者からの提案</w:t>
            </w:r>
            <w:r w:rsidR="00DA5654">
              <w:rPr>
                <w:rFonts w:hint="eastAsia"/>
              </w:rPr>
              <w:t>の</w:t>
            </w:r>
            <w:r w:rsidR="00961C71" w:rsidRPr="007D533E">
              <w:t>余地を含めた粒度とする</w:t>
            </w:r>
          </w:p>
        </w:tc>
      </w:tr>
      <w:tr w:rsidR="00961C71" w:rsidRPr="00330244" w14:paraId="2B753B87" w14:textId="77777777" w:rsidTr="00CD005B">
        <w:trPr>
          <w:trHeight w:val="777"/>
        </w:trPr>
        <w:tc>
          <w:tcPr>
            <w:tcW w:w="3544" w:type="dxa"/>
            <w:hideMark/>
          </w:tcPr>
          <w:p w14:paraId="325CEF53" w14:textId="78753D65" w:rsidR="00961C71" w:rsidRPr="007D533E" w:rsidRDefault="00E77422" w:rsidP="00A252F1">
            <w:r>
              <w:t>既存情報システムの</w:t>
            </w:r>
            <w:r w:rsidR="00BE5DE2">
              <w:t>改修</w:t>
            </w:r>
            <w:r w:rsidR="00BE5DE2">
              <w:rPr>
                <w:rFonts w:hint="eastAsia"/>
              </w:rPr>
              <w:t>や</w:t>
            </w:r>
            <w:r w:rsidR="00961C71" w:rsidRPr="007D533E">
              <w:t>機能追加等</w:t>
            </w:r>
            <w:r w:rsidR="00BE5DE2">
              <w:rPr>
                <w:rFonts w:hint="eastAsia"/>
              </w:rPr>
              <w:t>を行う場合（前提となる要件が</w:t>
            </w:r>
            <w:r w:rsidR="00BE5DE2" w:rsidRPr="00DA5654">
              <w:rPr>
                <w:rFonts w:hint="eastAsia"/>
                <w:b/>
                <w:u w:val="single"/>
              </w:rPr>
              <w:t>不明確</w:t>
            </w:r>
            <w:r w:rsidR="00BE5DE2">
              <w:rPr>
                <w:rFonts w:hint="eastAsia"/>
              </w:rPr>
              <w:t>）</w:t>
            </w:r>
          </w:p>
        </w:tc>
        <w:tc>
          <w:tcPr>
            <w:tcW w:w="3969" w:type="dxa"/>
            <w:hideMark/>
          </w:tcPr>
          <w:p w14:paraId="53E106DE" w14:textId="77777777" w:rsidR="00DA5654" w:rsidRDefault="00DA5654" w:rsidP="00A252F1">
            <w:r>
              <w:rPr>
                <w:rFonts w:hint="eastAsia"/>
              </w:rPr>
              <w:t>粒度：中</w:t>
            </w:r>
          </w:p>
          <w:p w14:paraId="12A2C83C" w14:textId="77777777" w:rsidR="00A252F1" w:rsidRDefault="00A252F1" w:rsidP="00A252F1"/>
          <w:p w14:paraId="32561520" w14:textId="6A08C654" w:rsidR="00961C71" w:rsidRPr="007D533E" w:rsidRDefault="00DA5654" w:rsidP="00A252F1">
            <w:r>
              <w:rPr>
                <w:rFonts w:hint="eastAsia"/>
              </w:rPr>
              <w:t>法改正の詳細条件が不明な中で予算要求を行う必要がある場合等においては、対応する範囲について前提条件を置いた上で、改修等に必要となる大まかな作業単位で工数の</w:t>
            </w:r>
            <w:r w:rsidR="00961C71" w:rsidRPr="007D533E">
              <w:t>内訳を求める</w:t>
            </w:r>
          </w:p>
        </w:tc>
      </w:tr>
      <w:tr w:rsidR="00E77422" w:rsidRPr="00330244" w14:paraId="7CDF320B" w14:textId="77777777" w:rsidTr="00CD005B">
        <w:trPr>
          <w:trHeight w:val="777"/>
        </w:trPr>
        <w:tc>
          <w:tcPr>
            <w:tcW w:w="3544" w:type="dxa"/>
          </w:tcPr>
          <w:p w14:paraId="27F7DF12" w14:textId="111C69BC" w:rsidR="00E77422" w:rsidRDefault="00BE5DE2" w:rsidP="00A252F1">
            <w:r>
              <w:t>既存情報システムの改修</w:t>
            </w:r>
            <w:r>
              <w:rPr>
                <w:rFonts w:hint="eastAsia"/>
              </w:rPr>
              <w:t>や</w:t>
            </w:r>
            <w:r w:rsidRPr="007D533E">
              <w:t>機能追加等</w:t>
            </w:r>
            <w:r>
              <w:rPr>
                <w:rFonts w:hint="eastAsia"/>
              </w:rPr>
              <w:t>を行う場合（前提となる要件が</w:t>
            </w:r>
            <w:r w:rsidRPr="00DA5654">
              <w:rPr>
                <w:rFonts w:hint="eastAsia"/>
                <w:b/>
                <w:u w:val="single"/>
              </w:rPr>
              <w:t>明確</w:t>
            </w:r>
            <w:r>
              <w:rPr>
                <w:rFonts w:hint="eastAsia"/>
              </w:rPr>
              <w:t>）</w:t>
            </w:r>
          </w:p>
        </w:tc>
        <w:tc>
          <w:tcPr>
            <w:tcW w:w="3969" w:type="dxa"/>
          </w:tcPr>
          <w:p w14:paraId="0A111D34" w14:textId="77777777" w:rsidR="00E77422" w:rsidRDefault="00DA5654" w:rsidP="00A252F1">
            <w:r>
              <w:rPr>
                <w:rFonts w:hint="eastAsia"/>
              </w:rPr>
              <w:t>粒度：小</w:t>
            </w:r>
          </w:p>
          <w:p w14:paraId="09E855C1" w14:textId="77777777" w:rsidR="00A252F1" w:rsidRDefault="00A252F1" w:rsidP="00A252F1"/>
          <w:p w14:paraId="6B35753A" w14:textId="6F3E8B47" w:rsidR="00DA5654" w:rsidRPr="007D533E" w:rsidRDefault="00DA5654" w:rsidP="00A252F1">
            <w:r>
              <w:rPr>
                <w:rFonts w:hint="eastAsia"/>
              </w:rPr>
              <w:t>必要となる作業が明確であるため、改修対象となる画面数、帳票数、バッチ処理数等を事前に分析した上で、必要な作業を詳細な粒度で</w:t>
            </w:r>
            <w:r w:rsidR="009C4E94">
              <w:rPr>
                <w:rFonts w:hint="eastAsia"/>
              </w:rPr>
              <w:t>積算するように内訳を求める。</w:t>
            </w:r>
          </w:p>
        </w:tc>
      </w:tr>
    </w:tbl>
    <w:p w14:paraId="73396605" w14:textId="3A18432E" w:rsidR="009F3DAE" w:rsidRDefault="00961C71">
      <w:pPr>
        <w:pStyle w:val="4"/>
        <w:spacing w:before="300" w:after="150"/>
      </w:pPr>
      <w:bookmarkStart w:id="55" w:name="見積りフォーマットを指定する"/>
      <w:bookmarkStart w:id="56" w:name="_Toc59724406"/>
      <w:bookmarkEnd w:id="54"/>
      <w:r>
        <w:t>見積りフォーマットを指定する</w:t>
      </w:r>
      <w:bookmarkEnd w:id="55"/>
      <w:bookmarkEnd w:id="56"/>
    </w:p>
    <w:p w14:paraId="7C0BC6D2" w14:textId="4E590DD6" w:rsidR="009F3DAE" w:rsidRDefault="00961C71">
      <w:pPr>
        <w:pStyle w:val="af9"/>
      </w:pPr>
      <w:r>
        <w:t>一般的に、事業者は各社独自の見積りフォーマットを使って見積りを行います。複数事業者から見積りを取得した後、発注</w:t>
      </w:r>
      <w:r w:rsidR="000A7C3E">
        <w:rPr>
          <w:rFonts w:hint="eastAsia"/>
        </w:rPr>
        <w:t>者</w:t>
      </w:r>
      <w:r>
        <w:t>側が各社の見積りを比較して差異を確認することになりますが、見積りフォーマットがバラバラだと比較や事業者への問い合わせに大変な労力を要します。</w:t>
      </w:r>
    </w:p>
    <w:p w14:paraId="6AD773FA" w14:textId="77777777" w:rsidR="009F3DAE" w:rsidRDefault="00961C71">
      <w:pPr>
        <w:pStyle w:val="af9"/>
      </w:pPr>
      <w:r>
        <w:t>無駄な労力を使わないよう、見積り依頼時に見積りフォーマットを指定しましょう。各府省で見積りフォーマットを準備していれば、それを有効活用してください。</w:t>
      </w:r>
    </w:p>
    <w:p w14:paraId="701D8841" w14:textId="17B01837" w:rsidR="00EB3866" w:rsidRDefault="009C4E94">
      <w:pPr>
        <w:pStyle w:val="af9"/>
      </w:pPr>
      <w:r>
        <w:rPr>
          <w:rFonts w:hint="eastAsia"/>
        </w:rPr>
        <w:t>なお、複数事業者に見積り依頼を行う際は、見積りフォーマットの表頭（最初の１行目にあるヘッダ部分）だけを指定するのではなく、表側（最初の１列目）に主要な作業項目や機</w:t>
      </w:r>
      <w:r>
        <w:rPr>
          <w:rFonts w:hint="eastAsia"/>
        </w:rPr>
        <w:lastRenderedPageBreak/>
        <w:t>能を指定しておくことを推奨します。見積り結果を受領した後で各社の見積り内容を比較する際に、合計金額だけでなく内訳単位で比較を行うことができるからです。また、同じ内訳単位で比較して金額の差が大きい場合は、その理由を事業者に再確認することで、金額水準や見積り条件を見直すことができるようになります。</w:t>
      </w:r>
    </w:p>
    <w:p w14:paraId="0F829263" w14:textId="77777777" w:rsidR="009F3DAE" w:rsidRDefault="00961C71">
      <w:pPr>
        <w:pStyle w:val="FigureTitle"/>
      </w:pPr>
      <w:r>
        <w:rPr>
          <w:noProof/>
        </w:rPr>
        <mc:AlternateContent>
          <mc:Choice Requires="wps">
            <w:drawing>
              <wp:anchor distT="0" distB="0" distL="114300" distR="114300" simplePos="0" relativeHeight="251658269" behindDoc="0" locked="0" layoutInCell="1" allowOverlap="1" wp14:anchorId="09778706" wp14:editId="709E34D5">
                <wp:simplePos x="0" y="0"/>
                <wp:positionH relativeFrom="page">
                  <wp:posOffset>5955030</wp:posOffset>
                </wp:positionH>
                <wp:positionV relativeFrom="paragraph">
                  <wp:posOffset>360045</wp:posOffset>
                </wp:positionV>
                <wp:extent cx="1429560" cy="469440"/>
                <wp:effectExtent l="0" t="0" r="0" b="6985"/>
                <wp:wrapNone/>
                <wp:docPr id="132" name="テキスト ボックス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0ED6E6B6" w14:textId="3452C047" w:rsidR="004B6EC6" w:rsidRDefault="004B6EC6" w:rsidP="00961C71">
                            <w:pPr>
                              <w:pStyle w:val="a"/>
                            </w:pPr>
                            <w:r>
                              <w:rPr>
                                <w:rFonts w:hint="eastAsia"/>
                              </w:rPr>
                              <w:t>図</w:t>
                            </w:r>
                            <w:r>
                              <w:t>3-6</w:t>
                            </w:r>
                          </w:p>
                          <w:p w14:paraId="655D9A8C" w14:textId="5668315A" w:rsidR="004B6EC6" w:rsidRPr="00C439B7" w:rsidRDefault="004B6EC6" w:rsidP="00961C71">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見積りフォーマット（アプリ開発</w:t>
                            </w:r>
                            <w:r>
                              <w:rPr>
                                <w:rFonts w:ascii="ＭＳ Ｐゴシック" w:eastAsia="ＭＳ Ｐゴシック" w:hAnsi="ＭＳ Ｐゴシック"/>
                              </w:rPr>
                              <w:t>）</w:t>
                            </w:r>
                            <w:r>
                              <w:rPr>
                                <w:rFonts w:ascii="ＭＳ Ｐゴシック" w:eastAsia="ＭＳ Ｐゴシック" w:hAnsi="ＭＳ Ｐゴシック" w:hint="eastAsia"/>
                              </w:rPr>
                              <w:t>の例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9778706" id="テキスト ボックス 132" o:spid="_x0000_s1066" type="#_x0000_t202" style="position:absolute;left:0;text-align:left;margin-left:468.9pt;margin-top:28.35pt;width:112.55pt;height:36.95pt;z-index:25165826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2l4nYgIAAKQEAAAOAAAAZHJzL2Uyb0RvYy54bWysVM2O0zAQviPxDpbvNG0pFRs1XZWuipCq&#10;3ZW6aM+u4zQRjsfYbpNy3EorHoJXQJx5nrwIY6dpl4UT4uKMPf/zfZPJZV1KshPGFqASOuj1KRGK&#10;Q1qoTUI/3i1evaXEOqZSJkGJhO6FpZfTly8mlY7FEHKQqTAEgygbVzqhuXM6jiLLc1Ey2wMtFCoz&#10;MCVzeDWbKDWswuiljIb9/jiqwKTaABfW4utVq6TTED/LBHc3WWaFIzKhWJsLpwnn2p/RdMLijWE6&#10;L/ixDPYPVZSsUJj0FOqKOUa2pvgjVFlwAxYy1+NQRpBlBRehB+xm0H/WzSpnWoRecDhWn8Zk/19Y&#10;fr27NaRIEbvXQ0oUKxGk5vDYPHxvHn42h6+kOXxrDofm4QfeiTfCkVXaxui50ujr6ndQo3to3+ol&#10;8E8WTaInNq2DRWs/ojozpf9i8wQdEZX9CQlRO8J9tNHw4s0YVRx1o/HFaBSgis7e2lj3XkBJvJBQ&#10;g0iHCthuaZ3Pz+LOxCezIIt0UUjpL14xl4bsGLKiygsnfFPo8ZuVVN5Wgfdq1e2LCLQ6ZvFdto15&#10;ydXrOgyzLdc/rSHd45QMtNSzmi8KTL9k1t0yg1zDJnF/3A0emYQqoXCUKMnBfPnbu7dHCqCWkgq5&#10;m1D7ecuMoER+UEgOT/ROMJ2w7gS1LeeAjQ9wMzUPIjoYJzsxM1De41rNfBZUMcUxV0JdJ85du0G4&#10;llzMZsEI6ayZW6qV5h0Z/Jjv6ntm9BEkh/BeQ8dqFj/DqrUNaOnZ1uHgA5DnKR5ZhasQ0Dqurd+1&#10;p/dgdf65TH8BAAD//wMAUEsDBBQABgAIAAAAIQDnWGEs4wAAAAsBAAAPAAAAZHJzL2Rvd25yZXYu&#10;eG1sTI/BTsMwEETvSPyDtUhcEHXaFLcNcaqqggNcKkIvvbnxNg7E6yh22vD3uCe47WhHM2/y9Whb&#10;dsbeN44kTCcJMKTK6YZqCfvP18clMB8UadU6Qgk/6GFd3N7kKtPuQh94LkPNYgj5TEkwIXQZ574y&#10;aJWfuA4p/k6utypE2ddc9+oSw23LZ0kiuFUNxQajOtwarL7LwUrYzQ878zCcXt4387R/2w9b8VWX&#10;Ut7fjZtnYAHH8GeGK35EhyIyHd1A2rNWwipdRPQg4UksgF0NUzFbATvGK00E8CLn/zcUvwAAAP//&#10;AwBQSwECLQAUAAYACAAAACEAtoM4kv4AAADhAQAAEwAAAAAAAAAAAAAAAAAAAAAAW0NvbnRlbnRf&#10;VHlwZXNdLnhtbFBLAQItABQABgAIAAAAIQA4/SH/1gAAAJQBAAALAAAAAAAAAAAAAAAAAC8BAABf&#10;cmVscy8ucmVsc1BLAQItABQABgAIAAAAIQDu2l4nYgIAAKQEAAAOAAAAAAAAAAAAAAAAAC4CAABk&#10;cnMvZTJvRG9jLnhtbFBLAQItABQABgAIAAAAIQDnWGEs4wAAAAsBAAAPAAAAAAAAAAAAAAAAALwE&#10;AABkcnMvZG93bnJldi54bWxQSwUGAAAAAAQABADzAAAAzAUAAAAA&#10;" stroked="f">
                <v:textbox style="mso-fit-shape-to-text:t" inset="0,0,0,0">
                  <w:txbxContent>
                    <w:p w14:paraId="0ED6E6B6" w14:textId="3452C047" w:rsidR="004B6EC6" w:rsidRDefault="004B6EC6" w:rsidP="00961C71">
                      <w:pPr>
                        <w:pStyle w:val="a"/>
                      </w:pPr>
                      <w:r>
                        <w:rPr>
                          <w:rFonts w:hint="eastAsia"/>
                        </w:rPr>
                        <w:t>図</w:t>
                      </w:r>
                      <w:r>
                        <w:t>3-6</w:t>
                      </w:r>
                    </w:p>
                    <w:p w14:paraId="655D9A8C" w14:textId="5668315A" w:rsidR="004B6EC6" w:rsidRPr="00C439B7" w:rsidRDefault="004B6EC6" w:rsidP="00961C71">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見積りフォーマット（アプリ開発</w:t>
                      </w:r>
                      <w:r>
                        <w:rPr>
                          <w:rFonts w:ascii="ＭＳ Ｐゴシック" w:eastAsia="ＭＳ Ｐゴシック" w:hAnsi="ＭＳ Ｐゴシック"/>
                        </w:rPr>
                        <w:t>）</w:t>
                      </w:r>
                      <w:r>
                        <w:rPr>
                          <w:rFonts w:ascii="ＭＳ Ｐゴシック" w:eastAsia="ＭＳ Ｐゴシック" w:hAnsi="ＭＳ Ｐゴシック" w:hint="eastAsia"/>
                        </w:rPr>
                        <w:t>の例</w:t>
                      </w:r>
                    </w:p>
                  </w:txbxContent>
                </v:textbox>
                <w10:wrap anchorx="page"/>
              </v:shape>
            </w:pict>
          </mc:Fallback>
        </mc:AlternateContent>
      </w:r>
      <w:r>
        <w:t xml:space="preserve"> </w:t>
      </w:r>
    </w:p>
    <w:p w14:paraId="1F36A0A1" w14:textId="65C47297" w:rsidR="009F3DAE" w:rsidRDefault="006D651A">
      <w:pPr>
        <w:pStyle w:val="af9"/>
      </w:pPr>
      <w:r w:rsidRPr="006D651A">
        <w:rPr>
          <w:noProof/>
        </w:rPr>
        <w:drawing>
          <wp:inline distT="0" distB="0" distL="0" distR="0" wp14:anchorId="00D16A99" wp14:editId="388D4687">
            <wp:extent cx="4614530" cy="1022821"/>
            <wp:effectExtent l="0" t="0" r="0" b="6350"/>
            <wp:docPr id="137" name="図 137" descr="C:\Users\masahiro.takeda\Downloads\3-n-n_見積りフォーマットの例.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sahiro.takeda\Downloads\3-n-n_見積りフォーマットの例.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630179" cy="1026290"/>
                    </a:xfrm>
                    <a:prstGeom prst="rect">
                      <a:avLst/>
                    </a:prstGeom>
                    <a:noFill/>
                    <a:ln>
                      <a:noFill/>
                    </a:ln>
                  </pic:spPr>
                </pic:pic>
              </a:graphicData>
            </a:graphic>
          </wp:inline>
        </w:drawing>
      </w:r>
    </w:p>
    <w:p w14:paraId="29408A5B" w14:textId="6372CEFA" w:rsidR="009F3DAE" w:rsidRDefault="00961C71">
      <w:pPr>
        <w:pStyle w:val="4"/>
        <w:spacing w:before="300" w:after="150"/>
      </w:pPr>
      <w:bookmarkStart w:id="57" w:name="工程の名称の違いをなくす"/>
      <w:bookmarkStart w:id="58" w:name="_Toc59724407"/>
      <w:r>
        <w:t>工程の名称の違いをなくす</w:t>
      </w:r>
      <w:bookmarkEnd w:id="57"/>
      <w:bookmarkEnd w:id="58"/>
    </w:p>
    <w:p w14:paraId="2C08887F" w14:textId="77777777" w:rsidR="009F3DAE" w:rsidRDefault="00961C71">
      <w:pPr>
        <w:pStyle w:val="af9"/>
      </w:pPr>
      <w:r>
        <w:t>複数の事業者へ同一内容の情報を提供しても、回答する事業者によってその情報の捉え方が異なることがあります。例えば「詳細設計」という作業名称は、事業者によって呼び名が違ったり実施する内容が異なったりすることが多々あります。見積り依頼時に工程の名称と工程の示す作業範囲を指定すると、受領した見積りの比較検討が楽になります。</w:t>
      </w:r>
    </w:p>
    <w:p w14:paraId="5E6935E5" w14:textId="12652ACF" w:rsidR="009F3DAE" w:rsidRDefault="00AA5DDA" w:rsidP="00C055D2">
      <w:pPr>
        <w:pStyle w:val="af9"/>
      </w:pPr>
      <w:r>
        <w:rPr>
          <w:rFonts w:hint="eastAsia"/>
        </w:rPr>
        <w:t>標準ガイドラインで定義する工程と事業者各社が用いる工程の名称の比較は、「第</w:t>
      </w:r>
      <w:r w:rsidR="0030327B">
        <w:rPr>
          <w:rFonts w:hint="eastAsia"/>
        </w:rPr>
        <w:t>７</w:t>
      </w:r>
      <w:r>
        <w:rPr>
          <w:rFonts w:hint="eastAsia"/>
        </w:rPr>
        <w:t>章表7-1標準ガイドラインと各社が定義する工程の比較」をご参照ください。</w:t>
      </w:r>
    </w:p>
    <w:p w14:paraId="05457028" w14:textId="43850156" w:rsidR="009F3DAE" w:rsidRDefault="00961C71">
      <w:pPr>
        <w:pStyle w:val="4"/>
        <w:spacing w:before="300" w:after="150"/>
      </w:pPr>
      <w:bookmarkStart w:id="59" w:name="見積り手法を指定する"/>
      <w:bookmarkStart w:id="60" w:name="_Toc59724408"/>
      <w:r>
        <w:t>見積り手法</w:t>
      </w:r>
      <w:r w:rsidR="0013078C">
        <w:rPr>
          <w:rFonts w:hint="eastAsia"/>
        </w:rPr>
        <w:t>に注意する</w:t>
      </w:r>
      <w:bookmarkEnd w:id="59"/>
      <w:bookmarkEnd w:id="60"/>
    </w:p>
    <w:p w14:paraId="0DCFB330" w14:textId="77777777" w:rsidR="00F658DF" w:rsidRDefault="00961C71">
      <w:pPr>
        <w:pStyle w:val="af9"/>
      </w:pPr>
      <w:r>
        <w:t>見積りを客観的に評価するために</w:t>
      </w:r>
      <w:r w:rsidR="00F658DF">
        <w:rPr>
          <w:rFonts w:hint="eastAsia"/>
        </w:rPr>
        <w:t>は</w:t>
      </w:r>
      <w:r>
        <w:t>、検証可能な計算式により見積根拠を明らかにしておく必要があります。</w:t>
      </w:r>
    </w:p>
    <w:p w14:paraId="14902090" w14:textId="13CE8991" w:rsidR="00F658DF" w:rsidRDefault="00F658DF">
      <w:pPr>
        <w:pStyle w:val="af9"/>
      </w:pPr>
      <w:r>
        <w:rPr>
          <w:rFonts w:hint="eastAsia"/>
        </w:rPr>
        <w:t>作業工数（人件費）の見積り方法は、発生する作業単位で必要な人数と期間を算出して足し上げる「積み上げ法」が実務的にはよく見られますが、その他にもシステムの開発規模から見積りを行う</w:t>
      </w:r>
      <w:r w:rsidR="00262962">
        <w:rPr>
          <w:rFonts w:hint="eastAsia"/>
        </w:rPr>
        <w:t>ＬＯＣ</w:t>
      </w:r>
      <w:r>
        <w:rPr>
          <w:rFonts w:hint="eastAsia"/>
        </w:rPr>
        <w:t>法、</w:t>
      </w:r>
      <w:r w:rsidR="00262962">
        <w:rPr>
          <w:rFonts w:hint="eastAsia"/>
        </w:rPr>
        <w:t>ＦＰ</w:t>
      </w:r>
      <w:r>
        <w:rPr>
          <w:rFonts w:hint="eastAsia"/>
        </w:rPr>
        <w:t>法等があります。</w:t>
      </w:r>
    </w:p>
    <w:p w14:paraId="0471AA3D" w14:textId="77777777" w:rsidR="00F658DF" w:rsidRDefault="00F658DF" w:rsidP="00F658DF">
      <w:pPr>
        <w:pStyle w:val="FigureTitle"/>
      </w:pPr>
      <w:r>
        <w:rPr>
          <w:noProof/>
        </w:rPr>
        <mc:AlternateContent>
          <mc:Choice Requires="wps">
            <w:drawing>
              <wp:anchor distT="0" distB="0" distL="114300" distR="114300" simplePos="0" relativeHeight="251658299" behindDoc="0" locked="0" layoutInCell="1" allowOverlap="1" wp14:anchorId="55586B79" wp14:editId="18CA9BED">
                <wp:simplePos x="0" y="0"/>
                <wp:positionH relativeFrom="page">
                  <wp:posOffset>5955030</wp:posOffset>
                </wp:positionH>
                <wp:positionV relativeFrom="paragraph">
                  <wp:posOffset>360045</wp:posOffset>
                </wp:positionV>
                <wp:extent cx="1429560" cy="324360"/>
                <wp:effectExtent l="0" t="0" r="0" b="0"/>
                <wp:wrapNone/>
                <wp:docPr id="135" name="テキスト ボックス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324360"/>
                        </a:xfrm>
                        <a:prstGeom prst="rect">
                          <a:avLst/>
                        </a:prstGeom>
                        <a:solidFill>
                          <a:prstClr val="white"/>
                        </a:solidFill>
                        <a:ln>
                          <a:noFill/>
                        </a:ln>
                        <a:effectLst/>
                      </wps:spPr>
                      <wps:txbx>
                        <w:txbxContent>
                          <w:p w14:paraId="0455F047" w14:textId="5B368A0F" w:rsidR="004B6EC6" w:rsidRDefault="004B6EC6" w:rsidP="00F658DF">
                            <w:pPr>
                              <w:pStyle w:val="a"/>
                            </w:pPr>
                            <w:r>
                              <w:rPr>
                                <w:rFonts w:hint="eastAsia"/>
                              </w:rPr>
                              <w:t>参考</w:t>
                            </w:r>
                            <w:r>
                              <w:t>3-2</w:t>
                            </w:r>
                          </w:p>
                          <w:p w14:paraId="6FEF823F" w14:textId="77777777" w:rsidR="004B6EC6" w:rsidRPr="00C439B7" w:rsidRDefault="004B6EC6" w:rsidP="00F658DF">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ＬＯＣ法による工数見積り</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5586B79" id="テキスト ボックス 135" o:spid="_x0000_s1067" type="#_x0000_t202" style="position:absolute;left:0;text-align:left;margin-left:468.9pt;margin-top:28.35pt;width:112.55pt;height:25.55pt;z-index:25165829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xYgIAAKQEAAAOAAAAZHJzL2Uyb0RvYy54bWysVM2O0zAQviPxDpbvNP3bFVRNV6WrIqRq&#10;d6Uu2rPrOE2E4zG226QcWwnxELwC4szz5EUYO0l3WTghLu44882M55tvOr2qCkn2wtgcVEwHvT4l&#10;QnFIcrWN6Yf75avXlFjHVMIkKBHTg7D0avbyxbTUEzGEDGQiDMEkyk5KHdPMOT2JIsszUTDbAy0U&#10;OlMwBXN4NdsoMazE7IWMhv3+ZVSCSbQBLqzFr9eNk85C/jQV3N2mqRWOyJji21w4TTg3/oxmUzbZ&#10;GqaznLfPYP/wioLlCoueU10zx8jO5H+kKnJuwELqehyKCNI05yL0gN0M+s+6WWdMi9ALkmP1mSb7&#10;/9Lym/2dIXmCsxtdUKJYgUOqT1/q4/f6+LM+fSX16Vt9OtXHH3gnHoSUldpOMHKtMdZVb6HC8NC+&#10;1SvgHy1CoieYJsAi2lNUpabwv9g8wUCcyuE8CVE5wn228fDNxSW6OPpGw/EIbZ/0MVob694JKIg3&#10;Ympw0uEFbL+yroF2EF/MgsyTZS6lv3jHQhqyZ6iKMsudaJP/hpLKYxX4qCZh80UEWbVVfJdNY95y&#10;1aYKZI4HHU0bSA7IkoFGelbzZY7lV8y6O2ZQa9gk7o+7xSOVUMYUWouSDMznv333eJQAeikpUbsx&#10;tZ92zAhK5HuF4vBC7wzTGZvOULtiAdj4ADdT82BigHGyM1MDxQOu1dxXQRdTHGvF1HXmwjUbhGvJ&#10;xXweQChnzdxKrTXvxOBpvq8emNHtkByO9wY6VbPJs1k12DAtPd85JD4M0hPbsNiqClchSKFdW79r&#10;T+8B9fjnMvsFAAD//wMAUEsDBBQABgAIAAAAIQABakYi4gAAAAsBAAAPAAAAZHJzL2Rvd25yZXYu&#10;eG1sTI/NTsMwEITvSLyDtUhcEHX6Q0pDnKqq4ACXitALNzfexoF4HcVOG96e7Qlus5rRzLf5enSt&#10;OGEfGk8KppMEBFLlTUO1gv3Hy/0jiBA1Gd16QgU/GGBdXF/lOjP+TO94KmMtuIRCphXYGLtMylBZ&#10;dDpMfIfE3tH3Tkc++1qaXp+53LVyliSpdLohXrC6w63F6rscnILd4nNn74bj89tmMe9f98M2/apL&#10;pW5vxs0TiIhj/AvDBZ/RoWCmgx/IBNEqWM2XjB4VPKRLEJfANJ2tQBxYJWzJIpf/fyh+AQAA//8D&#10;AFBLAQItABQABgAIAAAAIQC2gziS/gAAAOEBAAATAAAAAAAAAAAAAAAAAAAAAABbQ29udGVudF9U&#10;eXBlc10ueG1sUEsBAi0AFAAGAAgAAAAhADj9If/WAAAAlAEAAAsAAAAAAAAAAAAAAAAALwEAAF9y&#10;ZWxzLy5yZWxzUEsBAi0AFAAGAAgAAAAhAL5w//FiAgAApAQAAA4AAAAAAAAAAAAAAAAALgIAAGRy&#10;cy9lMm9Eb2MueG1sUEsBAi0AFAAGAAgAAAAhAAFqRiLiAAAACwEAAA8AAAAAAAAAAAAAAAAAvAQA&#10;AGRycy9kb3ducmV2LnhtbFBLBQYAAAAABAAEAPMAAADLBQAAAAA=&#10;" stroked="f">
                <v:textbox style="mso-fit-shape-to-text:t" inset="0,0,0,0">
                  <w:txbxContent>
                    <w:p w14:paraId="0455F047" w14:textId="5B368A0F" w:rsidR="004B6EC6" w:rsidRDefault="004B6EC6" w:rsidP="00F658DF">
                      <w:pPr>
                        <w:pStyle w:val="a"/>
                      </w:pPr>
                      <w:r>
                        <w:rPr>
                          <w:rFonts w:hint="eastAsia"/>
                        </w:rPr>
                        <w:t>参考</w:t>
                      </w:r>
                      <w:r>
                        <w:t>3-2</w:t>
                      </w:r>
                    </w:p>
                    <w:p w14:paraId="6FEF823F" w14:textId="77777777" w:rsidR="004B6EC6" w:rsidRPr="00C439B7" w:rsidRDefault="004B6EC6" w:rsidP="00F658DF">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ＬＯＣ法による工数見積り</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F658DF" w:rsidRPr="00C55400" w14:paraId="4CB9329B" w14:textId="77777777" w:rsidTr="00CD005B">
        <w:trPr>
          <w:trHeight w:val="268"/>
        </w:trPr>
        <w:tc>
          <w:tcPr>
            <w:tcW w:w="5000" w:type="pct"/>
            <w:shd w:val="clear" w:color="auto" w:fill="EEECE1" w:themeFill="background2"/>
          </w:tcPr>
          <w:p w14:paraId="179C8D5A" w14:textId="77777777" w:rsidR="00F658DF" w:rsidRPr="003F3A8F" w:rsidRDefault="00F658DF" w:rsidP="00CD005B">
            <w:pPr>
              <w:pStyle w:val="ConsultationTitleExample"/>
              <w:spacing w:before="150" w:after="150"/>
            </w:pPr>
            <w:bookmarkStart w:id="61" w:name="_Toc59724373"/>
            <w:r w:rsidRPr="003F3A8F">
              <w:t>参考：ＬＯＣ法による工数見積り</w:t>
            </w:r>
            <w:bookmarkEnd w:id="61"/>
          </w:p>
          <w:p w14:paraId="27B7AECA" w14:textId="7229C6D1" w:rsidR="00F658DF" w:rsidRDefault="00F658DF" w:rsidP="00F658DF">
            <w:pPr>
              <w:pStyle w:val="ConsultationBody"/>
            </w:pPr>
            <w:r>
              <w:t>類似</w:t>
            </w:r>
            <w:r w:rsidR="00C41474">
              <w:rPr>
                <w:rFonts w:hint="eastAsia"/>
              </w:rPr>
              <w:t>情報</w:t>
            </w:r>
            <w:r>
              <w:t>システムや過去の開発実績を基に、アプリケーション（プログラム）のステップ数を類推し、アプリケーションの規模を見積もる手法です。 そのアプリケーションの規模を開発生産性で除したものが、開発工数となります。</w:t>
            </w:r>
          </w:p>
        </w:tc>
      </w:tr>
    </w:tbl>
    <w:p w14:paraId="16A2B01D" w14:textId="77777777" w:rsidR="00F658DF" w:rsidRPr="00357A5B" w:rsidRDefault="00F658DF" w:rsidP="00E101F7">
      <w:pPr>
        <w:pStyle w:val="FigureTitle"/>
      </w:pPr>
      <w:r>
        <w:rPr>
          <w:noProof/>
        </w:rPr>
        <mc:AlternateContent>
          <mc:Choice Requires="wps">
            <w:drawing>
              <wp:anchor distT="0" distB="0" distL="114300" distR="114300" simplePos="0" relativeHeight="251658298" behindDoc="0" locked="0" layoutInCell="1" allowOverlap="1" wp14:anchorId="2C6A3DAC" wp14:editId="757ED95C">
                <wp:simplePos x="0" y="0"/>
                <wp:positionH relativeFrom="page">
                  <wp:posOffset>5955030</wp:posOffset>
                </wp:positionH>
                <wp:positionV relativeFrom="paragraph">
                  <wp:posOffset>360045</wp:posOffset>
                </wp:positionV>
                <wp:extent cx="1429560" cy="469440"/>
                <wp:effectExtent l="0" t="0" r="0" b="6985"/>
                <wp:wrapNone/>
                <wp:docPr id="134" name="テキスト ボックス 1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52649C67" w14:textId="05715263" w:rsidR="004B6EC6" w:rsidRDefault="004B6EC6" w:rsidP="00F658DF">
                            <w:pPr>
                              <w:pStyle w:val="a"/>
                            </w:pPr>
                            <w:r>
                              <w:rPr>
                                <w:rFonts w:hint="eastAsia"/>
                              </w:rPr>
                              <w:t>参考</w:t>
                            </w:r>
                            <w:r>
                              <w:t>3-3</w:t>
                            </w:r>
                          </w:p>
                          <w:p w14:paraId="78D0FC72" w14:textId="4A597480" w:rsidR="004B6EC6" w:rsidRPr="00C439B7" w:rsidRDefault="004B6EC6" w:rsidP="00F658DF">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ファンクションポイント法</w:t>
                            </w:r>
                            <w:r w:rsidRPr="00296DE8">
                              <w:rPr>
                                <w:rFonts w:ascii="ＭＳ Ｐゴシック" w:eastAsia="ＭＳ Ｐゴシック" w:hAnsi="ＭＳ Ｐゴシック" w:hint="eastAsia"/>
                              </w:rPr>
                              <w:t>（ＦＰ法）</w:t>
                            </w:r>
                            <w:r>
                              <w:rPr>
                                <w:rFonts w:ascii="ＭＳ Ｐゴシック" w:eastAsia="ＭＳ Ｐゴシック" w:hAnsi="ＭＳ Ｐゴシック" w:hint="eastAsia"/>
                              </w:rPr>
                              <w:t>による工数見積り</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C6A3DAC" id="テキスト ボックス 134" o:spid="_x0000_s1068" type="#_x0000_t202" style="position:absolute;left:0;text-align:left;margin-left:468.9pt;margin-top:28.35pt;width:112.55pt;height:36.95pt;z-index:25165829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6ceZQIAAKQEAAAOAAAAZHJzL2Uyb0RvYy54bWysVM2O0zAQviPxDpbvNG0pFRs1XZWuipCq&#10;3ZW6aM+u4zQRjsfYbpNybKUVD8ErIM48T16EsdN0l4UT4uKOM3+e7/umk8u6lGQnjC1AJXTQ61Mi&#10;FIe0UJuEfrxbvHpLiXVMpUyCEgndC0svpy9fTCodiyHkIFNhCBZRNq50QnPndBxFlueiZLYHWih0&#10;ZmBK5vBqNlFqWIXVSxkN+/1xVIFJtQEurMWvV62TTkP9LBPc3WSZFY7IhOLbXDhNONf+jKYTFm8M&#10;03nBT89g//CKkhUKm55LXTHHyNYUf5QqC27AQuZ6HMoIsqzgIsyA0wz6z6ZZ5UyLMAuCY/UZJvv/&#10;yvLr3a0hRYrcvR5RoliJJDXHh+bwvTn8bI5fSXP81hyPzeEH3okPQsgqbWPMXGnMdfU7qDE9jG/1&#10;EvgniyHRk5g2wWK0h6jOTOl/cXiCicjK/syEqB3hvtpoePFmjC6OvtH4YjQKVEWP2dpY915ASbyR&#10;UINMhxew3dI635/FXYhvZkEW6aKQ0l+8Yy4N2TFURZUXTvihMOO3KKl8rAKf1brbLyLI6tTFT9kO&#10;5i1Xr+sA5mjYwbSGdI8oGWilZzVfFNh+yay7ZQa1hkPi/rgbPDIJVULhZFGSg/nyt+8+HiWAXkoq&#10;1G5C7ectM4IS+UGhOLzQO8N0xroz1LacAw4+wM3UPJiYYJzszMxAeY9rNfNd0MUUx14JdZ05d+0G&#10;4VpyMZuFIJSzZm6pVpp3YvAw39X3zOgTSQ7pvYZO1Sx+xlUbG9jSs61D4AORHtgWxZOqcBUCW6e1&#10;9bv29B6iHv9cpr8AAAD//wMAUEsDBBQABgAIAAAAIQDnWGEs4wAAAAsBAAAPAAAAZHJzL2Rvd25y&#10;ZXYueG1sTI/BTsMwEETvSPyDtUhcEHXaFLcNcaqqggNcKkIvvbnxNg7E6yh22vD3uCe47WhHM2/y&#10;9WhbdsbeN44kTCcJMKTK6YZqCfvP18clMB8UadU6Qgk/6GFd3N7kKtPuQh94LkPNYgj5TEkwIXQZ&#10;574yaJWfuA4p/k6utypE2ddc9+oSw23LZ0kiuFUNxQajOtwarL7LwUrYzQ878zCcXt4387R/2w9b&#10;8VWXUt7fjZtnYAHH8GeGK35EhyIyHd1A2rNWwipdRPQg4UksgF0NUzFbATvGK00E8CLn/zcUvwAA&#10;AP//AwBQSwECLQAUAAYACAAAACEAtoM4kv4AAADhAQAAEwAAAAAAAAAAAAAAAAAAAAAAW0NvbnRl&#10;bnRfVHlwZXNdLnhtbFBLAQItABQABgAIAAAAIQA4/SH/1gAAAJQBAAALAAAAAAAAAAAAAAAAAC8B&#10;AABfcmVscy8ucmVsc1BLAQItABQABgAIAAAAIQD/y6ceZQIAAKQEAAAOAAAAAAAAAAAAAAAAAC4C&#10;AABkcnMvZTJvRG9jLnhtbFBLAQItABQABgAIAAAAIQDnWGEs4wAAAAsBAAAPAAAAAAAAAAAAAAAA&#10;AL8EAABkcnMvZG93bnJldi54bWxQSwUGAAAAAAQABADzAAAAzwUAAAAA&#10;" stroked="f">
                <v:textbox style="mso-fit-shape-to-text:t" inset="0,0,0,0">
                  <w:txbxContent>
                    <w:p w14:paraId="52649C67" w14:textId="05715263" w:rsidR="004B6EC6" w:rsidRDefault="004B6EC6" w:rsidP="00F658DF">
                      <w:pPr>
                        <w:pStyle w:val="a"/>
                      </w:pPr>
                      <w:r>
                        <w:rPr>
                          <w:rFonts w:hint="eastAsia"/>
                        </w:rPr>
                        <w:t>参考</w:t>
                      </w:r>
                      <w:r>
                        <w:t>3-3</w:t>
                      </w:r>
                    </w:p>
                    <w:p w14:paraId="78D0FC72" w14:textId="4A597480" w:rsidR="004B6EC6" w:rsidRPr="00C439B7" w:rsidRDefault="004B6EC6" w:rsidP="00F658DF">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ファンクションポイント法</w:t>
                      </w:r>
                      <w:r w:rsidRPr="00296DE8">
                        <w:rPr>
                          <w:rFonts w:ascii="ＭＳ Ｐゴシック" w:eastAsia="ＭＳ Ｐゴシック" w:hAnsi="ＭＳ Ｐゴシック" w:hint="eastAsia"/>
                        </w:rPr>
                        <w:t>（ＦＰ法）</w:t>
                      </w:r>
                      <w:r>
                        <w:rPr>
                          <w:rFonts w:ascii="ＭＳ Ｐゴシック" w:eastAsia="ＭＳ Ｐゴシック" w:hAnsi="ＭＳ Ｐゴシック" w:hint="eastAsia"/>
                        </w:rPr>
                        <w:t>による工数見積り</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F658DF" w14:paraId="55A133BB" w14:textId="77777777" w:rsidTr="00CD005B">
        <w:trPr>
          <w:trHeight w:val="268"/>
        </w:trPr>
        <w:tc>
          <w:tcPr>
            <w:tcW w:w="5000" w:type="pct"/>
            <w:shd w:val="clear" w:color="auto" w:fill="EEECE1" w:themeFill="background2"/>
          </w:tcPr>
          <w:p w14:paraId="7A4B04A0" w14:textId="77777777" w:rsidR="00F658DF" w:rsidRPr="003F3A8F" w:rsidRDefault="00F658DF" w:rsidP="00CD005B">
            <w:pPr>
              <w:pStyle w:val="ConsultationTitleExample"/>
              <w:spacing w:before="150" w:after="150"/>
            </w:pPr>
            <w:bookmarkStart w:id="62" w:name="_Toc59724374"/>
            <w:r w:rsidRPr="003F3A8F">
              <w:t>参考：ファンクションポイント法（ＦＰ法）による工数見積り</w:t>
            </w:r>
            <w:bookmarkEnd w:id="62"/>
          </w:p>
          <w:p w14:paraId="2AFD61E4" w14:textId="77777777" w:rsidR="00F658DF" w:rsidRDefault="00F658DF" w:rsidP="00561196">
            <w:pPr>
              <w:pStyle w:val="ConsultationBody"/>
            </w:pPr>
            <w:r>
              <w:t>アプリケーションの規模を測定する手法の一つで、アプリケーションが持つ機能数（内部論理ファイル、外部インタフェースファイル、外部入力、外部出力、外部照会の各機能の数）を洗い出し、洗い出した機能を複雑さによって重み付けをして、集計した値にシステム特性を加味する方法によって、そのアプリケーションの規模を見積る手法です。 そのアプリケーションの規模を開発生産性で除したものが、開発工数になります。</w:t>
            </w:r>
          </w:p>
        </w:tc>
      </w:tr>
    </w:tbl>
    <w:p w14:paraId="244A66D9" w14:textId="758042BC" w:rsidR="00F658DF" w:rsidRDefault="00F658DF" w:rsidP="00CD005B">
      <w:pPr>
        <w:pStyle w:val="af9"/>
      </w:pPr>
    </w:p>
    <w:p w14:paraId="39CA959E" w14:textId="5BE2BEE0" w:rsidR="00F658DF" w:rsidRDefault="00F658DF">
      <w:pPr>
        <w:pStyle w:val="af9"/>
      </w:pPr>
      <w:r>
        <w:rPr>
          <w:rFonts w:hint="eastAsia"/>
        </w:rPr>
        <w:lastRenderedPageBreak/>
        <w:t>理想的な状態は、</w:t>
      </w:r>
      <w:r w:rsidR="00961C71">
        <w:t>見積り依頼時に発注</w:t>
      </w:r>
      <w:r w:rsidR="000A7C3E">
        <w:rPr>
          <w:rFonts w:hint="eastAsia"/>
        </w:rPr>
        <w:t>者</w:t>
      </w:r>
      <w:r w:rsidR="00961C71">
        <w:t>側が見積り手法を指定し、同じ手法</w:t>
      </w:r>
      <w:r>
        <w:rPr>
          <w:rFonts w:hint="eastAsia"/>
        </w:rPr>
        <w:t>を前提に複数の事業者</w:t>
      </w:r>
      <w:r w:rsidR="00961C71">
        <w:t>の見積りを比較できること</w:t>
      </w:r>
      <w:r>
        <w:rPr>
          <w:rFonts w:hint="eastAsia"/>
        </w:rPr>
        <w:t>です</w:t>
      </w:r>
      <w:r w:rsidR="00961C71">
        <w:t>。</w:t>
      </w:r>
    </w:p>
    <w:p w14:paraId="2D310725" w14:textId="649D0B1A" w:rsidR="009F3DAE" w:rsidRDefault="00961C71">
      <w:pPr>
        <w:pStyle w:val="af9"/>
      </w:pPr>
      <w:r>
        <w:t>ただし、事業者</w:t>
      </w:r>
      <w:r w:rsidR="00F658DF">
        <w:rPr>
          <w:rFonts w:hint="eastAsia"/>
        </w:rPr>
        <w:t>もそれぞれ自社の標準的な</w:t>
      </w:r>
      <w:r>
        <w:t>見積り</w:t>
      </w:r>
      <w:r w:rsidR="00F658DF">
        <w:rPr>
          <w:rFonts w:hint="eastAsia"/>
        </w:rPr>
        <w:t>手法に基づいて経験を培ってきています。そのため、</w:t>
      </w:r>
      <w:r>
        <w:t>見積り手法を</w:t>
      </w:r>
      <w:r w:rsidR="00F658DF">
        <w:rPr>
          <w:rFonts w:hint="eastAsia"/>
        </w:rPr>
        <w:t>限定的に</w:t>
      </w:r>
      <w:r>
        <w:t>指定することによって見積り精度が落ちたり、事業者の協力を得に</w:t>
      </w:r>
      <w:r w:rsidR="00F658DF">
        <w:t>くくなったりすることもあります。見積り手法の指定が難しい場合は</w:t>
      </w:r>
      <w:r w:rsidR="00F658DF">
        <w:rPr>
          <w:rFonts w:hint="eastAsia"/>
        </w:rPr>
        <w:t>、事業者が選択する</w:t>
      </w:r>
      <w:r>
        <w:t>見積り手法</w:t>
      </w:r>
      <w:r w:rsidR="00F658DF">
        <w:rPr>
          <w:rFonts w:hint="eastAsia"/>
        </w:rPr>
        <w:t>で積算することになりますが、その際においても</w:t>
      </w:r>
      <w:r w:rsidR="00F658DF">
        <w:t>算定根拠となる計算式や基礎数値</w:t>
      </w:r>
      <w:r w:rsidR="00F658DF">
        <w:rPr>
          <w:rFonts w:hint="eastAsia"/>
        </w:rPr>
        <w:t>は</w:t>
      </w:r>
      <w:r>
        <w:t>明記</w:t>
      </w:r>
      <w:r w:rsidR="00F658DF">
        <w:rPr>
          <w:rFonts w:hint="eastAsia"/>
        </w:rPr>
        <w:t>するように</w:t>
      </w:r>
      <w:r>
        <w:t>依頼してください。</w:t>
      </w:r>
    </w:p>
    <w:p w14:paraId="43E97270" w14:textId="153C8C12" w:rsidR="00F56DB3" w:rsidRDefault="00F56DB3">
      <w:pPr>
        <w:pStyle w:val="af9"/>
      </w:pPr>
      <w:r>
        <w:rPr>
          <w:rFonts w:hint="eastAsia"/>
        </w:rPr>
        <w:t>LOC法でもＦＰ法でもプロジェクトの中で過去の生産性指標を蓄積することを推奨します。</w:t>
      </w:r>
      <w:r w:rsidR="00A87D03">
        <w:rPr>
          <w:rFonts w:hint="eastAsia"/>
        </w:rPr>
        <w:t>発注者と事業者が共通の物差しで開発規模や生産性を測定し共有することによって、見積金額の妥当性を評価しやすくなると共に、見積もり根拠を対外的にも説明し易くなります。</w:t>
      </w:r>
    </w:p>
    <w:p w14:paraId="671D8441" w14:textId="794C6EFD" w:rsidR="007E3351" w:rsidRPr="00F658DF" w:rsidRDefault="007E3351" w:rsidP="007E3351">
      <w:pPr>
        <w:pStyle w:val="4"/>
        <w:spacing w:before="300" w:after="150"/>
      </w:pPr>
      <w:bookmarkStart w:id="63" w:name="_Toc59724409"/>
      <w:r>
        <w:rPr>
          <w:rFonts w:hint="eastAsia"/>
        </w:rPr>
        <w:t>できるだけ詳細な要件を書く</w:t>
      </w:r>
      <w:bookmarkEnd w:id="63"/>
    </w:p>
    <w:p w14:paraId="48E83677" w14:textId="77777777" w:rsidR="007E3351" w:rsidRDefault="007E3351">
      <w:pPr>
        <w:pStyle w:val="af9"/>
      </w:pPr>
      <w:r>
        <w:rPr>
          <w:rFonts w:hint="eastAsia"/>
        </w:rPr>
        <w:t>以上のような注意点を参考にしながら、見積り依頼書を作成してください。</w:t>
      </w:r>
    </w:p>
    <w:p w14:paraId="4CEBD2E8" w14:textId="2A5EC661" w:rsidR="009F3DAE" w:rsidRDefault="00961C71">
      <w:pPr>
        <w:pStyle w:val="af9"/>
      </w:pPr>
      <w:r>
        <w:t>事業者が</w:t>
      </w:r>
      <w:r w:rsidR="007E3351">
        <w:rPr>
          <w:rFonts w:hint="eastAsia"/>
        </w:rPr>
        <w:t>詳細な</w:t>
      </w:r>
      <w:r>
        <w:t>根拠</w:t>
      </w:r>
      <w:r w:rsidR="007E3351">
        <w:rPr>
          <w:rFonts w:hint="eastAsia"/>
        </w:rPr>
        <w:t>に基づいて正確な</w:t>
      </w:r>
      <w:r>
        <w:t>見積りを作成できるように</w:t>
      </w:r>
      <w:r w:rsidR="007E3351">
        <w:rPr>
          <w:rFonts w:hint="eastAsia"/>
        </w:rPr>
        <w:t>、開発する</w:t>
      </w:r>
      <w:r w:rsidR="00C41474">
        <w:rPr>
          <w:rFonts w:hint="eastAsia"/>
        </w:rPr>
        <w:t>情報</w:t>
      </w:r>
      <w:r w:rsidR="007E3351">
        <w:rPr>
          <w:rFonts w:hint="eastAsia"/>
        </w:rPr>
        <w:t>システムに求める機能要件（</w:t>
      </w:r>
      <w:r>
        <w:t>機能一覧、画面一覧、帳票一覧、外部インタフェース一覧等</w:t>
      </w:r>
      <w:r w:rsidR="007E3351">
        <w:rPr>
          <w:rFonts w:hint="eastAsia"/>
        </w:rPr>
        <w:t>）と非機能要件（</w:t>
      </w:r>
      <w:r>
        <w:t>の機能要件を整理して、提示しましょう。</w:t>
      </w:r>
    </w:p>
    <w:p w14:paraId="61A6CECC" w14:textId="1CD3F063" w:rsidR="00F658DF" w:rsidRDefault="00474EB7" w:rsidP="00CD005B">
      <w:pPr>
        <w:pStyle w:val="af9"/>
      </w:pPr>
      <w:r>
        <w:rPr>
          <w:rFonts w:hint="eastAsia"/>
        </w:rPr>
        <w:t>なお、</w:t>
      </w:r>
      <w:r w:rsidR="00C55400">
        <w:t>現行</w:t>
      </w:r>
      <w:r w:rsidR="00C41474">
        <w:rPr>
          <w:rFonts w:hint="eastAsia"/>
        </w:rPr>
        <w:t>情報</w:t>
      </w:r>
      <w:r w:rsidR="00C55400">
        <w:t>システムに対する改修の場合は、システムの</w:t>
      </w:r>
      <w:r>
        <w:rPr>
          <w:rFonts w:hint="eastAsia"/>
        </w:rPr>
        <w:t>規模を</w:t>
      </w:r>
      <w:r w:rsidR="00C55400">
        <w:t>参考にでき</w:t>
      </w:r>
      <w:r w:rsidR="00C41474">
        <w:rPr>
          <w:rFonts w:hint="eastAsia"/>
        </w:rPr>
        <w:t>るため、</w:t>
      </w:r>
      <w:r w:rsidR="007E3351">
        <w:t>現行</w:t>
      </w:r>
      <w:r w:rsidR="00C41474">
        <w:rPr>
          <w:rFonts w:hint="eastAsia"/>
        </w:rPr>
        <w:t>情報</w:t>
      </w:r>
      <w:r w:rsidR="00C55400">
        <w:t>システムのＬＯＣ値やファンクションポイント数</w:t>
      </w:r>
      <w:r w:rsidR="007E3351">
        <w:rPr>
          <w:rFonts w:hint="eastAsia"/>
        </w:rPr>
        <w:t>を、参考資料として提示</w:t>
      </w:r>
      <w:r w:rsidR="007B64AF">
        <w:rPr>
          <w:rFonts w:hint="eastAsia"/>
        </w:rPr>
        <w:t>します。</w:t>
      </w:r>
    </w:p>
    <w:p w14:paraId="5F92AC5B" w14:textId="4B9330AD" w:rsidR="009F3DAE" w:rsidRDefault="00961C71">
      <w:pPr>
        <w:pStyle w:val="30"/>
      </w:pPr>
      <w:bookmarkStart w:id="64" w:name="事業者から欲しい見積りを取得する"/>
      <w:bookmarkStart w:id="65" w:name="_Toc59724410"/>
      <w:r>
        <w:t>事業者</w:t>
      </w:r>
      <w:bookmarkEnd w:id="64"/>
      <w:r w:rsidR="00762D16">
        <w:rPr>
          <w:rFonts w:hint="eastAsia"/>
        </w:rPr>
        <w:t>への見積り依頼</w:t>
      </w:r>
      <w:bookmarkEnd w:id="65"/>
    </w:p>
    <w:p w14:paraId="18EB06C3" w14:textId="77777777" w:rsidR="009F3DAE" w:rsidRDefault="00961C71">
      <w:pPr>
        <w:pStyle w:val="CorrespondingGuideline"/>
      </w:pPr>
      <w:r>
        <w:t>【標準ガイドライン関連箇所：第３編第３章第３節】</w:t>
      </w:r>
    </w:p>
    <w:p w14:paraId="0B6F294E" w14:textId="77777777" w:rsidR="009F3DAE" w:rsidRDefault="00961C71">
      <w:pPr>
        <w:pStyle w:val="a6"/>
      </w:pPr>
      <w:r>
        <w:t>予算要求時点の見積りは、調達時の見積りとは違い事業者の受注に直結しないため、事業者も大きな労力を割きづらく、事業者の見積り協力を得にくいことや、意図にそぐわない見積りとなることがあります。</w:t>
      </w:r>
    </w:p>
    <w:p w14:paraId="42904D3C" w14:textId="464AD8DD" w:rsidR="009F3DAE" w:rsidRDefault="00961C71">
      <w:pPr>
        <w:pStyle w:val="a6"/>
      </w:pPr>
      <w:r>
        <w:t>事業者から欲しい見積りを取得するためには、協力</w:t>
      </w:r>
      <w:r w:rsidR="00474EB7">
        <w:t>してくれる事業者を効率的に探し、資料では伝わりにくい意図を</w:t>
      </w:r>
      <w:r w:rsidR="007340A8">
        <w:rPr>
          <w:rFonts w:hint="eastAsia"/>
        </w:rPr>
        <w:t>対話</w:t>
      </w:r>
      <w:r w:rsidR="00A05EC5">
        <w:rPr>
          <w:rFonts w:hint="eastAsia"/>
        </w:rPr>
        <w:t>によって</w:t>
      </w:r>
      <w:r>
        <w:t>的確に伝えていくことが大切です。</w:t>
      </w:r>
    </w:p>
    <w:p w14:paraId="34EFBD9B" w14:textId="09B9BB8B" w:rsidR="009F3DAE" w:rsidRDefault="00961C71">
      <w:pPr>
        <w:pStyle w:val="a6"/>
      </w:pPr>
      <w:r>
        <w:t>事業者から</w:t>
      </w:r>
      <w:r w:rsidR="00317DDF">
        <w:rPr>
          <w:rFonts w:hint="eastAsia"/>
        </w:rPr>
        <w:t>良</w:t>
      </w:r>
      <w:r>
        <w:t>い見積りを効率的に取得するポイントを見ていきましょう。</w:t>
      </w:r>
    </w:p>
    <w:p w14:paraId="6C49AFBC" w14:textId="744D4040" w:rsidR="009F3DAE" w:rsidRDefault="00961C71">
      <w:pPr>
        <w:pStyle w:val="Annotation"/>
        <w:spacing w:before="300" w:after="150"/>
        <w:ind w:left="525"/>
      </w:pPr>
      <w:r>
        <w:t>ポイント</w:t>
      </w:r>
    </w:p>
    <w:p w14:paraId="61E7A3A0" w14:textId="355C721A" w:rsidR="009F3DAE" w:rsidRPr="0054515E" w:rsidRDefault="00167B48" w:rsidP="00CD005B">
      <w:pPr>
        <w:pStyle w:val="List3"/>
        <w:spacing w:before="150" w:after="150"/>
      </w:pPr>
      <w:r>
        <w:rPr>
          <w:noProof/>
        </w:rPr>
        <mc:AlternateContent>
          <mc:Choice Requires="wps">
            <w:drawing>
              <wp:anchor distT="0" distB="0" distL="114300" distR="114300" simplePos="0" relativeHeight="251658260" behindDoc="1" locked="0" layoutInCell="1" allowOverlap="1" wp14:anchorId="2245B7EA" wp14:editId="6E17B0AF">
                <wp:simplePos x="0" y="0"/>
                <wp:positionH relativeFrom="column">
                  <wp:posOffset>180340</wp:posOffset>
                </wp:positionH>
                <wp:positionV relativeFrom="paragraph">
                  <wp:posOffset>-288290</wp:posOffset>
                </wp:positionV>
                <wp:extent cx="705960" cy="210960"/>
                <wp:effectExtent l="0" t="0" r="18415" b="17780"/>
                <wp:wrapNone/>
                <wp:docPr id="48" name="角丸四角形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0596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3C6770DF" w14:textId="77777777" w:rsidR="004B6EC6" w:rsidRPr="00987E12" w:rsidRDefault="004B6EC6" w:rsidP="00961C71">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2245B7EA" id="角丸四角形 48" o:spid="_x0000_s1069" style="position:absolute;left:0;text-align:left;margin-left:14.2pt;margin-top:-22.7pt;width:55.6pt;height:16.6pt;z-index:-2516582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KhMXwIAAKIEAAAOAAAAZHJzL2Uyb0RvYy54bWysVM1uEzEQviPxDpbvZHfTNG2ibCqUUoRU&#10;oKLwAF7bu2vwH7aTTXkMrr1x4RV64W2oxGMw9m5CSm+IPVjz588z883s4myrJNpw54XRJS5GOUZc&#10;U8OEbkr84f3Fs1OMfCCaEWk0L/EN9/hs+fTJorNzPjatkYw7BCDazztb4jYEO88yT1uuiB8ZyzU4&#10;a+MUCaC6JmOOdICuZDbO82nWGcesM5R7D9bz3omXCb+uOQ1v69rzgGSJIbeQTpfOKp7ZckHmjSO2&#10;FXRIg/xDFooIDY/uoc5JIGjtxCMoJagz3tRhRI3KTF0LylMNUE2R/1XNdUssT7VAc7zdt8n/P1j6&#10;ZnPlkGAlngBTmijg6Nf3rz/v7u5vb0G4//ENgQfa1Fk/h+hre+Viod5eGvrJgyN74ImKhxhUda8N&#10;AzSyDia1Zls7FW9C0WibGLjZM8C3AVEwnuTHsynwRME1LvIoxxfIfHfZOh9ecqNQFErszFqzd8By&#10;eoFsLn1ILLChFMI+YlQrCZxuiETHOXwD4hAM2DvMVJaRgl0IKZPimmolHYKrkNp0Nj5aDZf9YZjU&#10;qIPZH58A9mOMOMl8j1I1RYqRawXt6ZGLmNUwimCHge3tu0zTMkSI1IkHTysRYH2kUCU+PUBpOWEv&#10;NEvDHYiQvQylSj3wFSnqOQ3batsPwNGO5sqwG2DQmX5dYL1BaI37glEHq1Ji/3lNHMdIvtIwi7Ni&#10;Mom7lRQQ3KG12lmJpgBRYhocRr2yCv0mrq0TTQtv9L3R5jnMTC3Cbrj6fIbMYRFSH4aljZt2qKeo&#10;P7+W5W8AAAD//wMAUEsDBBQABgAIAAAAIQAxbywW3QAAAAoBAAAPAAAAZHJzL2Rvd25yZXYueG1s&#10;TI89T8MwEIZ3JP6DdUhsrd1QqhLiVAiJoSOFoWyufTiG+GxiNw3/Hnei2308eu+5ZjP5no04JBdI&#10;wmIugCHpYBxZCe9vL7M1sJQVGdUHQgm/mGDTXl81qjbhRK847rJlJYRSrSR0Ocea86Q79CrNQ0Qq&#10;u88weJVLO1huBnUq4b7nlRAr7pWjcqFTEZ871N+7o5fgnRbxx3o7aowffv+1FXu3lfL2Znp6BJZx&#10;yv8wnPWLOrTF6RCOZBLrJVTrZSElzJb3pTgDdw8rYIcyWVQV8Lbhly+0fwAAAP//AwBQSwECLQAU&#10;AAYACAAAACEAtoM4kv4AAADhAQAAEwAAAAAAAAAAAAAAAAAAAAAAW0NvbnRlbnRfVHlwZXNdLnht&#10;bFBLAQItABQABgAIAAAAIQA4/SH/1gAAAJQBAAALAAAAAAAAAAAAAAAAAC8BAABfcmVscy8ucmVs&#10;c1BLAQItABQABgAIAAAAIQBagKhMXwIAAKIEAAAOAAAAAAAAAAAAAAAAAC4CAABkcnMvZTJvRG9j&#10;LnhtbFBLAQItABQABgAIAAAAIQAxbywW3QAAAAoBAAAPAAAAAAAAAAAAAAAAALkEAABkcnMvZG93&#10;bnJldi54bWxQSwUGAAAAAAQABADzAAAAwwUAAAAA&#10;" fillcolor="#76923c" strokecolor="white [3212]" strokeweight="1pt">
                <v:stroke joinstyle="miter"/>
                <v:path arrowok="t"/>
                <v:textbox inset=",0,,0">
                  <w:txbxContent>
                    <w:p w14:paraId="3C6770DF" w14:textId="77777777" w:rsidR="004B6EC6" w:rsidRPr="00987E12" w:rsidRDefault="004B6EC6" w:rsidP="00961C71">
                      <w:pPr>
                        <w:rPr>
                          <w:rFonts w:ascii="ＭＳ Ｐゴシック" w:eastAsia="ＭＳ Ｐゴシック" w:hAnsi="ＭＳ Ｐゴシック"/>
                          <w:b/>
                          <w:color w:val="FFFFFF" w:themeColor="background1"/>
                          <w:sz w:val="20"/>
                          <w:szCs w:val="20"/>
                        </w:rPr>
                      </w:pPr>
                    </w:p>
                  </w:txbxContent>
                </v:textbox>
              </v:roundrect>
            </w:pict>
          </mc:Fallback>
        </mc:AlternateContent>
      </w:r>
      <w:r w:rsidR="00961C71" w:rsidRPr="0054515E">
        <w:t>見積り依頼できる事業者が</w:t>
      </w:r>
      <w:r w:rsidR="007E3351">
        <w:t>見つからない</w:t>
      </w:r>
      <w:r w:rsidR="00C41474">
        <w:rPr>
          <w:rFonts w:hint="eastAsia"/>
        </w:rPr>
        <w:t>又は</w:t>
      </w:r>
      <w:r w:rsidR="007E3351">
        <w:t>少ない場合は、ＰＭＯ、府省ＣＩＯ補佐官</w:t>
      </w:r>
      <w:r w:rsidR="007E3351">
        <w:rPr>
          <w:rFonts w:hint="eastAsia"/>
        </w:rPr>
        <w:t>等</w:t>
      </w:r>
      <w:r w:rsidR="00961C71" w:rsidRPr="0054515E">
        <w:t>に協力を依頼する。</w:t>
      </w:r>
    </w:p>
    <w:p w14:paraId="0E7D135C" w14:textId="2861D637" w:rsidR="009F3DAE" w:rsidRPr="0054515E" w:rsidRDefault="00961C71" w:rsidP="00CD005B">
      <w:pPr>
        <w:pStyle w:val="List3"/>
        <w:spacing w:before="150" w:after="150"/>
      </w:pPr>
      <w:r w:rsidRPr="0054515E">
        <w:t>事業者の見積り精度を上げるために、事業者との意思疎通を十分に行い、発注</w:t>
      </w:r>
      <w:r w:rsidR="000A7C3E">
        <w:rPr>
          <w:rFonts w:hint="eastAsia"/>
        </w:rPr>
        <w:t>者</w:t>
      </w:r>
      <w:r w:rsidRPr="0054515E">
        <w:t>側の意図ややりたいことを正確に伝える。そのためには、説明会・ヒアリング等を積極的に活用する。</w:t>
      </w:r>
    </w:p>
    <w:p w14:paraId="4731D790" w14:textId="1CC799D6" w:rsidR="009F3DAE" w:rsidRDefault="00961C71">
      <w:pPr>
        <w:pStyle w:val="4"/>
        <w:spacing w:before="300" w:after="150"/>
      </w:pPr>
      <w:bookmarkStart w:id="66" w:name="見積りしてくれる事業者を探す"/>
      <w:bookmarkStart w:id="67" w:name="_Toc59724411"/>
      <w:r>
        <w:t>見積りしてくれる事業者を探す</w:t>
      </w:r>
      <w:bookmarkEnd w:id="66"/>
      <w:bookmarkEnd w:id="67"/>
    </w:p>
    <w:p w14:paraId="5E278135" w14:textId="77777777" w:rsidR="009F3DAE" w:rsidRDefault="00961C71">
      <w:pPr>
        <w:pStyle w:val="af9"/>
      </w:pPr>
      <w:r>
        <w:t>見積りは、原則として、複数の事業者から取得し、取得結果を比較・検討する必要があります。見積りを依頼できる事業者が見つからないときは、ＰＭＯ、府省ＣＩＯ補佐官、内閣官房に相談してください。</w:t>
      </w:r>
    </w:p>
    <w:p w14:paraId="2C94BC8D" w14:textId="77777777" w:rsidR="009F3DAE" w:rsidRDefault="00961C71">
      <w:pPr>
        <w:pStyle w:val="af9"/>
      </w:pPr>
      <w:r>
        <w:t>また、事業者から見積り辞退の回答を得たときは、その理由を確認し、情報不足や調達内容の制約等、見直しが可能な事項は見直しを検討しましょう。</w:t>
      </w:r>
    </w:p>
    <w:p w14:paraId="61122F15" w14:textId="65828AF7" w:rsidR="009F3DAE" w:rsidRDefault="00961C71">
      <w:pPr>
        <w:pStyle w:val="Annotation2"/>
        <w:spacing w:before="300" w:after="150"/>
        <w:ind w:left="525"/>
      </w:pPr>
      <w:r>
        <w:lastRenderedPageBreak/>
        <w:t>留意事項</w:t>
      </w:r>
    </w:p>
    <w:p w14:paraId="11A52BDF" w14:textId="5C1A0424" w:rsidR="009F3DAE" w:rsidRPr="006E1C3A" w:rsidRDefault="00167B48" w:rsidP="00CD005B">
      <w:pPr>
        <w:pStyle w:val="List3"/>
        <w:spacing w:before="150" w:after="150"/>
      </w:pPr>
      <w:r>
        <w:rPr>
          <w:noProof/>
        </w:rPr>
        <mc:AlternateContent>
          <mc:Choice Requires="wps">
            <w:drawing>
              <wp:anchor distT="0" distB="0" distL="114300" distR="114300" simplePos="0" relativeHeight="251658261" behindDoc="1" locked="0" layoutInCell="1" allowOverlap="1" wp14:anchorId="01B04CF1" wp14:editId="1DE21C5E">
                <wp:simplePos x="0" y="0"/>
                <wp:positionH relativeFrom="column">
                  <wp:posOffset>180340</wp:posOffset>
                </wp:positionH>
                <wp:positionV relativeFrom="paragraph">
                  <wp:posOffset>-288290</wp:posOffset>
                </wp:positionV>
                <wp:extent cx="836640" cy="210960"/>
                <wp:effectExtent l="0" t="0" r="20955" b="17780"/>
                <wp:wrapNone/>
                <wp:docPr id="49" name="角丸四角形 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3664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31DEB92E" w14:textId="77777777" w:rsidR="004B6EC6" w:rsidRPr="00987E12" w:rsidRDefault="004B6EC6" w:rsidP="00961C71">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01B04CF1" id="角丸四角形 49" o:spid="_x0000_s1070" style="position:absolute;left:0;text-align:left;margin-left:14.2pt;margin-top:-22.7pt;width:65.9pt;height:16.6pt;z-index:-2516582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50OYQIAAKIEAAAOAAAAZHJzL2Uyb0RvYy54bWysVM1u1DAQviPxDpbvbDbbZduNNluhLUVI&#10;BSoKD+DYTmLwH7azSfsYXHvjwiv0wttQicdg4mSXLb0hcrDmz59n5pvJ6rRTEm2588LoHKeTKUZc&#10;U8OErnL88cP5sxOMfCCaEWk0z/E19/h0/fTJqrUZn5naSMYdAhDts9bmuA7BZkniac0V8RNjuQZn&#10;aZwiAVRXJcyRFtCVTGbT6SJpjWPWGcq9B+vZ4MTriF+WnIZ3Zel5QDLHkFuIp4tn0Z/JekWyyhFb&#10;CzqmQf4hC0WEhkf3UGckENQ48QhKCeqMN2WYUKMSU5aC8lgDVJNO/6rmqiaWx1qgOd7u2+T/Hyx9&#10;u710SLAcz5cYaaKAo1/fv/68u7u/vQXh/sc3BB5oU2t9BtFX9tL1hXp7YehnD47kgadXPMSgon1j&#10;GKCRJpjYmq50qr8JRaMuMnC9Z4B3AVEwnhwtFnPgiYJrlk6Xi8hQQrLdZet8eMWNQr2QY2cazd4D&#10;y/EFsr3wIbLAxlII+4RRqSRwuiUSPZ/C1xcDiGMwSDvMWJaRgp0LKaPiqmIjHYKrOT5eLGdHm/Gy&#10;PwyTGrUw+7NjwH6M0U8y36MUVRpjZKOgPQNy2mc1jiLYYWAH+y7TuAw9RMz7wdNKBFgfKRS07gCl&#10;5oS91CwOdyBCDjKUKvXIV0/RwGnoim4YgPmO5sKwa2DQmWFdYL1BqI27waiFVcmx/9IQxzGSrzXM&#10;4jKd95yFqIDgDq3Fzko0BYgc0+AwGpRNGDaxsU5UNbwx9EabFzAzpQi74RryGTOHRYh9GJe237RD&#10;PUb9+bWsfwMAAP//AwBQSwMEFAAGAAgAAAAhAOvowxDcAAAACgEAAA8AAABkcnMvZG93bnJldi54&#10;bWxMjz1PwzAQhnck/oN1SGyt3ahUVYhTISSGjhSGdnPtw3Ebn03spuHf406w3cej955rNpPv2YhD&#10;coEkLOYCGJIOxpGV8PnxNlsDS1mRUX0glPCDCTbt/V2jahOu9I7jLltWQijVSkKXc6w5T7pDr9I8&#10;RKSy+wqDV7m0g+VmUNcS7nteCbHiXjkqFzoV8bVDfd5dvATvtIjf1ttRYzz4/Wkr9m4r5ePD9PIM&#10;LOOU/2C46Rd1aIvTMVzIJNZLqNbLQkqYLZ9KcQNWogJ2LJNFVQFvG/7/hfYXAAD//wMAUEsBAi0A&#10;FAAGAAgAAAAhALaDOJL+AAAA4QEAABMAAAAAAAAAAAAAAAAAAAAAAFtDb250ZW50X1R5cGVzXS54&#10;bWxQSwECLQAUAAYACAAAACEAOP0h/9YAAACUAQAACwAAAAAAAAAAAAAAAAAvAQAAX3JlbHMvLnJl&#10;bHNQSwECLQAUAAYACAAAACEAC6+dDmECAACiBAAADgAAAAAAAAAAAAAAAAAuAgAAZHJzL2Uyb0Rv&#10;Yy54bWxQSwECLQAUAAYACAAAACEA6+jDENwAAAAKAQAADwAAAAAAAAAAAAAAAAC7BAAAZHJzL2Rv&#10;d25yZXYueG1sUEsFBgAAAAAEAAQA8wAAAMQFAAAAAA==&#10;" fillcolor="#76923c" strokecolor="white [3212]" strokeweight="1pt">
                <v:stroke joinstyle="miter"/>
                <v:path arrowok="t"/>
                <v:textbox inset=",0,,0">
                  <w:txbxContent>
                    <w:p w14:paraId="31DEB92E" w14:textId="77777777" w:rsidR="004B6EC6" w:rsidRPr="00987E12" w:rsidRDefault="004B6EC6" w:rsidP="00961C71">
                      <w:pPr>
                        <w:rPr>
                          <w:rFonts w:ascii="ＭＳ Ｐゴシック" w:eastAsia="ＭＳ Ｐゴシック" w:hAnsi="ＭＳ Ｐゴシック"/>
                          <w:b/>
                          <w:color w:val="FFFFFF" w:themeColor="background1"/>
                          <w:sz w:val="20"/>
                          <w:szCs w:val="20"/>
                        </w:rPr>
                      </w:pPr>
                    </w:p>
                  </w:txbxContent>
                </v:textbox>
              </v:roundrect>
            </w:pict>
          </mc:Fallback>
        </mc:AlternateContent>
      </w:r>
      <w:r w:rsidR="00961C71" w:rsidRPr="006E1C3A">
        <w:t>事業者を選定する際は、事業者間に資本関係がないことを確認してください。資本関係がある場合、見積りの客観性の問題があったり、利害関係から見積りを辞退されたりする可能性があります。</w:t>
      </w:r>
    </w:p>
    <w:p w14:paraId="35D8DE07" w14:textId="6A162941" w:rsidR="009F3DAE" w:rsidRDefault="00961C71">
      <w:pPr>
        <w:pStyle w:val="4"/>
        <w:spacing w:before="300" w:after="150"/>
      </w:pPr>
      <w:bookmarkStart w:id="68" w:name="見積り業者と対話して発注者の意図を正しく伝える"/>
      <w:bookmarkStart w:id="69" w:name="_Toc59724412"/>
      <w:r>
        <w:t>見積り</w:t>
      </w:r>
      <w:r w:rsidR="00253C61">
        <w:rPr>
          <w:rFonts w:hint="eastAsia"/>
        </w:rPr>
        <w:t>事</w:t>
      </w:r>
      <w:r>
        <w:t>業者</w:t>
      </w:r>
      <w:r w:rsidR="007340A8">
        <w:rPr>
          <w:rFonts w:hint="eastAsia"/>
        </w:rPr>
        <w:t>と対話</w:t>
      </w:r>
      <w:r>
        <w:t>して、発注者の意図を正しく伝える</w:t>
      </w:r>
      <w:bookmarkEnd w:id="68"/>
      <w:bookmarkEnd w:id="69"/>
    </w:p>
    <w:p w14:paraId="411DFA2B" w14:textId="77777777" w:rsidR="007E3351" w:rsidRDefault="00961C71">
      <w:pPr>
        <w:pStyle w:val="af9"/>
      </w:pPr>
      <w:r>
        <w:t>特に、プ</w:t>
      </w:r>
      <w:r w:rsidR="007E3351">
        <w:t>ロジェクト初期段階のサービス・業務企画や情報システムの要件が</w:t>
      </w:r>
      <w:r w:rsidR="007E3351">
        <w:rPr>
          <w:rFonts w:hint="eastAsia"/>
        </w:rPr>
        <w:t>粗い</w:t>
      </w:r>
      <w:r>
        <w:t>場合は、資料だけではプロジェクトの趣旨や実現したい内容、欲しい見積りの粒度等が伝わりにくく、結果として発注者の意図に合わない見積りとなり、双方にとって無駄な労力となることもあります。</w:t>
      </w:r>
    </w:p>
    <w:p w14:paraId="40809359" w14:textId="114DD204" w:rsidR="00561196" w:rsidRDefault="007E3351">
      <w:pPr>
        <w:pStyle w:val="af9"/>
      </w:pPr>
      <w:r w:rsidRPr="007E3351">
        <w:t>事業者の見積り精度を上げるために</w:t>
      </w:r>
      <w:r>
        <w:rPr>
          <w:rFonts w:hint="eastAsia"/>
        </w:rPr>
        <w:t>も</w:t>
      </w:r>
      <w:r w:rsidRPr="007E3351">
        <w:t>、事業者との意思疎通を十分に行い、発注</w:t>
      </w:r>
      <w:r w:rsidR="000A7C3E">
        <w:rPr>
          <w:rFonts w:hint="eastAsia"/>
        </w:rPr>
        <w:t>者</w:t>
      </w:r>
      <w:r w:rsidRPr="007E3351">
        <w:t>側の意図ややりたいことを正確に伝える</w:t>
      </w:r>
      <w:r>
        <w:rPr>
          <w:rFonts w:hint="eastAsia"/>
        </w:rPr>
        <w:t>ことは重要です。</w:t>
      </w:r>
      <w:r w:rsidRPr="007E3351">
        <w:t>そのために、</w:t>
      </w:r>
      <w:r>
        <w:rPr>
          <w:rFonts w:hint="eastAsia"/>
        </w:rPr>
        <w:t>事業者への</w:t>
      </w:r>
      <w:r w:rsidRPr="007E3351">
        <w:t>説明会</w:t>
      </w:r>
      <w:r>
        <w:rPr>
          <w:rFonts w:hint="eastAsia"/>
        </w:rPr>
        <w:t>を開催したり、見積り内容に対する</w:t>
      </w:r>
      <w:r w:rsidRPr="007E3351">
        <w:t>ヒアリング</w:t>
      </w:r>
      <w:r>
        <w:rPr>
          <w:rFonts w:hint="eastAsia"/>
        </w:rPr>
        <w:t>を行ったり、</w:t>
      </w:r>
      <w:r w:rsidR="00561196">
        <w:rPr>
          <w:rFonts w:hint="eastAsia"/>
        </w:rPr>
        <w:t>様々なコミュニケーションを通して発注者の意図を正しく伝えましょう。</w:t>
      </w:r>
    </w:p>
    <w:bookmarkStart w:id="70" w:name="見積りを__精査する__"/>
    <w:bookmarkStart w:id="71" w:name="_Toc59724413"/>
    <w:p w14:paraId="27E75E6F" w14:textId="53B93B27" w:rsidR="009F3DAE" w:rsidRDefault="00961C71">
      <w:pPr>
        <w:pStyle w:val="2"/>
      </w:pPr>
      <w:r>
        <w:rPr>
          <w:noProof/>
          <w:color w:val="FFFFFF"/>
          <w:sz w:val="22"/>
        </w:rPr>
        <w:lastRenderedPageBreak/>
        <mc:AlternateContent>
          <mc:Choice Requires="wps">
            <w:drawing>
              <wp:anchor distT="0" distB="0" distL="114300" distR="114300" simplePos="0" relativeHeight="251658249" behindDoc="1" locked="0" layoutInCell="1" allowOverlap="1" wp14:anchorId="24D81921" wp14:editId="1148C076">
                <wp:simplePos x="0" y="0"/>
                <wp:positionH relativeFrom="column">
                  <wp:posOffset>-307340</wp:posOffset>
                </wp:positionH>
                <wp:positionV relativeFrom="paragraph">
                  <wp:posOffset>-65405</wp:posOffset>
                </wp:positionV>
                <wp:extent cx="1069975" cy="1072515"/>
                <wp:effectExtent l="0" t="0" r="15875" b="13335"/>
                <wp:wrapNone/>
                <wp:docPr id="24" name="フリーフォーム 2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7D3551B">
              <v:shape id="フリーフォーム 24" style="position:absolute;left:0;text-align:left;margin-left:-24.2pt;margin-top:-5.15pt;width:84.25pt;height:84.4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spid="_x0000_s1026" fillcolor="#4e6128 [1606]" strokecolor="white [3212]" strokeweight="1pt" path="m,l1085006,r76557,92787c1244787,215974,1293382,364478,1293382,524332v,426277,-345566,771843,-771843,771843c361685,1296175,213181,1247580,89994,1164356l,109010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2uVuAQAAMYNAAAOAAAAZHJzL2Uyb0RvYy54bWysV81u4zYQvhfoOxA6Fuha1J8tI84izSJF&#10;gXQbNCl2e6QpKhYqkSpJx84em2fovdf2Gfo2eZEOSVGhvSmUFL3YlDjffPPH4ejk7b5r0R2TqhF8&#10;FeE3cYQYp6Jq+O0q+unm4utFhJQmvCKt4GwV3TMVvT398ouTXb9kidiItmISgRKulrt+FW207pez&#10;maIb1hH1RvSMw2YtZEc0PMrbWSXJDrR37SyJ42K2E7LqpaBMKXj7zm1Gp1Z/XTOqf6hrxTRqVxHY&#10;pu2vtL9r8zs7PSHLW0n6TUMHM8h/sKIjDQfSUdU7ognayuYzVV1DpVCi1m+o6GairhvKrA/gDY6P&#10;vLnekJ5ZXyA4qh/DpP4/tfT93ZVETbWKkixCnHSQo8eH3x8f/np8+NssfvvTLv5AsG8cZHt9qTSE&#10;bbbr1dLCTbDt8rq/kkZG9ZeC/qIQF+cbwm/ZmeohEVAeJtwe54QNUg2wfS07A4eooL1N0f2YIqBF&#10;FF7iuCjLeR4hCns4nic5zq1WsvRwulX6WyasKnLnjIXEVLCyGaoGN6ngXDWafYS6qLsW0v7VDMVo&#10;h3BSpukiGWrjWPznQ/GNES8wmORK6Vj8Iw6043iRQ9FOc4SgGE1yJCEHLnBepNMcIahM5ov5NE8a&#10;8rgoTfOEoDzJ0jSZJoJaHFOSJzhPy2meEDPkZJoIKmkkWpRlmU3zhBCMiyzNi2meIuB5QY2F4jgu&#10;oTVk0xzz13Ecih/U2Cw4L2TjjxDd8+EMwQrBwTan0xypXihzYMMDBafTP8KBMceeLAFlpCfAUPoh&#10;2PWMl4KhpkOwPcMvZoZCDcHpq8yG6gvB2avAUFIh2He0lwUMaiUEF69ihiIIwfMQ7AI3pFxCBzeX&#10;aGsvUR0huERlhOASXRsMFAHRplL8Eu2gPw+NFG3s2nZJs9+JO3YjrKQ+6vTA+bTb8lBqaJ7WYF9S&#10;XsL/91YfnErTAq2k7WyDV16KbtcN/YZ9OtCeZBn0QIuBhlPObQbBLafRewLBSgsjOTj92a7rcD6M&#10;B0TP07q7xmShzOMiLkPFJRBhl9+DW8YZ5RqjtTjYNVmbpE0LXCxc1QVQ722CU7xw5xAn2TxfDHOS&#10;o7Vt0rG67vessz7WDgN3Jjg4dLJB3kv4/1DyOL+0FYq5LmLqzLaTseCsx093vhJtU100bWsKzA6S&#10;7LyV6I5A9RJKGdep7VrttvteVO493Mqx5xwhluVAW2sb2MGrUdopWt/6hhVIgYEGaScfN+zYsUff&#10;t8zY2PIfWQ0zGLTQxFp2pNMZjd3WhlRsymar0GiuIQqj7kGBmayPA+JtHuQNlNnheQS7Rv8vhrnE&#10;jAjLLLgewV3DhXzOs1aPzE7eB8mFxkRpLap7mFClcKO76ulFI5W+JEpfEQlDG5QWfH/A7kbITxHa&#10;wSy/itSvWyJZhNrvOAzLJc4yENP2IcvnCTzIcGcd7vBtdy6gVuAAAJtdGnnd+mUtRfcBPjvODCts&#10;EU6BGy48DQ3RPZxreIYt+HCh7OzMrmHgh5K95Nc9NcpNlHrw5Gb/gcgemeUq0jDnvhd+7idLP79C&#10;BT3JGiQXZ1st6macxF2chvjBx4It3uHDxnyNhM9W6unz6/QfAAAA//8DAFBLAwQUAAYACAAAACEA&#10;NAC0nOAAAAALAQAADwAAAGRycy9kb3ducmV2LnhtbEyPwU7DMAyG70i8Q2QkblvSMUbVNZ0Q0uCA&#10;OKxw2DFrTFvROFWTde3b453g9lv+9PtzvptcJ0YcQutJQ7JUIJAqb1uqNXx97hcpiBANWdN5Qg0z&#10;BtgVtze5yay/0AHHMtaCSyhkRkMTY59JGaoGnQlL3yPx7tsPzkQeh1rawVy43HVypdRGOtMSX2hM&#10;jy8NVj/l2Wmw1dM+meR8PAzza/r+4cqxfiu1vr+bnrcgIk7xD4arPqtDwU4nfyYbRKdhsU7XjHJI&#10;1AOIK7FSCYgTh8d0A7LI5f8fil8AAAD//wMAUEsBAi0AFAAGAAgAAAAhALaDOJL+AAAA4QEAABMA&#10;AAAAAAAAAAAAAAAAAAAAAFtDb250ZW50X1R5cGVzXS54bWxQSwECLQAUAAYACAAAACEAOP0h/9YA&#10;AACUAQAACwAAAAAAAAAAAAAAAAAvAQAAX3JlbHMvLnJlbHNQSwECLQAUAAYACAAAACEAm3trlbgE&#10;AADGDQAADgAAAAAAAAAAAAAAAAAuAgAAZHJzL2Uyb0RvYy54bWxQSwECLQAUAAYACAAAACEANAC0&#10;nOAAAAALAQAADwAAAAAAAAAAAAAAAAASBwAAZHJzL2Rvd25yZXYueG1sUEsFBgAAAAAEAAQA8wAA&#10;AB8IAAAAAA==&#10;" w14:anchorId="1E2165F0">
                <v:stroke joinstyle="miter"/>
                <v:path arrowok="t" o:connecttype="custom" o:connectlocs="0,0;897592,0;960925,76776;1069975,433856;431453,1072515;74449,963442;0,902002;0,0" o:connectangles="0,0,0,0,0,0,0,0"/>
                <o:lock v:ext="edit" aspectratio="t"/>
              </v:shape>
            </w:pict>
          </mc:Fallback>
        </mc:AlternateContent>
      </w:r>
      <w:r>
        <w:rPr>
          <w:noProof/>
          <w:color w:val="FFFFFF"/>
          <w:sz w:val="22"/>
        </w:rPr>
        <mc:AlternateContent>
          <mc:Choice Requires="wps">
            <w:drawing>
              <wp:anchor distT="0" distB="0" distL="114300" distR="114300" simplePos="0" relativeHeight="251658248" behindDoc="1" locked="0" layoutInCell="1" allowOverlap="1" wp14:anchorId="2F0C2E8F" wp14:editId="0162E691">
                <wp:simplePos x="0" y="0"/>
                <wp:positionH relativeFrom="column">
                  <wp:posOffset>122555</wp:posOffset>
                </wp:positionH>
                <wp:positionV relativeFrom="paragraph">
                  <wp:posOffset>167005</wp:posOffset>
                </wp:positionV>
                <wp:extent cx="5229860" cy="767715"/>
                <wp:effectExtent l="0" t="0" r="8890" b="0"/>
                <wp:wrapNone/>
                <wp:docPr id="23" name="正方形/長方形 2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2FB6367">
              <v:rect id="正方形/長方形 23" style="position:absolute;left:0;text-align:left;margin-left:9.65pt;margin-top:13.15pt;width:411.8pt;height:60.4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eaf1dd [662]" stroked="f" strokeweight="1pt" w14:anchorId="7E0C64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vvD0QIAAPsFAAAOAAAAZHJzL2Uyb0RvYy54bWysVE1uEzEU3iNxB8t7Osm0adJRJ1WUqggp&#10;tBUt6tr1eDIjPH7Gdv64BxwA1qwRC45DJW7Bsz2ZhlJYIDaW39/3/t/xybqRZCmMrUHltL/Xo0Qo&#10;DkWt5jl9fX32bESJdUwVTIISOd0IS0/GT58cr3QmUqhAFsIQBFE2W+mcVs7pLEksr0TD7B5ooVBY&#10;gmmYQ9LMk8KwFaI3Mkl7vcNkBabQBriwFrmnUUjHAb8sBXcXZWmFIzKnGJsLrwnvrX+T8THL5obp&#10;quZtGOwfomhYrdBpB3XKHCMLU/8G1dTcgIXS7XFoEijLmouQA2bT7z3I5qpiWoRcsDhWd2Wy/w+W&#10;ny8vDamLnKb7lCjWYI/uPn+6+/D1+7ePyY/3X+KPoBRLtdI2Q4srfWl8slbPgL+xRMG0YmouJlZj&#10;wXEMvG7yi7InbGu2Lk3jzTF7sg6t2HStEGtHODIHaXo0OsSOcZQND4fD/iCAsmxrrY11zwU0xH9y&#10;atBz6ABbzqzz/lm2VQmxgqyLs1rKQPjxElNpyJLhYDDOhXL7wVwumpdQRD4OWK8dEWTjIEX2aMtG&#10;F2FQPVJwaHedSOVdKfBOYzyeE8oSKxFq4jZSeD2pXokSG4G5pyGQDnk3xn4UVawQkT34YywB0COX&#10;6L/DbgEeyz92rdP3piJsUGfc+1tgMcXOIngG5TrjplZgHgOQrvMc9bdFiqXxVbqFYoNjaiDur9X8&#10;rMauz5h1l8zgwuKg4BFyF/iUElY5hfZHSQXm3WN8r497hFJKVngAcmrfLpgRlMgXCjfsqH9w4C9G&#10;IA4GwxQJsyu53ZWoRTMFHKU+njvNw9frO7n9lgaaG7xVE+8VRUxx9J1T7syWmLp4mPDacTGZBDW8&#10;Epq5mbrS3IP7qvqpvl7fMKPb0Xe4NOewPRYse7ABUddbKpgsHJR1WI/7urb1xgsThri9hv6E7dJB&#10;6/5mj38CAAD//wMAUEsDBBQABgAIAAAAIQBuy7cx3gAAAAkBAAAPAAAAZHJzL2Rvd25yZXYueG1s&#10;TI/BTsMwEETvSPyDtUjcqIOJ2ibEqaIIpBy4EKDq0Y1NHBGvo9htw9+znOC0Gr3R7EyxW9zIzmYO&#10;g0cJ96sEmMHO6wF7Ce9vz3dbYCEq1Gr0aCR8mwC78vqqULn2F3w15zb2jEIw5EqCjXHKOQ+dNU6F&#10;lZ8MEvv0s1OR5NxzPasLhbuRiyRZc6cGpA9WTaa2pvtqT05CbevKNd3Gv+yzVnw8VU2jD6mUtzdL&#10;9QgsmiX+meG3PlWHkjod/Ql1YCPp7IGcEsSaLvFtKjJgRwLpRgAvC/5/QfkDAAD//wMAUEsBAi0A&#10;FAAGAAgAAAAhALaDOJL+AAAA4QEAABMAAAAAAAAAAAAAAAAAAAAAAFtDb250ZW50X1R5cGVzXS54&#10;bWxQSwECLQAUAAYACAAAACEAOP0h/9YAAACUAQAACwAAAAAAAAAAAAAAAAAvAQAAX3JlbHMvLnJl&#10;bHNQSwECLQAUAAYACAAAACEAjVL7w9ECAAD7BQAADgAAAAAAAAAAAAAAAAAuAgAAZHJzL2Uyb0Rv&#10;Yy54bWxQSwECLQAUAAYACAAAACEAbsu3Md4AAAAJAQAADwAAAAAAAAAAAAAAAAArBQAAZHJzL2Rv&#10;d25yZXYueG1sUEsFBgAAAAAEAAQA8wAAADYGAAAAAA==&#10;">
                <v:path arrowok="t"/>
                <o:lock v:ext="edit" aspectratio="t"/>
              </v:rect>
            </w:pict>
          </mc:Fallback>
        </mc:AlternateContent>
      </w:r>
      <w:r w:rsidRPr="00961C71">
        <w:rPr>
          <w:color w:val="FFFFFF"/>
          <w:sz w:val="22"/>
        </w:rPr>
        <w:t>Step.</w:t>
      </w:r>
      <w:r w:rsidRPr="00961C71">
        <w:rPr>
          <w:color w:val="FFFFFF"/>
          <w:sz w:val="72"/>
        </w:rPr>
        <w:t>5</w:t>
      </w:r>
      <w:r w:rsidR="0054515E">
        <w:rPr>
          <w:color w:val="FFFFFF"/>
          <w:sz w:val="72"/>
        </w:rPr>
        <w:t xml:space="preserve">  </w:t>
      </w:r>
      <w:r>
        <w:t>見積り</w:t>
      </w:r>
      <w:bookmarkEnd w:id="70"/>
      <w:r w:rsidR="00DC3E3E">
        <w:rPr>
          <w:rFonts w:hint="eastAsia"/>
        </w:rPr>
        <w:t>の</w:t>
      </w:r>
      <w:r w:rsidRPr="00961C71">
        <w:t>精査</w:t>
      </w:r>
      <w:bookmarkEnd w:id="71"/>
    </w:p>
    <w:p w14:paraId="681CED88" w14:textId="70D01D13" w:rsidR="00762D16" w:rsidRDefault="00C41474" w:rsidP="00762D16">
      <w:pPr>
        <w:pStyle w:val="a6"/>
      </w:pPr>
      <w:r>
        <w:rPr>
          <w:rFonts w:hint="eastAsia"/>
        </w:rPr>
        <w:t>情報</w:t>
      </w:r>
      <w:r w:rsidR="00762D16">
        <w:rPr>
          <w:rFonts w:hint="eastAsia"/>
        </w:rPr>
        <w:t>システムの開発や運用等を委託する事業者は、情報システムを運営していくためのパートナーですので、事業者と良好な関係を維持することはとても重要です。</w:t>
      </w:r>
    </w:p>
    <w:p w14:paraId="38D176A3" w14:textId="36922889" w:rsidR="00762D16" w:rsidRDefault="00762D16" w:rsidP="00762D16">
      <w:pPr>
        <w:pStyle w:val="a6"/>
      </w:pPr>
      <w:r>
        <w:rPr>
          <w:rFonts w:hint="eastAsia"/>
        </w:rPr>
        <w:t>ただ、この良好な関係とは、決して業務の一切を事業者任せにする状態ではありません。適切な役割分担の下で緊張感を持って協働することこそが、良好な関係です。このことは、事業者が提示する見積の精査についても当てはまります。つまり、発注</w:t>
      </w:r>
      <w:r w:rsidR="000A7C3E">
        <w:rPr>
          <w:rFonts w:hint="eastAsia"/>
        </w:rPr>
        <w:t>者</w:t>
      </w:r>
      <w:r>
        <w:rPr>
          <w:rFonts w:hint="eastAsia"/>
        </w:rPr>
        <w:t>側である職員が見積内容を十分に理解し、前提条件や取り</w:t>
      </w:r>
      <w:r w:rsidR="00C41474">
        <w:rPr>
          <w:rFonts w:hint="eastAsia"/>
        </w:rPr>
        <w:t>得</w:t>
      </w:r>
      <w:r>
        <w:rPr>
          <w:rFonts w:hint="eastAsia"/>
        </w:rPr>
        <w:t>る選択肢を理解した上で、実現機能と価格のバランスを取ることが求められます。</w:t>
      </w:r>
      <w:r w:rsidR="007B148F">
        <w:rPr>
          <w:rFonts w:hint="eastAsia"/>
        </w:rPr>
        <w:t>見積り金額を減らせば</w:t>
      </w:r>
      <w:r w:rsidR="00ED77B0">
        <w:rPr>
          <w:rFonts w:hint="eastAsia"/>
        </w:rPr>
        <w:t>よ</w:t>
      </w:r>
      <w:r w:rsidR="007B148F">
        <w:rPr>
          <w:rFonts w:hint="eastAsia"/>
        </w:rPr>
        <w:t>いというものでもありません。必要不可欠な項目が抜け落ちてしまうと、システム開発や運用の段階で大きな問題になります。</w:t>
      </w:r>
    </w:p>
    <w:p w14:paraId="56C12B32" w14:textId="2029E87D" w:rsidR="00762D16" w:rsidRDefault="00762D16" w:rsidP="00762D16">
      <w:pPr>
        <w:pStyle w:val="a6"/>
      </w:pPr>
      <w:r>
        <w:rPr>
          <w:rFonts w:hint="eastAsia"/>
        </w:rPr>
        <w:t>見積りの精査は</w:t>
      </w:r>
      <w:r w:rsidR="007B148F">
        <w:rPr>
          <w:rFonts w:hint="eastAsia"/>
        </w:rPr>
        <w:t>、実際には</w:t>
      </w:r>
      <w:r>
        <w:rPr>
          <w:rFonts w:hint="eastAsia"/>
        </w:rPr>
        <w:t>簡単なものではありません。ハードウェア、ソフトウェアの見積りには専門的知識がないと</w:t>
      </w:r>
      <w:r w:rsidR="00C41474">
        <w:rPr>
          <w:rFonts w:hint="eastAsia"/>
        </w:rPr>
        <w:t>わ</w:t>
      </w:r>
      <w:r>
        <w:rPr>
          <w:rFonts w:hint="eastAsia"/>
        </w:rPr>
        <w:t>からない横文字が列挙されていますし、人件費の工数積み上げについても、どのような観点で確認すべきか迷うことがあるでしょう。</w:t>
      </w:r>
    </w:p>
    <w:p w14:paraId="76844280" w14:textId="370AADAA" w:rsidR="009F3DAE" w:rsidRDefault="007B148F">
      <w:pPr>
        <w:pStyle w:val="a6"/>
      </w:pPr>
      <w:r>
        <w:rPr>
          <w:rFonts w:hint="eastAsia"/>
        </w:rPr>
        <w:t>見積り金額を適切な範囲に収めるとともに、</w:t>
      </w:r>
      <w:r w:rsidR="00961C71">
        <w:t>発注</w:t>
      </w:r>
      <w:r w:rsidR="000A7C3E">
        <w:rPr>
          <w:rFonts w:hint="eastAsia"/>
        </w:rPr>
        <w:t>者</w:t>
      </w:r>
      <w:r w:rsidR="00961C71">
        <w:t>側・事業者側</w:t>
      </w:r>
      <w:r w:rsidR="00762D16">
        <w:rPr>
          <w:rFonts w:hint="eastAsia"/>
        </w:rPr>
        <w:t>の</w:t>
      </w:r>
      <w:r w:rsidR="00961C71">
        <w:t>双方がこの先</w:t>
      </w:r>
      <w:r>
        <w:rPr>
          <w:rFonts w:hint="eastAsia"/>
        </w:rPr>
        <w:t>の工程で円滑に活動ができるために、</w:t>
      </w:r>
      <w:r>
        <w:t>見積りを精査</w:t>
      </w:r>
      <w:r>
        <w:rPr>
          <w:rFonts w:hint="eastAsia"/>
        </w:rPr>
        <w:t>する具体的な方法に</w:t>
      </w:r>
      <w:r>
        <w:t>ついて解説し</w:t>
      </w:r>
      <w:r w:rsidR="00961C71">
        <w:t>ます。</w:t>
      </w:r>
    </w:p>
    <w:p w14:paraId="2773F981" w14:textId="2CA83DD0" w:rsidR="00D72856" w:rsidRDefault="00D72856" w:rsidP="00D72856">
      <w:pPr>
        <w:pStyle w:val="30"/>
      </w:pPr>
      <w:bookmarkStart w:id="72" w:name="_Toc532291665"/>
      <w:bookmarkStart w:id="73" w:name="_Toc532427934"/>
      <w:bookmarkStart w:id="74" w:name="_Toc532838566"/>
      <w:bookmarkStart w:id="75" w:name="_Toc59724414"/>
      <w:bookmarkStart w:id="76" w:name="プロジェクト開始後の予算超過に備える"/>
      <w:bookmarkEnd w:id="72"/>
      <w:bookmarkEnd w:id="73"/>
      <w:bookmarkEnd w:id="74"/>
      <w:r>
        <w:rPr>
          <w:rFonts w:hint="eastAsia"/>
        </w:rPr>
        <w:t>人件費の</w:t>
      </w:r>
      <w:r>
        <w:t>見積り精査</w:t>
      </w:r>
      <w:bookmarkEnd w:id="75"/>
    </w:p>
    <w:p w14:paraId="273799E3" w14:textId="4E27FDF9" w:rsidR="00D72856" w:rsidRDefault="00D72856" w:rsidP="00D72856">
      <w:pPr>
        <w:pStyle w:val="CorrespondingGuideline"/>
      </w:pPr>
      <w:r>
        <w:t>【標準ガイドライン関連箇所：第３編第３章第</w:t>
      </w:r>
      <w:r w:rsidR="0030327B">
        <w:rPr>
          <w:rFonts w:hint="eastAsia"/>
        </w:rPr>
        <w:t>３</w:t>
      </w:r>
      <w:r>
        <w:t>節】</w:t>
      </w:r>
    </w:p>
    <w:p w14:paraId="5A7DD71D" w14:textId="0074740B" w:rsidR="00F03F15" w:rsidRPr="00F03F15" w:rsidRDefault="00C41474" w:rsidP="00D72856">
      <w:pPr>
        <w:pStyle w:val="a6"/>
      </w:pPr>
      <w:r>
        <w:rPr>
          <w:rFonts w:hint="eastAsia"/>
        </w:rPr>
        <w:t>情報</w:t>
      </w:r>
      <w:r w:rsidR="005E0C45">
        <w:rPr>
          <w:rFonts w:hint="eastAsia"/>
        </w:rPr>
        <w:t>システムの設計、開発、試験等に</w:t>
      </w:r>
      <w:r w:rsidR="007340A8">
        <w:rPr>
          <w:rFonts w:hint="eastAsia"/>
        </w:rPr>
        <w:t>関わる</w:t>
      </w:r>
      <w:r w:rsidR="005E0C45">
        <w:rPr>
          <w:rFonts w:hint="eastAsia"/>
        </w:rPr>
        <w:t>経費、アプリケーション保守や運用に</w:t>
      </w:r>
      <w:r w:rsidR="007340A8">
        <w:rPr>
          <w:rFonts w:hint="eastAsia"/>
        </w:rPr>
        <w:t>関わる</w:t>
      </w:r>
      <w:r w:rsidR="005E0C45">
        <w:rPr>
          <w:rFonts w:hint="eastAsia"/>
        </w:rPr>
        <w:t>経費等、多くの経費は</w:t>
      </w:r>
      <w:r w:rsidR="00262962">
        <w:rPr>
          <w:rFonts w:hint="eastAsia"/>
        </w:rPr>
        <w:t>ＰＭ</w:t>
      </w:r>
      <w:r w:rsidR="005E0C45">
        <w:rPr>
          <w:rFonts w:hint="eastAsia"/>
        </w:rPr>
        <w:t>（プロジェクトマネージャ）、</w:t>
      </w:r>
      <w:r w:rsidR="00262962">
        <w:rPr>
          <w:rFonts w:hint="eastAsia"/>
        </w:rPr>
        <w:t>ＳＥ</w:t>
      </w:r>
      <w:r w:rsidR="005E0C45">
        <w:rPr>
          <w:rFonts w:hint="eastAsia"/>
        </w:rPr>
        <w:t>（システムエンジニア）、</w:t>
      </w:r>
      <w:r w:rsidR="00262962">
        <w:rPr>
          <w:rFonts w:hint="eastAsia"/>
        </w:rPr>
        <w:t>ＰＧ</w:t>
      </w:r>
      <w:r w:rsidR="005E0C45">
        <w:rPr>
          <w:rFonts w:hint="eastAsia"/>
        </w:rPr>
        <w:t>（プログラマ）、等の人件費で構成されています。</w:t>
      </w:r>
      <w:r w:rsidR="00F03F15">
        <w:rPr>
          <w:rFonts w:hint="eastAsia"/>
        </w:rPr>
        <w:t>人件費の積算は、基本的に工数と単価の掛け算です。工数については、「人月」や「人日」といった単位で表されます。</w:t>
      </w:r>
      <w:r w:rsidR="006357AD">
        <w:rPr>
          <w:rFonts w:hint="eastAsia"/>
        </w:rPr>
        <w:t>４</w:t>
      </w:r>
      <w:r w:rsidR="00F03F15">
        <w:rPr>
          <w:rFonts w:hint="eastAsia"/>
        </w:rPr>
        <w:t>人体制で</w:t>
      </w:r>
      <w:r w:rsidR="00927730">
        <w:rPr>
          <w:rFonts w:hint="eastAsia"/>
        </w:rPr>
        <w:t>15日間</w:t>
      </w:r>
      <w:r w:rsidR="00F03F15">
        <w:rPr>
          <w:rFonts w:hint="eastAsia"/>
        </w:rPr>
        <w:t>の作業が必要な場合は、</w:t>
      </w:r>
      <w:r w:rsidR="00927730">
        <w:rPr>
          <w:rFonts w:hint="eastAsia"/>
        </w:rPr>
        <w:t>60</w:t>
      </w:r>
      <w:r w:rsidR="00F03F15">
        <w:rPr>
          <w:rFonts w:hint="eastAsia"/>
        </w:rPr>
        <w:t>人</w:t>
      </w:r>
      <w:r w:rsidR="00927730">
        <w:rPr>
          <w:rFonts w:hint="eastAsia"/>
        </w:rPr>
        <w:t>日（</w:t>
      </w:r>
      <w:r w:rsidR="006357AD">
        <w:rPr>
          <w:rFonts w:hint="eastAsia"/>
        </w:rPr>
        <w:t>３</w:t>
      </w:r>
      <w:r w:rsidR="00927730">
        <w:rPr>
          <w:rFonts w:hint="eastAsia"/>
        </w:rPr>
        <w:t>人月）</w:t>
      </w:r>
      <w:r w:rsidR="00F03F15">
        <w:rPr>
          <w:rFonts w:hint="eastAsia"/>
        </w:rPr>
        <w:t>の工数になります。そして、人件費単価が120万円/人月であれば、掛け算をして合計</w:t>
      </w:r>
      <w:r w:rsidR="00BB02BD">
        <w:rPr>
          <w:rFonts w:hint="eastAsia"/>
        </w:rPr>
        <w:t>360</w:t>
      </w:r>
      <w:r w:rsidR="00F03F15">
        <w:rPr>
          <w:rFonts w:hint="eastAsia"/>
        </w:rPr>
        <w:t>万円となります。</w:t>
      </w:r>
      <w:r w:rsidR="00927730">
        <w:rPr>
          <w:rFonts w:hint="eastAsia"/>
        </w:rPr>
        <w:t>人日と人月の換算は、営業日ベースで計算するので、20人日を</w:t>
      </w:r>
      <w:r w:rsidR="006357AD">
        <w:rPr>
          <w:rFonts w:hint="eastAsia"/>
        </w:rPr>
        <w:t>１</w:t>
      </w:r>
      <w:r w:rsidR="00927730">
        <w:rPr>
          <w:rFonts w:hint="eastAsia"/>
        </w:rPr>
        <w:t>人月とすることが標準的です。</w:t>
      </w:r>
    </w:p>
    <w:p w14:paraId="5B1EA0CD" w14:textId="24F42B09" w:rsidR="00311D1D" w:rsidRDefault="00311D1D" w:rsidP="005E0C45">
      <w:pPr>
        <w:pStyle w:val="a6"/>
      </w:pPr>
      <w:r>
        <w:rPr>
          <w:rFonts w:hint="eastAsia"/>
        </w:rPr>
        <w:t>見積りの中で、</w:t>
      </w:r>
      <w:r w:rsidR="005E0C45">
        <w:rPr>
          <w:rFonts w:hint="eastAsia"/>
        </w:rPr>
        <w:t>数十人月、数百人月といった大きな単位で一式としての工数が示されても、その中に様々な作業が混在して合算されているため、個々の作業工数の妥当性を判断することができ</w:t>
      </w:r>
      <w:r>
        <w:rPr>
          <w:rFonts w:hint="eastAsia"/>
        </w:rPr>
        <w:t>ません</w:t>
      </w:r>
      <w:r w:rsidR="005E0C45">
        <w:rPr>
          <w:rFonts w:hint="eastAsia"/>
        </w:rPr>
        <w:t>。</w:t>
      </w:r>
      <w:r w:rsidR="00715370">
        <w:rPr>
          <w:rFonts w:hint="eastAsia"/>
        </w:rPr>
        <w:t>まずは、</w:t>
      </w:r>
      <w:r>
        <w:rPr>
          <w:rFonts w:hint="eastAsia"/>
        </w:rPr>
        <w:t>工数内訳を詳細に</w:t>
      </w:r>
      <w:r w:rsidR="00715370">
        <w:rPr>
          <w:rFonts w:hint="eastAsia"/>
        </w:rPr>
        <w:t>確認できるようにしてください。</w:t>
      </w:r>
    </w:p>
    <w:p w14:paraId="6962E1F5" w14:textId="2290834D" w:rsidR="00A501E0" w:rsidRDefault="00715370" w:rsidP="005E0C45">
      <w:pPr>
        <w:pStyle w:val="a6"/>
      </w:pPr>
      <w:r>
        <w:rPr>
          <w:rFonts w:hint="eastAsia"/>
        </w:rPr>
        <w:t>工数の内訳は、機能や作業単位で分けることが非常に重要です。時々、数百人月といった大規模作業を、</w:t>
      </w:r>
      <w:r w:rsidR="005E0C45">
        <w:rPr>
          <w:rFonts w:hint="eastAsia"/>
        </w:rPr>
        <w:t>工程単位（設計、開発、試験等）、期間単位（月ごとの工数等）、要員種別単位（</w:t>
      </w:r>
      <w:r w:rsidR="00262962">
        <w:rPr>
          <w:rFonts w:hint="eastAsia"/>
        </w:rPr>
        <w:t>ＰＭ</w:t>
      </w:r>
      <w:r w:rsidR="000250C8">
        <w:rPr>
          <w:rFonts w:hint="eastAsia"/>
        </w:rPr>
        <w:t>、</w:t>
      </w:r>
      <w:r w:rsidR="00262962">
        <w:rPr>
          <w:rFonts w:hint="eastAsia"/>
        </w:rPr>
        <w:t>ＳＥ</w:t>
      </w:r>
      <w:r w:rsidR="005E0C45">
        <w:t>、</w:t>
      </w:r>
      <w:r w:rsidR="00262962">
        <w:rPr>
          <w:rFonts w:hint="eastAsia"/>
        </w:rPr>
        <w:t>ＰＧ</w:t>
      </w:r>
      <w:r w:rsidR="005E0C45">
        <w:t>等）で</w:t>
      </w:r>
      <w:r>
        <w:rPr>
          <w:rFonts w:hint="eastAsia"/>
        </w:rPr>
        <w:t>分けて、一見すると詳細な</w:t>
      </w:r>
      <w:r w:rsidR="005E0C45">
        <w:t>内訳</w:t>
      </w:r>
      <w:r>
        <w:rPr>
          <w:rFonts w:hint="eastAsia"/>
        </w:rPr>
        <w:t>として</w:t>
      </w:r>
      <w:r w:rsidR="005E0C45">
        <w:t>提示されることがあ</w:t>
      </w:r>
      <w:r>
        <w:rPr>
          <w:rFonts w:hint="eastAsia"/>
        </w:rPr>
        <w:t>ります</w:t>
      </w:r>
      <w:r w:rsidR="005E0C45">
        <w:t>。</w:t>
      </w:r>
      <w:r w:rsidR="000250C8">
        <w:rPr>
          <w:rFonts w:hint="eastAsia"/>
        </w:rPr>
        <w:t>しかし、このような分け方</w:t>
      </w:r>
      <w:r w:rsidR="003E4CB9">
        <w:rPr>
          <w:rFonts w:hint="eastAsia"/>
        </w:rPr>
        <w:t>ではこれ以上精査することが困難です。</w:t>
      </w:r>
    </w:p>
    <w:p w14:paraId="5957C31C" w14:textId="1D09E04A" w:rsidR="00715370" w:rsidRDefault="003E4CB9" w:rsidP="005E0C45">
      <w:pPr>
        <w:pStyle w:val="a6"/>
      </w:pPr>
      <w:r>
        <w:rPr>
          <w:rFonts w:hint="eastAsia"/>
        </w:rPr>
        <w:t>居酒屋のコース料理に例えると、</w:t>
      </w:r>
      <w:r w:rsidR="000250C8">
        <w:rPr>
          <w:rFonts w:hint="eastAsia"/>
        </w:rPr>
        <w:t>本来、料理のメニューや飲み放題の時間等のサービス内容面で金額が決まるはずなのに、</w:t>
      </w:r>
      <w:r w:rsidR="003639B4">
        <w:rPr>
          <w:rFonts w:hint="eastAsia"/>
        </w:rPr>
        <w:t>料理人の人数や作業時間</w:t>
      </w:r>
      <w:r w:rsidR="004938B5">
        <w:rPr>
          <w:rFonts w:hint="eastAsia"/>
        </w:rPr>
        <w:t>だけ</w:t>
      </w:r>
      <w:r w:rsidR="003639B4">
        <w:rPr>
          <w:rFonts w:hint="eastAsia"/>
        </w:rPr>
        <w:t>で</w:t>
      </w:r>
      <w:r w:rsidR="00927730">
        <w:rPr>
          <w:rFonts w:hint="eastAsia"/>
        </w:rPr>
        <w:t>金額を説明</w:t>
      </w:r>
      <w:r w:rsidR="003639B4">
        <w:rPr>
          <w:rFonts w:hint="eastAsia"/>
        </w:rPr>
        <w:t>しているようなものです。</w:t>
      </w:r>
      <w:r w:rsidR="004938B5">
        <w:rPr>
          <w:rFonts w:hint="eastAsia"/>
        </w:rPr>
        <w:t>そのような内訳では、サービス内容を調整して料金を変えることも困難ですし、サービス</w:t>
      </w:r>
      <w:r w:rsidR="00C75BB1">
        <w:rPr>
          <w:rFonts w:hint="eastAsia"/>
        </w:rPr>
        <w:t>ごと</w:t>
      </w:r>
      <w:r w:rsidR="004938B5">
        <w:rPr>
          <w:rFonts w:hint="eastAsia"/>
        </w:rPr>
        <w:t>の費用妥当性を判断することも困難です。</w:t>
      </w:r>
    </w:p>
    <w:p w14:paraId="4B139555" w14:textId="34A79CE5" w:rsidR="004938B5" w:rsidRPr="00EA7F5B" w:rsidRDefault="005E0C45" w:rsidP="00F658DF">
      <w:pPr>
        <w:pStyle w:val="a6"/>
      </w:pPr>
      <w:r>
        <w:rPr>
          <w:rFonts w:hint="eastAsia"/>
        </w:rPr>
        <w:t>個々の</w:t>
      </w:r>
      <w:r w:rsidR="004938B5">
        <w:rPr>
          <w:rFonts w:hint="eastAsia"/>
        </w:rPr>
        <w:t>経費項目</w:t>
      </w:r>
      <w:r>
        <w:rPr>
          <w:rFonts w:hint="eastAsia"/>
        </w:rPr>
        <w:t>の必要性や生産性水準について精査できるようにするためには、実現する機能単位</w:t>
      </w:r>
      <w:r w:rsidR="004938B5">
        <w:rPr>
          <w:rFonts w:hint="eastAsia"/>
        </w:rPr>
        <w:t>、</w:t>
      </w:r>
      <w:r>
        <w:rPr>
          <w:rFonts w:hint="eastAsia"/>
        </w:rPr>
        <w:t>実際に発生する作業単位での詳細工数</w:t>
      </w:r>
      <w:r w:rsidR="004938B5">
        <w:rPr>
          <w:rFonts w:hint="eastAsia"/>
        </w:rPr>
        <w:t>が</w:t>
      </w:r>
      <w:r>
        <w:rPr>
          <w:rFonts w:hint="eastAsia"/>
        </w:rPr>
        <w:t>明記された見積が不可欠で</w:t>
      </w:r>
      <w:r w:rsidR="004938B5">
        <w:rPr>
          <w:rFonts w:hint="eastAsia"/>
        </w:rPr>
        <w:t>す</w:t>
      </w:r>
      <w:r>
        <w:rPr>
          <w:rFonts w:hint="eastAsia"/>
        </w:rPr>
        <w:t>。このような見積が提示されていない場合は、事業者に対して見積精査上の必要性を</w:t>
      </w:r>
      <w:r w:rsidR="004938B5">
        <w:rPr>
          <w:rFonts w:hint="eastAsia"/>
        </w:rPr>
        <w:t>伝えた</w:t>
      </w:r>
      <w:r>
        <w:rPr>
          <w:rFonts w:hint="eastAsia"/>
        </w:rPr>
        <w:t>上で、</w:t>
      </w:r>
      <w:r w:rsidR="00927730">
        <w:rPr>
          <w:rFonts w:hint="eastAsia"/>
        </w:rPr>
        <w:t>必要な</w:t>
      </w:r>
      <w:r>
        <w:rPr>
          <w:rFonts w:hint="eastAsia"/>
        </w:rPr>
        <w:t>粒度</w:t>
      </w:r>
      <w:r w:rsidR="00927730">
        <w:rPr>
          <w:rFonts w:hint="eastAsia"/>
        </w:rPr>
        <w:t>で</w:t>
      </w:r>
      <w:r>
        <w:rPr>
          <w:rFonts w:hint="eastAsia"/>
        </w:rPr>
        <w:t>の工数見積を取得</w:t>
      </w:r>
      <w:r w:rsidR="007B64AF">
        <w:rPr>
          <w:rFonts w:hint="eastAsia"/>
        </w:rPr>
        <w:t>しましょう</w:t>
      </w:r>
      <w:r w:rsidR="004938B5">
        <w:rPr>
          <w:rFonts w:hint="eastAsia"/>
        </w:rPr>
        <w:t>。</w:t>
      </w:r>
    </w:p>
    <w:p w14:paraId="29AD7112" w14:textId="1D3AB9E3" w:rsidR="00EA7F5B" w:rsidRPr="00EA7F5B" w:rsidRDefault="003A6211" w:rsidP="003A6211">
      <w:pPr>
        <w:pStyle w:val="4"/>
        <w:spacing w:before="300" w:after="150"/>
      </w:pPr>
      <w:bookmarkStart w:id="77" w:name="_Toc59724415"/>
      <w:r>
        <w:rPr>
          <w:rFonts w:hint="eastAsia"/>
        </w:rPr>
        <w:lastRenderedPageBreak/>
        <w:t>安易な掛け算</w:t>
      </w:r>
      <w:r w:rsidR="007340A8">
        <w:rPr>
          <w:rFonts w:hint="eastAsia"/>
        </w:rPr>
        <w:t>の</w:t>
      </w:r>
      <w:r>
        <w:rPr>
          <w:rFonts w:hint="eastAsia"/>
        </w:rPr>
        <w:t>精査</w:t>
      </w:r>
      <w:bookmarkEnd w:id="77"/>
    </w:p>
    <w:p w14:paraId="6DC1FC99" w14:textId="762588D9" w:rsidR="001973E8" w:rsidRDefault="001973E8" w:rsidP="00CD005B">
      <w:pPr>
        <w:pStyle w:val="af9"/>
      </w:pPr>
      <w:r>
        <w:rPr>
          <w:rFonts w:hint="eastAsia"/>
        </w:rPr>
        <w:t>画面、帳票等を</w:t>
      </w:r>
      <w:r w:rsidR="003A6211">
        <w:rPr>
          <w:rFonts w:hint="eastAsia"/>
        </w:rPr>
        <w:t>作成、</w:t>
      </w:r>
      <w:r>
        <w:rPr>
          <w:rFonts w:hint="eastAsia"/>
        </w:rPr>
        <w:t>改修する際に、単純に画面数等の数量で掛け算をし</w:t>
      </w:r>
      <w:r w:rsidR="003A6211">
        <w:rPr>
          <w:rFonts w:hint="eastAsia"/>
        </w:rPr>
        <w:t>て</w:t>
      </w:r>
      <w:r>
        <w:rPr>
          <w:rFonts w:hint="eastAsia"/>
        </w:rPr>
        <w:t>工数が</w:t>
      </w:r>
      <w:r w:rsidR="003A6211">
        <w:rPr>
          <w:rFonts w:hint="eastAsia"/>
        </w:rPr>
        <w:t>積算</w:t>
      </w:r>
      <w:r>
        <w:rPr>
          <w:rFonts w:hint="eastAsia"/>
        </w:rPr>
        <w:t>されることがあ</w:t>
      </w:r>
      <w:r w:rsidR="003A6211">
        <w:rPr>
          <w:rFonts w:hint="eastAsia"/>
        </w:rPr>
        <w:t>ります</w:t>
      </w:r>
      <w:r>
        <w:rPr>
          <w:rFonts w:hint="eastAsia"/>
        </w:rPr>
        <w:t>。また、データの入力、変換等の各種作業を実施する際にも掛け算</w:t>
      </w:r>
      <w:r w:rsidR="003A6211">
        <w:rPr>
          <w:rFonts w:hint="eastAsia"/>
        </w:rPr>
        <w:t>が</w:t>
      </w:r>
      <w:r>
        <w:rPr>
          <w:rFonts w:hint="eastAsia"/>
        </w:rPr>
        <w:t>利用することが</w:t>
      </w:r>
      <w:r w:rsidR="003A6211">
        <w:rPr>
          <w:rFonts w:hint="eastAsia"/>
        </w:rPr>
        <w:t>あります</w:t>
      </w:r>
      <w:r>
        <w:rPr>
          <w:rFonts w:hint="eastAsia"/>
        </w:rPr>
        <w:t>。</w:t>
      </w:r>
      <w:r w:rsidR="003A6211">
        <w:rPr>
          <w:rFonts w:hint="eastAsia"/>
        </w:rPr>
        <w:t>ただ、</w:t>
      </w:r>
      <w:r>
        <w:rPr>
          <w:rFonts w:hint="eastAsia"/>
        </w:rPr>
        <w:t>安易</w:t>
      </w:r>
      <w:r w:rsidR="003A6211">
        <w:rPr>
          <w:rFonts w:hint="eastAsia"/>
        </w:rPr>
        <w:t>に</w:t>
      </w:r>
      <w:r>
        <w:rPr>
          <w:rFonts w:hint="eastAsia"/>
        </w:rPr>
        <w:t>掛け算</w:t>
      </w:r>
      <w:r w:rsidR="003A6211">
        <w:rPr>
          <w:rFonts w:hint="eastAsia"/>
        </w:rPr>
        <w:t>を行うと、工数が過大に積算される可能性があります。</w:t>
      </w:r>
    </w:p>
    <w:p w14:paraId="7DD79A33" w14:textId="78F3CFE1" w:rsidR="00EA7F5B" w:rsidRDefault="003A6211" w:rsidP="00CD005B">
      <w:pPr>
        <w:pStyle w:val="af9"/>
      </w:pPr>
      <w:r>
        <w:rPr>
          <w:rFonts w:hint="eastAsia"/>
        </w:rPr>
        <w:t>例えば、作業を</w:t>
      </w:r>
      <w:r w:rsidR="001973E8">
        <w:t>共通化、自動化できる</w:t>
      </w:r>
      <w:r>
        <w:rPr>
          <w:rFonts w:hint="eastAsia"/>
        </w:rPr>
        <w:t>可能性があります。</w:t>
      </w:r>
      <w:r w:rsidR="001973E8">
        <w:rPr>
          <w:rFonts w:hint="eastAsia"/>
        </w:rPr>
        <w:t>作業対象が</w:t>
      </w:r>
      <w:r w:rsidR="001973E8">
        <w:t>10件あったとしても、作業全体工数が</w:t>
      </w:r>
      <w:r w:rsidR="006357AD">
        <w:rPr>
          <w:rFonts w:hint="eastAsia"/>
        </w:rPr>
        <w:t>１</w:t>
      </w:r>
      <w:r w:rsidR="001973E8">
        <w:t>つの作業工数の10倍になることはほとんど</w:t>
      </w:r>
      <w:r>
        <w:rPr>
          <w:rFonts w:hint="eastAsia"/>
        </w:rPr>
        <w:t>ありません</w:t>
      </w:r>
      <w:r w:rsidR="001973E8">
        <w:t>。作業工数の中には対象件数によらず必要となる共通部分があるため、その部分を外へ括り出すことが必要で</w:t>
      </w:r>
      <w:r>
        <w:rPr>
          <w:rFonts w:hint="eastAsia"/>
        </w:rPr>
        <w:t>す</w:t>
      </w:r>
      <w:r w:rsidR="001973E8">
        <w:t>。また、作業件数が増えた場合は自動化の工夫を行うことも有効で</w:t>
      </w:r>
      <w:r>
        <w:rPr>
          <w:rFonts w:hint="eastAsia"/>
        </w:rPr>
        <w:t>す</w:t>
      </w:r>
      <w:r w:rsidR="001973E8">
        <w:t>。ツールの作成や設定等、自動化のための準備作業に一定の工数がかかるものの</w:t>
      </w:r>
      <w:r w:rsidR="006357AD">
        <w:rPr>
          <w:rFonts w:hint="eastAsia"/>
        </w:rPr>
        <w:t>１</w:t>
      </w:r>
      <w:r w:rsidR="001973E8">
        <w:t>件</w:t>
      </w:r>
      <w:r w:rsidR="004F2147">
        <w:rPr>
          <w:rFonts w:hint="eastAsia"/>
        </w:rPr>
        <w:t>当</w:t>
      </w:r>
      <w:r w:rsidR="001973E8">
        <w:t>たりの作業工数を大幅に削減できるので、全体としての工数を下げることができ</w:t>
      </w:r>
      <w:r>
        <w:rPr>
          <w:rFonts w:hint="eastAsia"/>
        </w:rPr>
        <w:t>ます</w:t>
      </w:r>
      <w:r w:rsidR="001973E8">
        <w:t>。</w:t>
      </w:r>
    </w:p>
    <w:p w14:paraId="1F4BF63E" w14:textId="3C7AD1B1" w:rsidR="003A6211" w:rsidRPr="00EA7F5B" w:rsidRDefault="003A6211" w:rsidP="003A6211">
      <w:pPr>
        <w:pStyle w:val="4"/>
        <w:spacing w:before="300" w:after="150"/>
      </w:pPr>
      <w:bookmarkStart w:id="78" w:name="_Toc59724416"/>
      <w:r>
        <w:rPr>
          <w:rFonts w:hint="eastAsia"/>
        </w:rPr>
        <w:t>作業重複</w:t>
      </w:r>
      <w:r w:rsidR="007340A8">
        <w:rPr>
          <w:rFonts w:hint="eastAsia"/>
        </w:rPr>
        <w:t>の</w:t>
      </w:r>
      <w:r>
        <w:rPr>
          <w:rFonts w:hint="eastAsia"/>
        </w:rPr>
        <w:t>精査</w:t>
      </w:r>
      <w:bookmarkEnd w:id="78"/>
    </w:p>
    <w:p w14:paraId="490058D8" w14:textId="3E38D6BF" w:rsidR="003A6211" w:rsidRDefault="003A6211" w:rsidP="00CD005B">
      <w:pPr>
        <w:pStyle w:val="af9"/>
      </w:pPr>
      <w:r>
        <w:rPr>
          <w:rFonts w:hint="eastAsia"/>
        </w:rPr>
        <w:t>見積書の各作業項目を見比べると、類似の名称の作業項目が存在したり、成果物が同一と思われる作業が列挙されていたりすることがあります。</w:t>
      </w:r>
    </w:p>
    <w:p w14:paraId="2D5D3688" w14:textId="4ECB3CF4" w:rsidR="003A6211" w:rsidRDefault="003A6211" w:rsidP="00CD005B">
      <w:pPr>
        <w:pStyle w:val="af9"/>
      </w:pPr>
      <w:r>
        <w:rPr>
          <w:rFonts w:hint="eastAsia"/>
        </w:rPr>
        <w:t>例えば各種の設計を行う作業についても、見積書では方式設計、構成設計、環境設計、データ設計、機能設計、性能設計、パラメータ設計など、様々な名称が使われることがあ</w:t>
      </w:r>
      <w:r w:rsidR="00AF31FA">
        <w:rPr>
          <w:rFonts w:hint="eastAsia"/>
        </w:rPr>
        <w:t>ります</w:t>
      </w:r>
      <w:r>
        <w:rPr>
          <w:rFonts w:hint="eastAsia"/>
        </w:rPr>
        <w:t>。これらの作業項目の</w:t>
      </w:r>
      <w:r w:rsidR="00AF31FA">
        <w:rPr>
          <w:rFonts w:hint="eastAsia"/>
        </w:rPr>
        <w:t>名称だけでは重複有無を判断しにくいですが、</w:t>
      </w:r>
      <w:r>
        <w:rPr>
          <w:rFonts w:hint="eastAsia"/>
        </w:rPr>
        <w:t>各作業の成果物（ドキュメント）を明らかに</w:t>
      </w:r>
      <w:r w:rsidR="00AF31FA">
        <w:rPr>
          <w:rFonts w:hint="eastAsia"/>
        </w:rPr>
        <w:t>すると</w:t>
      </w:r>
      <w:r>
        <w:rPr>
          <w:rFonts w:hint="eastAsia"/>
        </w:rPr>
        <w:t>、重複を発見</w:t>
      </w:r>
      <w:r w:rsidR="00AF31FA">
        <w:rPr>
          <w:rFonts w:hint="eastAsia"/>
        </w:rPr>
        <w:t>しやすくなります。</w:t>
      </w:r>
    </w:p>
    <w:p w14:paraId="7B63988B" w14:textId="42C442CC" w:rsidR="00F40A74" w:rsidRDefault="00AF31FA" w:rsidP="00CD005B">
      <w:pPr>
        <w:pStyle w:val="af9"/>
      </w:pPr>
      <w:r>
        <w:rPr>
          <w:rFonts w:hint="eastAsia"/>
        </w:rPr>
        <w:t>また、</w:t>
      </w:r>
      <w:r w:rsidRPr="00AF31FA">
        <w:rPr>
          <w:rFonts w:hint="eastAsia"/>
        </w:rPr>
        <w:t>事業者間での作業重複</w:t>
      </w:r>
      <w:r>
        <w:rPr>
          <w:rFonts w:hint="eastAsia"/>
        </w:rPr>
        <w:t>についても気を付ける必要があります。例えば、複数事業者協働してテストを実施する際に、それぞれに事業者がテスト工数を見積ります。ただ、実際のテスト作業においては、テスト計画書の作成、テストシナリオの準備、テスト環境等の準備、テストの日程や体制の調整といった前工程作業や、テスト結果のとりまとめ等の後工程作業を主体的に担う事業者が１社存在し、残りの事業者はその活動を支援しながら自社分の部分的な役割を担うことが多いです。この場合、工数積算においては、支援側の工数が相対的に少なくなるはずです。テスト工程だけでなく様々な工程で、事業者の作業分担を確認した上で工数のバランスを確認することが重要です。</w:t>
      </w:r>
    </w:p>
    <w:p w14:paraId="373DCD39" w14:textId="65EE4BAF" w:rsidR="00F40A74" w:rsidRDefault="00F40A74" w:rsidP="00F40A74">
      <w:pPr>
        <w:pStyle w:val="4"/>
        <w:spacing w:before="300" w:after="150"/>
      </w:pPr>
      <w:bookmarkStart w:id="79" w:name="_Toc59724417"/>
      <w:r>
        <w:rPr>
          <w:rFonts w:hint="eastAsia"/>
        </w:rPr>
        <w:t>主要成果物と</w:t>
      </w:r>
      <w:r w:rsidR="007340A8">
        <w:rPr>
          <w:rFonts w:hint="eastAsia"/>
        </w:rPr>
        <w:t>の</w:t>
      </w:r>
      <w:r>
        <w:rPr>
          <w:rFonts w:hint="eastAsia"/>
        </w:rPr>
        <w:t>比較</w:t>
      </w:r>
      <w:bookmarkEnd w:id="79"/>
    </w:p>
    <w:p w14:paraId="58F6DBBF" w14:textId="1BE8A6F0" w:rsidR="00F40A74" w:rsidRDefault="00F40A74" w:rsidP="00CD005B">
      <w:pPr>
        <w:pStyle w:val="af9"/>
      </w:pPr>
      <w:r>
        <w:rPr>
          <w:rFonts w:hint="eastAsia"/>
        </w:rPr>
        <w:t>工数の妥当性を判断する際の拠り所は、その作業によって完成する成果物の質と量で</w:t>
      </w:r>
      <w:r w:rsidR="006C4F56">
        <w:rPr>
          <w:rFonts w:hint="eastAsia"/>
        </w:rPr>
        <w:t>す</w:t>
      </w:r>
      <w:r>
        <w:rPr>
          <w:rFonts w:hint="eastAsia"/>
        </w:rPr>
        <w:t>。</w:t>
      </w:r>
    </w:p>
    <w:p w14:paraId="34789CEE" w14:textId="6C7A2390" w:rsidR="006C4F56" w:rsidRPr="006C4F56" w:rsidRDefault="006C4F56" w:rsidP="00CD005B">
      <w:pPr>
        <w:pStyle w:val="af9"/>
      </w:pPr>
      <w:r>
        <w:rPr>
          <w:rFonts w:hint="eastAsia"/>
        </w:rPr>
        <w:t>特に、</w:t>
      </w:r>
      <w:r w:rsidRPr="006C4F56">
        <w:rPr>
          <w:rFonts w:hint="eastAsia"/>
        </w:rPr>
        <w:t>システム開発では様々な種類のドキュメントを作成</w:t>
      </w:r>
      <w:r>
        <w:rPr>
          <w:rFonts w:hint="eastAsia"/>
        </w:rPr>
        <w:t>します</w:t>
      </w:r>
      <w:r w:rsidRPr="006C4F56">
        <w:rPr>
          <w:rFonts w:hint="eastAsia"/>
        </w:rPr>
        <w:t>。要件定義書、各種設計書、構築作業の設定書や手順書、テスト計画書、テスト結果報告書、運用設計書、運用手順書、マニュアル等が代表的な例</w:t>
      </w:r>
      <w:r>
        <w:rPr>
          <w:rFonts w:hint="eastAsia"/>
        </w:rPr>
        <w:t>になります</w:t>
      </w:r>
      <w:r w:rsidRPr="006C4F56">
        <w:rPr>
          <w:rFonts w:hint="eastAsia"/>
        </w:rPr>
        <w:t>。これらのドキュメントの作成工数は、発注者</w:t>
      </w:r>
      <w:r>
        <w:rPr>
          <w:rFonts w:hint="eastAsia"/>
        </w:rPr>
        <w:t>にとっても</w:t>
      </w:r>
      <w:r w:rsidRPr="006C4F56">
        <w:rPr>
          <w:rFonts w:hint="eastAsia"/>
        </w:rPr>
        <w:t>妥当性を判断しやすい</w:t>
      </w:r>
      <w:r>
        <w:rPr>
          <w:rFonts w:hint="eastAsia"/>
        </w:rPr>
        <w:t>部分です。</w:t>
      </w:r>
    </w:p>
    <w:p w14:paraId="122934E0" w14:textId="51724A74" w:rsidR="006C4F56" w:rsidRPr="006C4F56" w:rsidRDefault="006C4F56" w:rsidP="00CD005B">
      <w:pPr>
        <w:pStyle w:val="af9"/>
      </w:pPr>
      <w:r w:rsidRPr="006C4F56">
        <w:rPr>
          <w:rFonts w:hint="eastAsia"/>
        </w:rPr>
        <w:t>まず、各ドキュメントの「量」について、「</w:t>
      </w:r>
      <w:r w:rsidRPr="006C4F56">
        <w:t>50ページ程度」、「300ページ程度」など概算で構わないので何ページ程度の成果物を作成予定かを確認</w:t>
      </w:r>
      <w:r w:rsidR="00355B68">
        <w:rPr>
          <w:rFonts w:hint="eastAsia"/>
        </w:rPr>
        <w:t>します</w:t>
      </w:r>
      <w:r w:rsidRPr="006C4F56">
        <w:t>。</w:t>
      </w:r>
    </w:p>
    <w:p w14:paraId="51DE23C1" w14:textId="068800E8" w:rsidR="006C4F56" w:rsidRPr="006C4F56" w:rsidRDefault="006C4F56" w:rsidP="00CD005B">
      <w:pPr>
        <w:pStyle w:val="af9"/>
      </w:pPr>
      <w:r w:rsidRPr="006C4F56">
        <w:rPr>
          <w:rFonts w:hint="eastAsia"/>
        </w:rPr>
        <w:t>次にドキュメントの「質」として、主要な構成を確認</w:t>
      </w:r>
      <w:r w:rsidR="00355B68">
        <w:rPr>
          <w:rFonts w:hint="eastAsia"/>
        </w:rPr>
        <w:t>します</w:t>
      </w:r>
      <w:r w:rsidRPr="006C4F56">
        <w:rPr>
          <w:rFonts w:hint="eastAsia"/>
        </w:rPr>
        <w:t>。例えば、システム操作説明を主体としたマニュアルであれば、システムの機能構成単位で画面イメージを貼付ける構成となり作成工数も比較的少なくなる</w:t>
      </w:r>
      <w:r w:rsidR="00355B68">
        <w:rPr>
          <w:rFonts w:hint="eastAsia"/>
        </w:rPr>
        <w:t>でしょう</w:t>
      </w:r>
      <w:r w:rsidRPr="006C4F56">
        <w:rPr>
          <w:rFonts w:hint="eastAsia"/>
        </w:rPr>
        <w:t>。一方で、業務面での解説を中心としたマニュアルであれば、業務上で発生する状況に合わせて</w:t>
      </w:r>
      <w:r w:rsidR="00C41474">
        <w:rPr>
          <w:rFonts w:hint="eastAsia"/>
        </w:rPr>
        <w:t>情報</w:t>
      </w:r>
      <w:r w:rsidRPr="006C4F56">
        <w:rPr>
          <w:rFonts w:hint="eastAsia"/>
        </w:rPr>
        <w:t>システムの使い方を説明する形となり、作成工数も比較的多くなる</w:t>
      </w:r>
      <w:r w:rsidR="00355B68">
        <w:rPr>
          <w:rFonts w:hint="eastAsia"/>
        </w:rPr>
        <w:t>と考えられます</w:t>
      </w:r>
      <w:r w:rsidRPr="006C4F56">
        <w:rPr>
          <w:rFonts w:hint="eastAsia"/>
        </w:rPr>
        <w:t>。</w:t>
      </w:r>
    </w:p>
    <w:p w14:paraId="18107178" w14:textId="02C8B94A" w:rsidR="005A11BA" w:rsidRDefault="00355B68" w:rsidP="00CD005B">
      <w:pPr>
        <w:pStyle w:val="af9"/>
      </w:pPr>
      <w:r>
        <w:rPr>
          <w:rFonts w:hint="eastAsia"/>
        </w:rPr>
        <w:t>このように、成果物である</w:t>
      </w:r>
      <w:r w:rsidR="006C4F56" w:rsidRPr="006C4F56">
        <w:rPr>
          <w:rFonts w:hint="eastAsia"/>
        </w:rPr>
        <w:t>ドキュメント</w:t>
      </w:r>
      <w:r>
        <w:rPr>
          <w:rFonts w:hint="eastAsia"/>
        </w:rPr>
        <w:t>の量と質を確認すると、ドキュメントを作成する作業規模や難易度が</w:t>
      </w:r>
      <w:r w:rsidR="00C41474">
        <w:rPr>
          <w:rFonts w:hint="eastAsia"/>
        </w:rPr>
        <w:t>わ</w:t>
      </w:r>
      <w:r>
        <w:rPr>
          <w:rFonts w:hint="eastAsia"/>
        </w:rPr>
        <w:t>かるため、</w:t>
      </w:r>
      <w:r w:rsidR="006C4F56" w:rsidRPr="006C4F56">
        <w:rPr>
          <w:rFonts w:hint="eastAsia"/>
        </w:rPr>
        <w:t>作成工数</w:t>
      </w:r>
      <w:r>
        <w:rPr>
          <w:rFonts w:hint="eastAsia"/>
        </w:rPr>
        <w:t>の妥当性を判断しやすくなります。</w:t>
      </w:r>
    </w:p>
    <w:p w14:paraId="6F1908B9" w14:textId="01DA59C3" w:rsidR="005A11BA" w:rsidRDefault="005A11BA" w:rsidP="005A11BA">
      <w:pPr>
        <w:pStyle w:val="4"/>
        <w:spacing w:before="300" w:after="150"/>
      </w:pPr>
      <w:bookmarkStart w:id="80" w:name="_Toc59724418"/>
      <w:r>
        <w:rPr>
          <w:rFonts w:hint="eastAsia"/>
        </w:rPr>
        <w:lastRenderedPageBreak/>
        <w:t>開発生産性</w:t>
      </w:r>
      <w:r w:rsidR="007340A8">
        <w:rPr>
          <w:rFonts w:hint="eastAsia"/>
        </w:rPr>
        <w:t>の</w:t>
      </w:r>
      <w:r>
        <w:rPr>
          <w:rFonts w:hint="eastAsia"/>
        </w:rPr>
        <w:t>精査</w:t>
      </w:r>
      <w:bookmarkEnd w:id="80"/>
    </w:p>
    <w:p w14:paraId="2E70A2C2" w14:textId="1A50BBB5" w:rsidR="005A11BA" w:rsidRDefault="005A11BA" w:rsidP="00CD005B">
      <w:pPr>
        <w:pStyle w:val="af9"/>
      </w:pPr>
      <w:r>
        <w:rPr>
          <w:rFonts w:hint="eastAsia"/>
        </w:rPr>
        <w:t>システム開発の実作業の中では、再利用できる「部品」を様々に準備した上で、それらを組み合わせて実装を行うことが中心となります。そして、このように再利用可能な部品によって体系的に構築された</w:t>
      </w:r>
      <w:r w:rsidR="00C41474">
        <w:rPr>
          <w:rFonts w:hint="eastAsia"/>
        </w:rPr>
        <w:t>情報</w:t>
      </w:r>
      <w:r>
        <w:rPr>
          <w:rFonts w:hint="eastAsia"/>
        </w:rPr>
        <w:t>システムであれば、機能の追加や変更に際して特定の「部品」等への限定的な追加作業を行うことで十分な対応を行うことができるはずです。</w:t>
      </w:r>
    </w:p>
    <w:p w14:paraId="3220C891" w14:textId="1DF2E294" w:rsidR="005A11BA" w:rsidRDefault="005A11BA" w:rsidP="00CD005B">
      <w:pPr>
        <w:pStyle w:val="af9"/>
      </w:pPr>
      <w:r>
        <w:rPr>
          <w:rFonts w:hint="eastAsia"/>
        </w:rPr>
        <w:t>前述の「Ａ．安易な掛け算の精査」とも重なりますが、画面や帳票の新規追加を行う場合においても、実作業としては限定的な作業で済む場合が多いはずです。</w:t>
      </w:r>
    </w:p>
    <w:p w14:paraId="6FD15E04" w14:textId="77777777" w:rsidR="005A11BA" w:rsidRDefault="005A11BA" w:rsidP="00CD005B">
      <w:pPr>
        <w:pStyle w:val="af9"/>
      </w:pPr>
      <w:r>
        <w:rPr>
          <w:rFonts w:hint="eastAsia"/>
        </w:rPr>
        <w:t>まずは、画面、帳票等の各機能を追加する際に、具体的にどのような作業が必要になるかを把握してみましょう。画面については、基本的な「ひな形」が複数種類存在していて、その一部を使って新規画面を構成することが多くなります。特に、既存機能と類似の画面を作成する場合は、その類似画面をベースとした上で流用開発を行うことが多いです。つまり、既存の「ひな形」や「類似画面」との相似度が高いほど、追加的な工数は少なく済むはずです。</w:t>
      </w:r>
    </w:p>
    <w:p w14:paraId="09A504BB" w14:textId="15A8E0A4" w:rsidR="005A11BA" w:rsidRDefault="005A11BA" w:rsidP="00CD005B">
      <w:pPr>
        <w:pStyle w:val="af9"/>
      </w:pPr>
      <w:r>
        <w:rPr>
          <w:rFonts w:hint="eastAsia"/>
        </w:rPr>
        <w:t>帳票については、帳票作成に特化したミドルウェア（ツール）を利用することもあります。このようなミドルウェアを導入することで、帳票のレイアウト設計や出力制御を簡易な作業で実施できるようになります。このような帳票作成ミドルウェアを導入している場合は、そのツールを前提とした作業工数になっているかを確認することが有効です。</w:t>
      </w:r>
    </w:p>
    <w:p w14:paraId="0ABEAAA7" w14:textId="79035F8A" w:rsidR="005A11BA" w:rsidRDefault="005A11BA" w:rsidP="00CD005B">
      <w:pPr>
        <w:pStyle w:val="af9"/>
      </w:pPr>
      <w:r>
        <w:rPr>
          <w:rFonts w:hint="eastAsia"/>
        </w:rPr>
        <w:t>また、プロジェクトを通して見積工数の計画と実績を蓄積しておくことも重要です。このような蓄積があると、見積りを精査する際に過去の類似見積りとの比較を行うことができます。</w:t>
      </w:r>
    </w:p>
    <w:p w14:paraId="5E0E39EF" w14:textId="77777777" w:rsidR="0013078C" w:rsidRDefault="0013078C" w:rsidP="0013078C">
      <w:pPr>
        <w:pStyle w:val="30"/>
      </w:pPr>
      <w:bookmarkStart w:id="81" w:name="_Toc532291671"/>
      <w:bookmarkStart w:id="82" w:name="_Toc532427940"/>
      <w:bookmarkStart w:id="83" w:name="_Toc532838572"/>
      <w:bookmarkStart w:id="84" w:name="_Toc59724419"/>
      <w:bookmarkEnd w:id="76"/>
      <w:bookmarkEnd w:id="81"/>
      <w:bookmarkEnd w:id="82"/>
      <w:bookmarkEnd w:id="83"/>
      <w:r>
        <w:rPr>
          <w:rFonts w:hint="eastAsia"/>
        </w:rPr>
        <w:t>ハードウェア等の</w:t>
      </w:r>
      <w:r>
        <w:t>見積り精査</w:t>
      </w:r>
      <w:bookmarkEnd w:id="84"/>
    </w:p>
    <w:p w14:paraId="62D17F5B" w14:textId="0C256A24" w:rsidR="0013078C" w:rsidRDefault="0013078C" w:rsidP="0013078C">
      <w:pPr>
        <w:pStyle w:val="CorrespondingGuideline"/>
      </w:pPr>
      <w:r>
        <w:t>【標準ガイドライン関連箇所：第３編第３章第</w:t>
      </w:r>
      <w:r w:rsidR="0030327B">
        <w:rPr>
          <w:rFonts w:hint="eastAsia"/>
        </w:rPr>
        <w:t>３</w:t>
      </w:r>
      <w:r>
        <w:t>節】</w:t>
      </w:r>
    </w:p>
    <w:p w14:paraId="1A0FB7BA" w14:textId="77777777" w:rsidR="0013078C" w:rsidRDefault="0013078C" w:rsidP="0013078C">
      <w:pPr>
        <w:pStyle w:val="a6"/>
      </w:pPr>
      <w:r>
        <w:rPr>
          <w:rFonts w:hint="eastAsia"/>
        </w:rPr>
        <w:t>ハードウェア、ソフトウェアの借料や保守経費は、経費全体の中で大きな比率を占めます。</w:t>
      </w:r>
    </w:p>
    <w:p w14:paraId="68082319" w14:textId="610E64DC" w:rsidR="0013078C" w:rsidRDefault="0013078C" w:rsidP="0013078C">
      <w:pPr>
        <w:pStyle w:val="a6"/>
      </w:pPr>
      <w:r>
        <w:rPr>
          <w:rFonts w:hint="eastAsia"/>
        </w:rPr>
        <w:t>まずは、大前提として製品単位での価格内訳を入手してください。予算要求段階では「一式」等の形で大括りの見積が事業者から提示されることもありますが、一式の状態ではそれ以上に金額の精査を行うことができません。新規に整備する</w:t>
      </w:r>
      <w:r w:rsidR="00C41474">
        <w:rPr>
          <w:rFonts w:hint="eastAsia"/>
        </w:rPr>
        <w:t>情報</w:t>
      </w:r>
      <w:r>
        <w:rPr>
          <w:rFonts w:hint="eastAsia"/>
        </w:rPr>
        <w:t>システムであっても想定する製品に基づいて金額を積算しているはずなので内容を確かめるべきですし、既存</w:t>
      </w:r>
      <w:r w:rsidR="00C41474">
        <w:rPr>
          <w:rFonts w:hint="eastAsia"/>
        </w:rPr>
        <w:t>情報</w:t>
      </w:r>
      <w:r>
        <w:rPr>
          <w:rFonts w:hint="eastAsia"/>
        </w:rPr>
        <w:t>システムに対する改修や更改等の案件であればなおさら詳細な積算内訳を求めることが重要です。</w:t>
      </w:r>
    </w:p>
    <w:p w14:paraId="1B376FB1" w14:textId="77777777" w:rsidR="0013078C" w:rsidRDefault="0013078C" w:rsidP="00C055D2">
      <w:pPr>
        <w:pStyle w:val="FigureTitle"/>
      </w:pPr>
      <w:r>
        <w:rPr>
          <w:noProof/>
        </w:rPr>
        <mc:AlternateContent>
          <mc:Choice Requires="wps">
            <w:drawing>
              <wp:anchor distT="0" distB="0" distL="114300" distR="114300" simplePos="0" relativeHeight="251658295" behindDoc="0" locked="0" layoutInCell="1" allowOverlap="1" wp14:anchorId="410485AE" wp14:editId="714ECF12">
                <wp:simplePos x="0" y="0"/>
                <wp:positionH relativeFrom="page">
                  <wp:posOffset>5955030</wp:posOffset>
                </wp:positionH>
                <wp:positionV relativeFrom="paragraph">
                  <wp:posOffset>360045</wp:posOffset>
                </wp:positionV>
                <wp:extent cx="1429560" cy="469440"/>
                <wp:effectExtent l="0" t="0" r="0" b="6985"/>
                <wp:wrapNone/>
                <wp:docPr id="56" name="テキスト ボックス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5C18050B" w14:textId="2631BC28" w:rsidR="004B6EC6" w:rsidRDefault="004B6EC6" w:rsidP="0013078C">
                            <w:pPr>
                              <w:pStyle w:val="a"/>
                            </w:pPr>
                            <w:r>
                              <w:rPr>
                                <w:rFonts w:hint="eastAsia"/>
                              </w:rPr>
                              <w:t>参考</w:t>
                            </w:r>
                            <w:r>
                              <w:t>3-4</w:t>
                            </w:r>
                          </w:p>
                          <w:p w14:paraId="20865F99" w14:textId="5D0C22DF" w:rsidR="004B6EC6" w:rsidRPr="00C439B7" w:rsidRDefault="004B6EC6" w:rsidP="0013078C">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ハードウェア</w:t>
                            </w:r>
                            <w:r>
                              <w:rPr>
                                <w:rFonts w:ascii="ＭＳ Ｐゴシック" w:eastAsia="ＭＳ Ｐゴシック" w:hAnsi="ＭＳ Ｐゴシック"/>
                              </w:rPr>
                              <w:t>・ソフトウェア</w:t>
                            </w:r>
                            <w:r>
                              <w:rPr>
                                <w:rFonts w:ascii="ＭＳ Ｐゴシック" w:eastAsia="ＭＳ Ｐゴシック" w:hAnsi="ＭＳ Ｐゴシック" w:hint="eastAsia"/>
                              </w:rPr>
                              <w:t>の見積りの</w:t>
                            </w:r>
                            <w:r>
                              <w:rPr>
                                <w:rFonts w:ascii="ＭＳ Ｐゴシック" w:eastAsia="ＭＳ Ｐゴシック" w:hAnsi="ＭＳ Ｐゴシック"/>
                              </w:rPr>
                              <w:t>記載例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10485AE" id="テキスト ボックス 56" o:spid="_x0000_s1071" type="#_x0000_t202" style="position:absolute;left:0;text-align:left;margin-left:468.9pt;margin-top:28.35pt;width:112.55pt;height:36.95pt;z-index:25165829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r3VZQIAAKIEAAAOAAAAZHJzL2Uyb0RvYy54bWysVM2O2jAQvlfqO1i+lwAC1I0IK8qKqhLa&#10;XYmt9mwch0R1PK5tSOhxkap9iL5C1XOfJy/SsUPY7banqhczzvx5vu8bppd1KcleGFuASuig16dE&#10;KA5pobYJ/Xi3fPOWEuuYSpkEJRJ6EJZezl6/mlY6FkPIQabCECyibFzphObO6TiKLM9FyWwPtFDo&#10;zMCUzOHVbKPUsAqrlzIa9vuTqAKTagNcWItfr1onnYX6WSa4u8kyKxyRCcW3uXCacG78Gc2mLN4a&#10;pvOCn57B/uEVJSsUNj2XumKOkZ0p/ihVFtyAhcz1OJQRZFnBRZgBpxn0X0yzzpkWYRYEx+ozTPb/&#10;leXX+1tDijSh4wklipXIUXP82jx8bx5+NsdH0hy/Ncdj8/AD7wRjELBK2xjz1hozXf0OaiQ+DG/1&#10;CvgniyHRs5g2wWK0B6jOTOl/cXSCicjJ4cyDqB3hvtpoeDGeoIujbzS5GI0CUdFTtjbWvRdQEm8k&#10;1CDP4QVsv7LO92dxF+KbWZBFuiyk9BfvWEhD9gw1UeWFE34ozPgtSiofq8Bnte72iwiiOnXxU7aD&#10;ecvVmzpAORp3MG0gPSBKBlrhWc2XBbZfMetumUGl4ZC4Pe4Gj0xClVA4WZTkYL787buPRwGgl5IK&#10;lZtQ+3nHjKBEflAoDS/zzjCdsekMtSsXgIMPcC81DyYmGCc7MzNQ3uNSzX0XdDHFsVdCXWcuXLs/&#10;uJRczOchCMWsmVupteadGDzMd/U9M/pEkkN6r6HTNItfcNXGBrb0fOcQ+ECkB7ZF8aQqXITA1mlp&#10;/aY9v4eop7+W2S8AAAD//wMAUEsDBBQABgAIAAAAIQDnWGEs4wAAAAsBAAAPAAAAZHJzL2Rvd25y&#10;ZXYueG1sTI/BTsMwEETvSPyDtUhcEHXaFLcNcaqqggNcKkIvvbnxNg7E6yh22vD3uCe47WhHM2/y&#10;9WhbdsbeN44kTCcJMKTK6YZqCfvP18clMB8UadU6Qgk/6GFd3N7kKtPuQh94LkPNYgj5TEkwIXQZ&#10;574yaJWfuA4p/k6utypE2ddc9+oSw23LZ0kiuFUNxQajOtwarL7LwUrYzQ878zCcXt4387R/2w9b&#10;8VWXUt7fjZtnYAHH8GeGK35EhyIyHd1A2rNWwipdRPQg4UksgF0NUzFbATvGK00E8CLn/zcUvwAA&#10;AP//AwBQSwECLQAUAAYACAAAACEAtoM4kv4AAADhAQAAEwAAAAAAAAAAAAAAAAAAAAAAW0NvbnRl&#10;bnRfVHlwZXNdLnhtbFBLAQItABQABgAIAAAAIQA4/SH/1gAAAJQBAAALAAAAAAAAAAAAAAAAAC8B&#10;AABfcmVscy8ucmVsc1BLAQItABQABgAIAAAAIQC6Sr3VZQIAAKIEAAAOAAAAAAAAAAAAAAAAAC4C&#10;AABkcnMvZTJvRG9jLnhtbFBLAQItABQABgAIAAAAIQDnWGEs4wAAAAsBAAAPAAAAAAAAAAAAAAAA&#10;AL8EAABkcnMvZG93bnJldi54bWxQSwUGAAAAAAQABADzAAAAzwUAAAAA&#10;" stroked="f">
                <v:textbox style="mso-fit-shape-to-text:t" inset="0,0,0,0">
                  <w:txbxContent>
                    <w:p w14:paraId="5C18050B" w14:textId="2631BC28" w:rsidR="004B6EC6" w:rsidRDefault="004B6EC6" w:rsidP="0013078C">
                      <w:pPr>
                        <w:pStyle w:val="a"/>
                      </w:pPr>
                      <w:r>
                        <w:rPr>
                          <w:rFonts w:hint="eastAsia"/>
                        </w:rPr>
                        <w:t>参考</w:t>
                      </w:r>
                      <w:r>
                        <w:t>3-4</w:t>
                      </w:r>
                    </w:p>
                    <w:p w14:paraId="20865F99" w14:textId="5D0C22DF" w:rsidR="004B6EC6" w:rsidRPr="00C439B7" w:rsidRDefault="004B6EC6" w:rsidP="0013078C">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ハードウェア</w:t>
                      </w:r>
                      <w:r>
                        <w:rPr>
                          <w:rFonts w:ascii="ＭＳ Ｐゴシック" w:eastAsia="ＭＳ Ｐゴシック" w:hAnsi="ＭＳ Ｐゴシック"/>
                        </w:rPr>
                        <w:t>・ソフトウェア</w:t>
                      </w:r>
                      <w:r>
                        <w:rPr>
                          <w:rFonts w:ascii="ＭＳ Ｐゴシック" w:eastAsia="ＭＳ Ｐゴシック" w:hAnsi="ＭＳ Ｐゴシック" w:hint="eastAsia"/>
                        </w:rPr>
                        <w:t>の見積りの</w:t>
                      </w:r>
                      <w:r>
                        <w:rPr>
                          <w:rFonts w:ascii="ＭＳ Ｐゴシック" w:eastAsia="ＭＳ Ｐゴシック" w:hAnsi="ＭＳ Ｐゴシック"/>
                        </w:rPr>
                        <w:t>記載例</w:t>
                      </w:r>
                    </w:p>
                  </w:txbxContent>
                </v:textbox>
                <w10:wrap anchorx="page"/>
              </v:shape>
            </w:pict>
          </mc:Fallback>
        </mc:AlternateContent>
      </w:r>
      <w:r>
        <w:t xml:space="preserve"> </w: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13078C" w14:paraId="1095FAE4" w14:textId="77777777" w:rsidTr="00CD005B">
        <w:trPr>
          <w:trHeight w:val="268"/>
        </w:trPr>
        <w:tc>
          <w:tcPr>
            <w:tcW w:w="8482" w:type="dxa"/>
            <w:shd w:val="clear" w:color="auto" w:fill="EEECE1" w:themeFill="background2"/>
          </w:tcPr>
          <w:p w14:paraId="38C4AB93" w14:textId="3E2CFEB8" w:rsidR="0013078C" w:rsidRPr="003F3A8F" w:rsidRDefault="0013078C" w:rsidP="00CD005B">
            <w:pPr>
              <w:pStyle w:val="ConsultationTitleExample"/>
              <w:spacing w:before="150" w:after="150"/>
            </w:pPr>
            <w:bookmarkStart w:id="85" w:name="_Toc59724375"/>
            <w:r w:rsidRPr="003F3A8F">
              <w:t>参考：</w:t>
            </w:r>
            <w:r w:rsidRPr="003F3A8F">
              <w:rPr>
                <w:rFonts w:hint="eastAsia"/>
              </w:rPr>
              <w:t>ハードウェア・ソフトウェア等の</w:t>
            </w:r>
            <w:r w:rsidRPr="003F3A8F">
              <w:t>見積り</w:t>
            </w:r>
            <w:r w:rsidR="00D55922" w:rsidRPr="003F3A8F">
              <w:rPr>
                <w:rFonts w:hint="eastAsia"/>
              </w:rPr>
              <w:t>の記載例</w:t>
            </w:r>
            <w:bookmarkEnd w:id="85"/>
          </w:p>
          <w:p w14:paraId="6BF6EACF" w14:textId="77777777" w:rsidR="0013078C" w:rsidRDefault="0013078C" w:rsidP="0013078C">
            <w:pPr>
              <w:pStyle w:val="ConsultationBody"/>
            </w:pPr>
            <w:r>
              <w:rPr>
                <w:rFonts w:hint="eastAsia"/>
              </w:rPr>
              <w:t>製品単位で、数量、借料、保守料の内訳が示される形が一般的です。</w:t>
            </w:r>
          </w:p>
          <w:p w14:paraId="7A9B012E" w14:textId="020888A6" w:rsidR="0013078C" w:rsidRDefault="0013078C" w:rsidP="0013078C">
            <w:pPr>
              <w:pStyle w:val="ConsultationBody"/>
            </w:pPr>
            <w:r>
              <w:rPr>
                <w:rFonts w:hint="eastAsia"/>
              </w:rPr>
              <w:t>製品については、「</w:t>
            </w:r>
            <w:r w:rsidR="00262962">
              <w:rPr>
                <w:rFonts w:hint="eastAsia"/>
              </w:rPr>
              <w:t>ＷＥＢ</w:t>
            </w:r>
            <w:r>
              <w:rPr>
                <w:rFonts w:hint="eastAsia"/>
              </w:rPr>
              <w:t>サーバ 一式」といったグループ単位で金額が示されることもありますが、できるだけ</w:t>
            </w:r>
            <w:r w:rsidR="00262962">
              <w:rPr>
                <w:rFonts w:hint="eastAsia"/>
              </w:rPr>
              <w:t>ＷＥＢ</w:t>
            </w:r>
            <w:r>
              <w:rPr>
                <w:rFonts w:hint="eastAsia"/>
              </w:rPr>
              <w:t>サーバを構成する本体部分やオプション部分も含めて詳細内訳を入手するようにしてください。</w:t>
            </w:r>
          </w:p>
          <w:p w14:paraId="278936D3" w14:textId="77777777" w:rsidR="0013078C" w:rsidRDefault="0013078C" w:rsidP="0013078C">
            <w:pPr>
              <w:pStyle w:val="ConsultationBody"/>
            </w:pPr>
          </w:p>
          <w:p w14:paraId="560912E5" w14:textId="1C6EFFAE" w:rsidR="0013078C" w:rsidRDefault="0013078C" w:rsidP="0013078C">
            <w:pPr>
              <w:pStyle w:val="ConsultationBody"/>
            </w:pPr>
            <w:r>
              <w:rPr>
                <w:rFonts w:hint="eastAsia"/>
              </w:rPr>
              <w:t>＜ハードウェアの見積り</w:t>
            </w:r>
            <w:r w:rsidR="00D55922">
              <w:rPr>
                <w:rFonts w:hint="eastAsia"/>
              </w:rPr>
              <w:t>記載例</w:t>
            </w:r>
            <w:r>
              <w:rPr>
                <w:rFonts w:hint="eastAsia"/>
              </w:rPr>
              <w:t>（サンプル）＞</w:t>
            </w:r>
          </w:p>
          <w:p w14:paraId="3526B7A7" w14:textId="77777777" w:rsidR="0013078C" w:rsidRDefault="0013078C" w:rsidP="0013078C">
            <w:pPr>
              <w:pStyle w:val="ConsultationBody"/>
            </w:pPr>
            <w:r w:rsidRPr="007C2C56">
              <w:rPr>
                <w:noProof/>
              </w:rPr>
              <mc:AlternateContent>
                <mc:Choice Requires="wps">
                  <w:drawing>
                    <wp:anchor distT="0" distB="0" distL="114300" distR="114300" simplePos="0" relativeHeight="251658296" behindDoc="0" locked="0" layoutInCell="1" allowOverlap="1" wp14:anchorId="5C15D64B" wp14:editId="1EF88C5B">
                      <wp:simplePos x="0" y="0"/>
                      <wp:positionH relativeFrom="margin">
                        <wp:posOffset>124953</wp:posOffset>
                      </wp:positionH>
                      <wp:positionV relativeFrom="paragraph">
                        <wp:posOffset>1107127</wp:posOffset>
                      </wp:positionV>
                      <wp:extent cx="4189095" cy="61028"/>
                      <wp:effectExtent l="0" t="0" r="20955" b="15240"/>
                      <wp:wrapNone/>
                      <wp:docPr id="131" name="Freeform 4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189095" cy="61028"/>
                              </a:xfrm>
                              <a:custGeom>
                                <a:avLst/>
                                <a:gdLst>
                                  <a:gd name="T0" fmla="*/ 0 w 5806"/>
                                  <a:gd name="T1" fmla="*/ 91 h 91"/>
                                  <a:gd name="T2" fmla="*/ 181 w 5806"/>
                                  <a:gd name="T3" fmla="*/ 0 h 91"/>
                                  <a:gd name="T4" fmla="*/ 363 w 5806"/>
                                  <a:gd name="T5" fmla="*/ 91 h 91"/>
                                  <a:gd name="T6" fmla="*/ 544 w 5806"/>
                                  <a:gd name="T7" fmla="*/ 0 h 91"/>
                                  <a:gd name="T8" fmla="*/ 726 w 5806"/>
                                  <a:gd name="T9" fmla="*/ 91 h 91"/>
                                  <a:gd name="T10" fmla="*/ 907 w 5806"/>
                                  <a:gd name="T11" fmla="*/ 0 h 91"/>
                                  <a:gd name="T12" fmla="*/ 1089 w 5806"/>
                                  <a:gd name="T13" fmla="*/ 91 h 91"/>
                                  <a:gd name="T14" fmla="*/ 1270 w 5806"/>
                                  <a:gd name="T15" fmla="*/ 0 h 91"/>
                                  <a:gd name="T16" fmla="*/ 1451 w 5806"/>
                                  <a:gd name="T17" fmla="*/ 91 h 91"/>
                                  <a:gd name="T18" fmla="*/ 1633 w 5806"/>
                                  <a:gd name="T19" fmla="*/ 0 h 91"/>
                                  <a:gd name="T20" fmla="*/ 1814 w 5806"/>
                                  <a:gd name="T21" fmla="*/ 91 h 91"/>
                                  <a:gd name="T22" fmla="*/ 1996 w 5806"/>
                                  <a:gd name="T23" fmla="*/ 0 h 91"/>
                                  <a:gd name="T24" fmla="*/ 2177 w 5806"/>
                                  <a:gd name="T25" fmla="*/ 91 h 91"/>
                                  <a:gd name="T26" fmla="*/ 2359 w 5806"/>
                                  <a:gd name="T27" fmla="*/ 0 h 91"/>
                                  <a:gd name="T28" fmla="*/ 2540 w 5806"/>
                                  <a:gd name="T29" fmla="*/ 91 h 91"/>
                                  <a:gd name="T30" fmla="*/ 2722 w 5806"/>
                                  <a:gd name="T31" fmla="*/ 0 h 91"/>
                                  <a:gd name="T32" fmla="*/ 2903 w 5806"/>
                                  <a:gd name="T33" fmla="*/ 91 h 91"/>
                                  <a:gd name="T34" fmla="*/ 3084 w 5806"/>
                                  <a:gd name="T35" fmla="*/ 0 h 91"/>
                                  <a:gd name="T36" fmla="*/ 3266 w 5806"/>
                                  <a:gd name="T37" fmla="*/ 91 h 91"/>
                                  <a:gd name="T38" fmla="*/ 3447 w 5806"/>
                                  <a:gd name="T39" fmla="*/ 0 h 91"/>
                                  <a:gd name="T40" fmla="*/ 3629 w 5806"/>
                                  <a:gd name="T41" fmla="*/ 91 h 91"/>
                                  <a:gd name="T42" fmla="*/ 3810 w 5806"/>
                                  <a:gd name="T43" fmla="*/ 0 h 91"/>
                                  <a:gd name="T44" fmla="*/ 3992 w 5806"/>
                                  <a:gd name="T45" fmla="*/ 91 h 91"/>
                                  <a:gd name="T46" fmla="*/ 4173 w 5806"/>
                                  <a:gd name="T47" fmla="*/ 0 h 91"/>
                                  <a:gd name="T48" fmla="*/ 4355 w 5806"/>
                                  <a:gd name="T49" fmla="*/ 91 h 91"/>
                                  <a:gd name="T50" fmla="*/ 4536 w 5806"/>
                                  <a:gd name="T51" fmla="*/ 0 h 91"/>
                                  <a:gd name="T52" fmla="*/ 4717 w 5806"/>
                                  <a:gd name="T53" fmla="*/ 91 h 91"/>
                                  <a:gd name="T54" fmla="*/ 4899 w 5806"/>
                                  <a:gd name="T55" fmla="*/ 0 h 91"/>
                                  <a:gd name="T56" fmla="*/ 5080 w 5806"/>
                                  <a:gd name="T57" fmla="*/ 91 h 91"/>
                                  <a:gd name="T58" fmla="*/ 5262 w 5806"/>
                                  <a:gd name="T59" fmla="*/ 0 h 91"/>
                                  <a:gd name="T60" fmla="*/ 5443 w 5806"/>
                                  <a:gd name="T61" fmla="*/ 91 h 91"/>
                                  <a:gd name="T62" fmla="*/ 5625 w 5806"/>
                                  <a:gd name="T63" fmla="*/ 0 h 91"/>
                                  <a:gd name="T64" fmla="*/ 5806 w 5806"/>
                                  <a:gd name="T65" fmla="*/ 91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5806" h="91">
                                    <a:moveTo>
                                      <a:pt x="0" y="91"/>
                                    </a:moveTo>
                                    <a:cubicBezTo>
                                      <a:pt x="60" y="45"/>
                                      <a:pt x="121" y="0"/>
                                      <a:pt x="181" y="0"/>
                                    </a:cubicBezTo>
                                    <a:cubicBezTo>
                                      <a:pt x="241" y="0"/>
                                      <a:pt x="303" y="91"/>
                                      <a:pt x="363" y="91"/>
                                    </a:cubicBezTo>
                                    <a:cubicBezTo>
                                      <a:pt x="423" y="91"/>
                                      <a:pt x="484" y="0"/>
                                      <a:pt x="544" y="0"/>
                                    </a:cubicBezTo>
                                    <a:cubicBezTo>
                                      <a:pt x="604" y="0"/>
                                      <a:pt x="666" y="91"/>
                                      <a:pt x="726" y="91"/>
                                    </a:cubicBezTo>
                                    <a:cubicBezTo>
                                      <a:pt x="786" y="91"/>
                                      <a:pt x="847" y="0"/>
                                      <a:pt x="907" y="0"/>
                                    </a:cubicBezTo>
                                    <a:cubicBezTo>
                                      <a:pt x="967" y="0"/>
                                      <a:pt x="1029" y="91"/>
                                      <a:pt x="1089" y="91"/>
                                    </a:cubicBezTo>
                                    <a:cubicBezTo>
                                      <a:pt x="1149" y="91"/>
                                      <a:pt x="1210" y="0"/>
                                      <a:pt x="1270" y="0"/>
                                    </a:cubicBezTo>
                                    <a:cubicBezTo>
                                      <a:pt x="1330" y="0"/>
                                      <a:pt x="1391" y="91"/>
                                      <a:pt x="1451" y="91"/>
                                    </a:cubicBezTo>
                                    <a:cubicBezTo>
                                      <a:pt x="1511" y="91"/>
                                      <a:pt x="1573" y="0"/>
                                      <a:pt x="1633" y="0"/>
                                    </a:cubicBezTo>
                                    <a:cubicBezTo>
                                      <a:pt x="1693" y="0"/>
                                      <a:pt x="1754" y="91"/>
                                      <a:pt x="1814" y="91"/>
                                    </a:cubicBezTo>
                                    <a:cubicBezTo>
                                      <a:pt x="1874" y="91"/>
                                      <a:pt x="1936" y="0"/>
                                      <a:pt x="1996" y="0"/>
                                    </a:cubicBezTo>
                                    <a:cubicBezTo>
                                      <a:pt x="2056" y="0"/>
                                      <a:pt x="2117" y="91"/>
                                      <a:pt x="2177" y="91"/>
                                    </a:cubicBezTo>
                                    <a:cubicBezTo>
                                      <a:pt x="2237" y="91"/>
                                      <a:pt x="2299" y="0"/>
                                      <a:pt x="2359" y="0"/>
                                    </a:cubicBezTo>
                                    <a:cubicBezTo>
                                      <a:pt x="2419" y="0"/>
                                      <a:pt x="2480" y="91"/>
                                      <a:pt x="2540" y="91"/>
                                    </a:cubicBezTo>
                                    <a:cubicBezTo>
                                      <a:pt x="2600" y="91"/>
                                      <a:pt x="2662" y="0"/>
                                      <a:pt x="2722" y="0"/>
                                    </a:cubicBezTo>
                                    <a:cubicBezTo>
                                      <a:pt x="2782" y="0"/>
                                      <a:pt x="2843" y="91"/>
                                      <a:pt x="2903" y="91"/>
                                    </a:cubicBezTo>
                                    <a:cubicBezTo>
                                      <a:pt x="2963" y="91"/>
                                      <a:pt x="3024" y="0"/>
                                      <a:pt x="3084" y="0"/>
                                    </a:cubicBezTo>
                                    <a:cubicBezTo>
                                      <a:pt x="3144" y="0"/>
                                      <a:pt x="3206" y="91"/>
                                      <a:pt x="3266" y="91"/>
                                    </a:cubicBezTo>
                                    <a:cubicBezTo>
                                      <a:pt x="3326" y="91"/>
                                      <a:pt x="3387" y="0"/>
                                      <a:pt x="3447" y="0"/>
                                    </a:cubicBezTo>
                                    <a:cubicBezTo>
                                      <a:pt x="3507" y="0"/>
                                      <a:pt x="3569" y="91"/>
                                      <a:pt x="3629" y="91"/>
                                    </a:cubicBezTo>
                                    <a:cubicBezTo>
                                      <a:pt x="3689" y="91"/>
                                      <a:pt x="3750" y="0"/>
                                      <a:pt x="3810" y="0"/>
                                    </a:cubicBezTo>
                                    <a:cubicBezTo>
                                      <a:pt x="3870" y="0"/>
                                      <a:pt x="3932" y="91"/>
                                      <a:pt x="3992" y="91"/>
                                    </a:cubicBezTo>
                                    <a:cubicBezTo>
                                      <a:pt x="4052" y="91"/>
                                      <a:pt x="4113" y="0"/>
                                      <a:pt x="4173" y="0"/>
                                    </a:cubicBezTo>
                                    <a:cubicBezTo>
                                      <a:pt x="4233" y="0"/>
                                      <a:pt x="4295" y="91"/>
                                      <a:pt x="4355" y="91"/>
                                    </a:cubicBezTo>
                                    <a:cubicBezTo>
                                      <a:pt x="4415" y="91"/>
                                      <a:pt x="4476" y="0"/>
                                      <a:pt x="4536" y="0"/>
                                    </a:cubicBezTo>
                                    <a:cubicBezTo>
                                      <a:pt x="4596" y="0"/>
                                      <a:pt x="4657" y="91"/>
                                      <a:pt x="4717" y="91"/>
                                    </a:cubicBezTo>
                                    <a:cubicBezTo>
                                      <a:pt x="4777" y="91"/>
                                      <a:pt x="4839" y="0"/>
                                      <a:pt x="4899" y="0"/>
                                    </a:cubicBezTo>
                                    <a:cubicBezTo>
                                      <a:pt x="4959" y="0"/>
                                      <a:pt x="5020" y="91"/>
                                      <a:pt x="5080" y="91"/>
                                    </a:cubicBezTo>
                                    <a:cubicBezTo>
                                      <a:pt x="5140" y="91"/>
                                      <a:pt x="5202" y="0"/>
                                      <a:pt x="5262" y="0"/>
                                    </a:cubicBezTo>
                                    <a:cubicBezTo>
                                      <a:pt x="5322" y="0"/>
                                      <a:pt x="5383" y="91"/>
                                      <a:pt x="5443" y="91"/>
                                    </a:cubicBezTo>
                                    <a:cubicBezTo>
                                      <a:pt x="5503" y="91"/>
                                      <a:pt x="5565" y="0"/>
                                      <a:pt x="5625" y="0"/>
                                    </a:cubicBezTo>
                                    <a:cubicBezTo>
                                      <a:pt x="5685" y="0"/>
                                      <a:pt x="5745" y="45"/>
                                      <a:pt x="5806" y="91"/>
                                    </a:cubicBezTo>
                                  </a:path>
                                </a:pathLst>
                              </a:custGeom>
                              <a:solidFill>
                                <a:schemeClr val="accent3">
                                  <a:lumMod val="20000"/>
                                  <a:lumOff val="80000"/>
                                </a:schemeClr>
                              </a:solidFill>
                              <a:ln w="6350">
                                <a:solidFill>
                                  <a:schemeClr val="tx1"/>
                                </a:solidFill>
                                <a:round/>
                                <a:headEnd/>
                                <a:tailEnd/>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1EC279E">
                    <v:shape id="Freeform 487" style="position:absolute;left:0;text-align:left;margin-left:9.85pt;margin-top:87.2pt;width:329.85pt;height:4.8pt;z-index:2518353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coordsize="5806,91" o:spid="_x0000_s1026" fillcolor="#eaf1dd [662]" strokecolor="black [3213]" strokeweight=".5pt" path="m,91c60,45,121,,181,v60,,122,91,182,91c423,91,484,,544,v60,,122,91,182,91c786,91,847,,907,v60,,122,91,182,91c1149,91,1210,,1270,v60,,121,91,181,91c1511,91,1573,,1633,v60,,121,91,181,91c1874,91,1936,,1996,v60,,121,91,181,91c2237,91,2299,,2359,v60,,121,91,181,91c2600,91,2662,,2722,v60,,121,91,181,91c2963,91,3024,,3084,v60,,122,91,182,91c3326,91,3387,,3447,v60,,122,91,182,91c3689,91,3750,,3810,v60,,122,91,182,91c4052,91,4113,,4173,v60,,122,91,182,91c4415,91,4476,,4536,v60,,121,91,181,91c4777,91,4839,,4899,v60,,121,91,181,91c5140,91,5202,,5262,v60,,121,91,181,91c5503,91,5565,,5625,v60,,120,45,181,91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e9aEgcAADEgAAAOAAAAZHJzL2Uyb0RvYy54bWysWc2O20YMvhfoOwg6Fmis+ZW0iDdAm6aX&#10;NA2Q7QNoZXltVLYMSbve9OlLjkYyx9Ik46KXhUxxSH6fuEMO5+2710MdvVRtt2+O65i9SeKoOpbN&#10;Zn98Wsd/PXz4OYujri+Om6JujtU6/lp18bv7H394ez7dVbzZNfWmaiMwcuzuzqd1vOv7091q1ZW7&#10;6lB0b5pTdYSX26Y9FD38bJ9Wm7Y4g/VDveJJolfnpt2c2qasug6k74eX8b2xv91WZf/ndttVfVSv&#10;Y4itN39b8/cR/67u3xZ3T21x2u1LG0bxH6I4FPsjOJ1MvS/6Inpu9zNTh33ZNl2z7d+UzWHVbLf7&#10;sjIYAA1LrtB82RWnymABcrrTRFP3/5ktP718bqP9Br6dYHF0LA7wkT60VYWURzJLkaHzqbsDxS+n&#10;zy1i7E4fm/LvDl6snDf4owOd6PH8R7MBO8Vz3xhWXrftAVcC3ujVkP91Ir967aMShJJleZKrOCrh&#10;nWYJz9D1qrgbF5fPXf971RhDxcvHrh++3QaeDPMbG/0DfOftoYbP+NMqSqJzpLJE2w896QDWSSdn&#10;0S7K2bUKJyosYx5Dgmgli3Yk0RBaeOwA8O8FpImKktJjKCVaywHBv+TkKuXaYycnWh6GGGU6T1KP&#10;JUbJXg6JOWQnWe4zRen2RUUJZzz1pgCl3BMWpZxJ5UsCRkn3hUVpZ1r4EoFR4pfD4pR3SE1fKnBK&#10;vCcs7jCf57504JR5T1iUeM5SXz5wSrwvLMo8F8qXEJwy7wmLEs+V9OUDp8R7whKUeZ5y7slT3Eun&#10;/7HlsAQlnueJLx8EJd4XFmVeJJkvIQRl3hMWJV5w7csHQYn3hUWZF1L6EkJQ5pfDkpR4obkvHyQl&#10;3hOWpMyLjPkSQlLmPWE5xOe5Lx8kJd4XFmVestSXEJIy7wmLEi+FUp40lZR4T1iKMi+V8CWEoswv&#10;h6Uo8TJlvnxQlHhfWJR5meW+hFCUeU9YlHiVZL58UJR4X1iUecW1LyEUZX45LE2Jh3rvywdNifeE&#10;pSnzSnNfQmjKvCcsSjy2Vp7c0pR4EhZ0dE9jz1bsxjaufD3aPg6eogJPD4lpHU9Nhy0jNnXQFz6Y&#10;Lg1MgBY2fR5lQIvKwnaQ31YGPKisgpQhVVDZtMXfDQNyAZXzIMvYTKE2dEtD3/vtqLFjMuphIJlF&#10;ycJgMosTGpugYCxS6F1C1LF/wdihPwlSt1ChBQlSt1ChzQhSt1ChkwhSt1ChWwhRx4YBoUJDEKQ+&#10;Zm4YVGGhQl0Psm6hQu0OUrdQoTyHqGOJRqhQgoPULVSoskHqFipU0iB1CxWKZZC6hQoFMUQdayJC&#10;hZoXpG6hQl0LUrdQoXQFqVuoUJ6C1C1UqEAh6liFECpUmSB1CxUKSZC6hQrFgqgPG6utBy3McK6n&#10;N20cwfTmEdcUd6eixzIyPkbndWxO/NFuHcOpHuWH5qV6aIxGfxlADEd+cHZ5XT4/7stfqn+osmVg&#10;SDxwZywwPFsBL3aCZIUZESIIx5r7a1jBsV+9NiMSqMIgHEcSgyqMDog0yLrEQ9vMkMwG0p3Qob+4&#10;BBJkXCdkxUiL1kMyuqHDkIHEEWQ9zeiS0XyGve81XTB4uAiDjOearBhtw8QJerIZWwyGEUQcZJ8x&#10;bKznprit8Q7zOKG4MX4mbFlxDQlgfcErjC2IOAyAwpnNHIBKh4Ry/cIs41YAOidLpi+QqiGl3OzB&#10;AQcJJgxAltI1k4dcDGnlAoCpx40AeKLIktE8Z9AvzWnDUQgRBwHgHA/Ysy/AeT5klgMA5yO3ApA4&#10;ZwL7riGZDbnofgEcmpBgwgDohK6ZKNJ4FJn5hUnKRRpmP83Iksl8hof2OW0wXiHiMAe5s+GOHkTC&#10;F/Y9nLncCEAwuuVO5jnMqucAcBBDxEEABCwiayYPAob6sy+A05mLNMy+ohvvZF7ppb0PRzYkmDAH&#10;2tl6Jw+pbb+c1MU5zq0AMrrzTuZznMzNUkjAcIeIgwDIBCceM1OSsYXdDyc+NwKA+k6WjAAkx1uU&#10;uVcYAxFxGAAJ58UFUzJd2P1wNnQrAEV33gmAxknLHAAMjIg4DEDqbL2ThwxHjuDBSSGcIl2kYfZz&#10;uvOO5lViT7juNoqjpVsBKOZsvZMHnizsfjhvuhGAEnTnncyLjO6XkxiGUDcDUM7WO5lSOB+6/gI4&#10;mbpIg76A0hlZMplPceIK5t2ufTgXTJl15QB+4lnCXDpOhwqjc7l47Jp6v/mwr2s8TJhb6urXuo1e&#10;CrhfLsqyOvbCnDjq5wPcgQ5yuKeGWmjOKiCG++hBnI1icDFZMs4dJ/URTzRawKZnfH4jgP51PKQ5&#10;Ftrm+bgx7ndVsfnNPvfFvh6ewX9tpmmVuTAfR3JwMTs8mltevNgdboIfm83Xzy3YM3K4lzYx2zt0&#10;vPimv43W5ab//l8AAAD//wMAUEsDBBQABgAIAAAAIQD5zXGC4QAAAAoBAAAPAAAAZHJzL2Rvd25y&#10;ZXYueG1sTI9BT8MwDIXvSPyHyEjcWAoq7VaaToBA2oHLxqaNW9Z6TUXjVE3WFn495gQn+9lPz5/z&#10;5WRbMWDvG0cKbmcRCKTSVQ3VCrbvrzdzED5oqnTrCBV8oYdlcXmR66xyI61x2IRacAj5TCswIXSZ&#10;lL40aLWfuQ6JdyfXWx1Y9rWsej1yuG3lXRQl0uqG+ILRHT4bLD83Z6vg7XAyq/3q4/tl9zQ2PjkM&#10;W38/KHV9NT0+gAg4hT8z/OIzOhTMdHRnqrxoWS9SdnJN4xgEG5J0wc2RJ/M4Alnk8v8LxQ8AAAD/&#10;/wMAUEsBAi0AFAAGAAgAAAAhALaDOJL+AAAA4QEAABMAAAAAAAAAAAAAAAAAAAAAAFtDb250ZW50&#10;X1R5cGVzXS54bWxQSwECLQAUAAYACAAAACEAOP0h/9YAAACUAQAACwAAAAAAAAAAAAAAAAAvAQAA&#10;X3JlbHMvLnJlbHNQSwECLQAUAAYACAAAACEALDHvWhIHAAAxIAAADgAAAAAAAAAAAAAAAAAuAgAA&#10;ZHJzL2Uyb0RvYy54bWxQSwECLQAUAAYACAAAACEA+c1xguEAAAAKAQAADwAAAAAAAAAAAAAAAABs&#10;CQAAZHJzL2Rvd25yZXYueG1sUEsFBgAAAAAEAAQA8wAAAHoKAAAAAA==&#10;" w14:anchorId="7210590A">
                      <v:path arrowok="t" o:connecttype="custom" o:connectlocs="0,61028;130594,0;261909,61028;392502,0;523817,61028;654411,0;785726,61028;916319,0;1046913,61028;1178228,0;1308822,61028;1440137,0;1570730,61028;1702045,0;1832639,61028;1963954,0;2094548,61028;2225141,0;2356456,61028;2487050,0;2618365,61028;2748958,0;2880273,61028;3010867,0;3142182,61028;3272776,0;3403369,61028;3534684,0;3665278,61028;3796593,0;3927186,61028;4058501,0;4189095,61028" o:connectangles="0,0,0,0,0,0,0,0,0,0,0,0,0,0,0,0,0,0,0,0,0,0,0,0,0,0,0,0,0,0,0,0,0"/>
                      <w10:wrap anchorx="margin"/>
                    </v:shape>
                  </w:pict>
                </mc:Fallback>
              </mc:AlternateContent>
            </w:r>
            <w:r w:rsidRPr="00180C73">
              <w:rPr>
                <w:rFonts w:hint="eastAsia"/>
                <w:noProof/>
              </w:rPr>
              <w:drawing>
                <wp:inline distT="0" distB="0" distL="0" distR="0" wp14:anchorId="1B9FC734" wp14:editId="78D49754">
                  <wp:extent cx="4189228" cy="1168795"/>
                  <wp:effectExtent l="0" t="0" r="1905" b="0"/>
                  <wp:docPr id="128" name="図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b="34921"/>
                          <a:stretch/>
                        </pic:blipFill>
                        <pic:spPr bwMode="auto">
                          <a:xfrm>
                            <a:off x="0" y="0"/>
                            <a:ext cx="4237857" cy="1182363"/>
                          </a:xfrm>
                          <a:prstGeom prst="rect">
                            <a:avLst/>
                          </a:prstGeom>
                          <a:solidFill>
                            <a:schemeClr val="bg1"/>
                          </a:solidFill>
                          <a:ln>
                            <a:noFill/>
                          </a:ln>
                          <a:extLst>
                            <a:ext uri="{53640926-AAD7-44D8-BBD7-CCE9431645EC}">
                              <a14:shadowObscured xmlns:a14="http://schemas.microsoft.com/office/drawing/2010/main"/>
                            </a:ext>
                          </a:extLst>
                        </pic:spPr>
                      </pic:pic>
                    </a:graphicData>
                  </a:graphic>
                </wp:inline>
              </w:drawing>
            </w:r>
          </w:p>
          <w:p w14:paraId="2960610E" w14:textId="77777777" w:rsidR="0013078C" w:rsidRDefault="0013078C" w:rsidP="0013078C">
            <w:pPr>
              <w:pStyle w:val="ConsultationBody"/>
            </w:pPr>
          </w:p>
          <w:p w14:paraId="64C1C438" w14:textId="6953729A" w:rsidR="0013078C" w:rsidRDefault="0013078C" w:rsidP="0013078C">
            <w:pPr>
              <w:pStyle w:val="ConsultationBody"/>
            </w:pPr>
            <w:r>
              <w:rPr>
                <w:rFonts w:hint="eastAsia"/>
              </w:rPr>
              <w:lastRenderedPageBreak/>
              <w:t>＜ソフトウェアの見積り</w:t>
            </w:r>
            <w:r w:rsidR="00D55922">
              <w:rPr>
                <w:rFonts w:hint="eastAsia"/>
              </w:rPr>
              <w:t>記載例</w:t>
            </w:r>
            <w:r>
              <w:rPr>
                <w:rFonts w:hint="eastAsia"/>
              </w:rPr>
              <w:t>（サンプル）＞</w:t>
            </w:r>
          </w:p>
          <w:p w14:paraId="78917301" w14:textId="77777777" w:rsidR="0013078C" w:rsidRDefault="0013078C" w:rsidP="0013078C">
            <w:pPr>
              <w:pStyle w:val="ConsultationBody"/>
            </w:pPr>
            <w:r w:rsidRPr="007C2C56">
              <w:rPr>
                <w:noProof/>
              </w:rPr>
              <mc:AlternateContent>
                <mc:Choice Requires="wps">
                  <w:drawing>
                    <wp:anchor distT="0" distB="0" distL="114300" distR="114300" simplePos="0" relativeHeight="251658297" behindDoc="0" locked="0" layoutInCell="1" allowOverlap="1" wp14:anchorId="1C11E7A6" wp14:editId="2373368A">
                      <wp:simplePos x="0" y="0"/>
                      <wp:positionH relativeFrom="margin">
                        <wp:posOffset>127000</wp:posOffset>
                      </wp:positionH>
                      <wp:positionV relativeFrom="paragraph">
                        <wp:posOffset>1151890</wp:posOffset>
                      </wp:positionV>
                      <wp:extent cx="4210050" cy="45719"/>
                      <wp:effectExtent l="0" t="0" r="19050" b="12065"/>
                      <wp:wrapNone/>
                      <wp:docPr id="150" name="Freeform 4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10050" cy="45719"/>
                              </a:xfrm>
                              <a:custGeom>
                                <a:avLst/>
                                <a:gdLst>
                                  <a:gd name="T0" fmla="*/ 0 w 5806"/>
                                  <a:gd name="T1" fmla="*/ 91 h 91"/>
                                  <a:gd name="T2" fmla="*/ 181 w 5806"/>
                                  <a:gd name="T3" fmla="*/ 0 h 91"/>
                                  <a:gd name="T4" fmla="*/ 363 w 5806"/>
                                  <a:gd name="T5" fmla="*/ 91 h 91"/>
                                  <a:gd name="T6" fmla="*/ 544 w 5806"/>
                                  <a:gd name="T7" fmla="*/ 0 h 91"/>
                                  <a:gd name="T8" fmla="*/ 726 w 5806"/>
                                  <a:gd name="T9" fmla="*/ 91 h 91"/>
                                  <a:gd name="T10" fmla="*/ 907 w 5806"/>
                                  <a:gd name="T11" fmla="*/ 0 h 91"/>
                                  <a:gd name="T12" fmla="*/ 1089 w 5806"/>
                                  <a:gd name="T13" fmla="*/ 91 h 91"/>
                                  <a:gd name="T14" fmla="*/ 1270 w 5806"/>
                                  <a:gd name="T15" fmla="*/ 0 h 91"/>
                                  <a:gd name="T16" fmla="*/ 1451 w 5806"/>
                                  <a:gd name="T17" fmla="*/ 91 h 91"/>
                                  <a:gd name="T18" fmla="*/ 1633 w 5806"/>
                                  <a:gd name="T19" fmla="*/ 0 h 91"/>
                                  <a:gd name="T20" fmla="*/ 1814 w 5806"/>
                                  <a:gd name="T21" fmla="*/ 91 h 91"/>
                                  <a:gd name="T22" fmla="*/ 1996 w 5806"/>
                                  <a:gd name="T23" fmla="*/ 0 h 91"/>
                                  <a:gd name="T24" fmla="*/ 2177 w 5806"/>
                                  <a:gd name="T25" fmla="*/ 91 h 91"/>
                                  <a:gd name="T26" fmla="*/ 2359 w 5806"/>
                                  <a:gd name="T27" fmla="*/ 0 h 91"/>
                                  <a:gd name="T28" fmla="*/ 2540 w 5806"/>
                                  <a:gd name="T29" fmla="*/ 91 h 91"/>
                                  <a:gd name="T30" fmla="*/ 2722 w 5806"/>
                                  <a:gd name="T31" fmla="*/ 0 h 91"/>
                                  <a:gd name="T32" fmla="*/ 2903 w 5806"/>
                                  <a:gd name="T33" fmla="*/ 91 h 91"/>
                                  <a:gd name="T34" fmla="*/ 3084 w 5806"/>
                                  <a:gd name="T35" fmla="*/ 0 h 91"/>
                                  <a:gd name="T36" fmla="*/ 3266 w 5806"/>
                                  <a:gd name="T37" fmla="*/ 91 h 91"/>
                                  <a:gd name="T38" fmla="*/ 3447 w 5806"/>
                                  <a:gd name="T39" fmla="*/ 0 h 91"/>
                                  <a:gd name="T40" fmla="*/ 3629 w 5806"/>
                                  <a:gd name="T41" fmla="*/ 91 h 91"/>
                                  <a:gd name="T42" fmla="*/ 3810 w 5806"/>
                                  <a:gd name="T43" fmla="*/ 0 h 91"/>
                                  <a:gd name="T44" fmla="*/ 3992 w 5806"/>
                                  <a:gd name="T45" fmla="*/ 91 h 91"/>
                                  <a:gd name="T46" fmla="*/ 4173 w 5806"/>
                                  <a:gd name="T47" fmla="*/ 0 h 91"/>
                                  <a:gd name="T48" fmla="*/ 4355 w 5806"/>
                                  <a:gd name="T49" fmla="*/ 91 h 91"/>
                                  <a:gd name="T50" fmla="*/ 4536 w 5806"/>
                                  <a:gd name="T51" fmla="*/ 0 h 91"/>
                                  <a:gd name="T52" fmla="*/ 4717 w 5806"/>
                                  <a:gd name="T53" fmla="*/ 91 h 91"/>
                                  <a:gd name="T54" fmla="*/ 4899 w 5806"/>
                                  <a:gd name="T55" fmla="*/ 0 h 91"/>
                                  <a:gd name="T56" fmla="*/ 5080 w 5806"/>
                                  <a:gd name="T57" fmla="*/ 91 h 91"/>
                                  <a:gd name="T58" fmla="*/ 5262 w 5806"/>
                                  <a:gd name="T59" fmla="*/ 0 h 91"/>
                                  <a:gd name="T60" fmla="*/ 5443 w 5806"/>
                                  <a:gd name="T61" fmla="*/ 91 h 91"/>
                                  <a:gd name="T62" fmla="*/ 5625 w 5806"/>
                                  <a:gd name="T63" fmla="*/ 0 h 91"/>
                                  <a:gd name="T64" fmla="*/ 5806 w 5806"/>
                                  <a:gd name="T65" fmla="*/ 91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5806" h="91">
                                    <a:moveTo>
                                      <a:pt x="0" y="91"/>
                                    </a:moveTo>
                                    <a:cubicBezTo>
                                      <a:pt x="60" y="45"/>
                                      <a:pt x="121" y="0"/>
                                      <a:pt x="181" y="0"/>
                                    </a:cubicBezTo>
                                    <a:cubicBezTo>
                                      <a:pt x="241" y="0"/>
                                      <a:pt x="303" y="91"/>
                                      <a:pt x="363" y="91"/>
                                    </a:cubicBezTo>
                                    <a:cubicBezTo>
                                      <a:pt x="423" y="91"/>
                                      <a:pt x="484" y="0"/>
                                      <a:pt x="544" y="0"/>
                                    </a:cubicBezTo>
                                    <a:cubicBezTo>
                                      <a:pt x="604" y="0"/>
                                      <a:pt x="666" y="91"/>
                                      <a:pt x="726" y="91"/>
                                    </a:cubicBezTo>
                                    <a:cubicBezTo>
                                      <a:pt x="786" y="91"/>
                                      <a:pt x="847" y="0"/>
                                      <a:pt x="907" y="0"/>
                                    </a:cubicBezTo>
                                    <a:cubicBezTo>
                                      <a:pt x="967" y="0"/>
                                      <a:pt x="1029" y="91"/>
                                      <a:pt x="1089" y="91"/>
                                    </a:cubicBezTo>
                                    <a:cubicBezTo>
                                      <a:pt x="1149" y="91"/>
                                      <a:pt x="1210" y="0"/>
                                      <a:pt x="1270" y="0"/>
                                    </a:cubicBezTo>
                                    <a:cubicBezTo>
                                      <a:pt x="1330" y="0"/>
                                      <a:pt x="1391" y="91"/>
                                      <a:pt x="1451" y="91"/>
                                    </a:cubicBezTo>
                                    <a:cubicBezTo>
                                      <a:pt x="1511" y="91"/>
                                      <a:pt x="1573" y="0"/>
                                      <a:pt x="1633" y="0"/>
                                    </a:cubicBezTo>
                                    <a:cubicBezTo>
                                      <a:pt x="1693" y="0"/>
                                      <a:pt x="1754" y="91"/>
                                      <a:pt x="1814" y="91"/>
                                    </a:cubicBezTo>
                                    <a:cubicBezTo>
                                      <a:pt x="1874" y="91"/>
                                      <a:pt x="1936" y="0"/>
                                      <a:pt x="1996" y="0"/>
                                    </a:cubicBezTo>
                                    <a:cubicBezTo>
                                      <a:pt x="2056" y="0"/>
                                      <a:pt x="2117" y="91"/>
                                      <a:pt x="2177" y="91"/>
                                    </a:cubicBezTo>
                                    <a:cubicBezTo>
                                      <a:pt x="2237" y="91"/>
                                      <a:pt x="2299" y="0"/>
                                      <a:pt x="2359" y="0"/>
                                    </a:cubicBezTo>
                                    <a:cubicBezTo>
                                      <a:pt x="2419" y="0"/>
                                      <a:pt x="2480" y="91"/>
                                      <a:pt x="2540" y="91"/>
                                    </a:cubicBezTo>
                                    <a:cubicBezTo>
                                      <a:pt x="2600" y="91"/>
                                      <a:pt x="2662" y="0"/>
                                      <a:pt x="2722" y="0"/>
                                    </a:cubicBezTo>
                                    <a:cubicBezTo>
                                      <a:pt x="2782" y="0"/>
                                      <a:pt x="2843" y="91"/>
                                      <a:pt x="2903" y="91"/>
                                    </a:cubicBezTo>
                                    <a:cubicBezTo>
                                      <a:pt x="2963" y="91"/>
                                      <a:pt x="3024" y="0"/>
                                      <a:pt x="3084" y="0"/>
                                    </a:cubicBezTo>
                                    <a:cubicBezTo>
                                      <a:pt x="3144" y="0"/>
                                      <a:pt x="3206" y="91"/>
                                      <a:pt x="3266" y="91"/>
                                    </a:cubicBezTo>
                                    <a:cubicBezTo>
                                      <a:pt x="3326" y="91"/>
                                      <a:pt x="3387" y="0"/>
                                      <a:pt x="3447" y="0"/>
                                    </a:cubicBezTo>
                                    <a:cubicBezTo>
                                      <a:pt x="3507" y="0"/>
                                      <a:pt x="3569" y="91"/>
                                      <a:pt x="3629" y="91"/>
                                    </a:cubicBezTo>
                                    <a:cubicBezTo>
                                      <a:pt x="3689" y="91"/>
                                      <a:pt x="3750" y="0"/>
                                      <a:pt x="3810" y="0"/>
                                    </a:cubicBezTo>
                                    <a:cubicBezTo>
                                      <a:pt x="3870" y="0"/>
                                      <a:pt x="3932" y="91"/>
                                      <a:pt x="3992" y="91"/>
                                    </a:cubicBezTo>
                                    <a:cubicBezTo>
                                      <a:pt x="4052" y="91"/>
                                      <a:pt x="4113" y="0"/>
                                      <a:pt x="4173" y="0"/>
                                    </a:cubicBezTo>
                                    <a:cubicBezTo>
                                      <a:pt x="4233" y="0"/>
                                      <a:pt x="4295" y="91"/>
                                      <a:pt x="4355" y="91"/>
                                    </a:cubicBezTo>
                                    <a:cubicBezTo>
                                      <a:pt x="4415" y="91"/>
                                      <a:pt x="4476" y="0"/>
                                      <a:pt x="4536" y="0"/>
                                    </a:cubicBezTo>
                                    <a:cubicBezTo>
                                      <a:pt x="4596" y="0"/>
                                      <a:pt x="4657" y="91"/>
                                      <a:pt x="4717" y="91"/>
                                    </a:cubicBezTo>
                                    <a:cubicBezTo>
                                      <a:pt x="4777" y="91"/>
                                      <a:pt x="4839" y="0"/>
                                      <a:pt x="4899" y="0"/>
                                    </a:cubicBezTo>
                                    <a:cubicBezTo>
                                      <a:pt x="4959" y="0"/>
                                      <a:pt x="5020" y="91"/>
                                      <a:pt x="5080" y="91"/>
                                    </a:cubicBezTo>
                                    <a:cubicBezTo>
                                      <a:pt x="5140" y="91"/>
                                      <a:pt x="5202" y="0"/>
                                      <a:pt x="5262" y="0"/>
                                    </a:cubicBezTo>
                                    <a:cubicBezTo>
                                      <a:pt x="5322" y="0"/>
                                      <a:pt x="5383" y="91"/>
                                      <a:pt x="5443" y="91"/>
                                    </a:cubicBezTo>
                                    <a:cubicBezTo>
                                      <a:pt x="5503" y="91"/>
                                      <a:pt x="5565" y="0"/>
                                      <a:pt x="5625" y="0"/>
                                    </a:cubicBezTo>
                                    <a:cubicBezTo>
                                      <a:pt x="5685" y="0"/>
                                      <a:pt x="5745" y="45"/>
                                      <a:pt x="5806" y="91"/>
                                    </a:cubicBezTo>
                                  </a:path>
                                </a:pathLst>
                              </a:custGeom>
                              <a:solidFill>
                                <a:schemeClr val="accent3">
                                  <a:lumMod val="20000"/>
                                  <a:lumOff val="80000"/>
                                </a:schemeClr>
                              </a:solidFill>
                              <a:ln w="6350">
                                <a:solidFill>
                                  <a:schemeClr val="tx1"/>
                                </a:solidFill>
                                <a:round/>
                                <a:headEnd/>
                                <a:tailEnd/>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F7FF7A3">
                    <v:shape id="Freeform 487" style="position:absolute;left:0;text-align:left;margin-left:10pt;margin-top:90.7pt;width:331.5pt;height:3.6pt;z-index:2518364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coordsize="5806,91" o:spid="_x0000_s1026" fillcolor="#eaf1dd [662]" strokecolor="black [3213]" strokeweight=".5pt" path="m,91c60,45,121,,181,v60,,122,91,182,91c423,91,484,,544,v60,,122,91,182,91c786,91,847,,907,v60,,122,91,182,91c1149,91,1210,,1270,v60,,121,91,181,91c1511,91,1573,,1633,v60,,121,91,181,91c1874,91,1936,,1996,v60,,121,91,181,91c2237,91,2299,,2359,v60,,121,91,181,91c2600,91,2662,,2722,v60,,121,91,181,91c2963,91,3024,,3084,v60,,122,91,182,91c3326,91,3387,,3447,v60,,122,91,182,91c3689,91,3750,,3810,v60,,122,91,182,91c4052,91,4113,,4173,v60,,122,91,182,91c4415,91,4476,,4536,v60,,121,91,181,91c4777,91,4839,,4899,v60,,121,91,181,91c5140,91,5202,,5262,v60,,121,91,181,91c5503,91,5565,,5625,v60,,120,45,181,91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VBPGAcAADEgAAAOAAAAZHJzL2Uyb0RvYy54bWysWdtu40YMfS/QfxD8WKBrzU0XY50F2u32&#10;ZbsNsOkHKLIcG5UtQ1LibL++5GgkUZaZHRd9CWyaQ/KcYYYczvsPr4cyeCnqZl8d1wvxLlwExTGv&#10;Nvvj03rx18Onn5NF0LTZcZOV1bFYL74VzeLD3Y8/vD+fVoWsdlW5KeoAjByb1fm0Xuza9rRaLpt8&#10;Vxyy5l11Ko7w47aqD1kLX+un5abOzmD9UC5lGEbLc1VvTnWVF00D0o/dj4s7a3+7LfL2z+22Kdqg&#10;XC8gttb+re3fR/y7vHufrZ7q7LTb5y6M7D9Eccj2R3A6mPqYtVnwXO9npg77vK6aatu+y6vDstpu&#10;93lhMQAaEV6g+brLToXFAuQ0p4Gm5v8zm395ua+D/Qb2zgA/x+wAm/SpLgqkPNBJjAydT80KFL+e&#10;7mvE2Jw+V/nfDfywnPyCXxrQCR7Pf1QbsJM9t5Vl5XVbH3Al4A1eLfnfBvKL1zbIQailCEOMIYff&#10;tIlFiq6X2apfnD837e9FZQ1lL5+bttu7DXyyzG9c9A9gY3soYRt/WgZhcA5MEkZuowcdQXRSEeyC&#10;VFyqSKIiEsEYUkQrvGpHEw0VKcaOIVpMQBFRMVozhmKidT0g+Jcc+IllxNhJiRYTkKBMp2HMWBKU&#10;7OshiQnZYZJypijdXFSUcCFjNgUo5UxYlHKhDZcEgpLOhUVpF5HiEgHyftye62FJyjukJpcKkhLP&#10;hCUnzKcplw6SMs+ERYmXIubyQVLiubAo81IZLiEkZZ4JixIvjebyQVLimbAUZV7GUjJ5qijz18NS&#10;lHiZhlw+KEo8FxZlXoUJlxCKMs+ERYlXMuLyQVHiubAo80prLiEUZf56WJoSryLJ5YOmxDNhacq8&#10;SgSXEJoyz4Q1IT5NuXzQlHguLMq8FjGXEJoyz4RFidfKGCZNNSWeCQtL8lAutFFcQhjK/PWwDCVe&#10;x4LLB0OJ58KizOsk5RLCUOaZsCjxJky4fDCUeC4syryREZcQhjJ/PayIEg/1nsuHiBLPhBVR5k0k&#10;uYSIKPNMWJR4bK2Y3Ioo8SQs6Oie+p4t2/VtXP56dH0cfAoyvD2EtnU8VQ22jNjUQV/4YLs0MAFa&#10;2PQxyoAWlZXrIN9WBjyobLyUIVVQ2bbF3w0DcgGV+0b27TCwmUJt6Ja6vvc76g6j8AMpHErhB1M4&#10;nNDYeAXjkA49+9uxY/+CUKE/8bGOLYpV94MqHVRoM7ysO6jQSXipO6jQLfioY8OAsUND4KXeZ64f&#10;VOWgQl33su6gQu32UndQoTz7qGOJRqhQgr3UHVSosl7qDipUUi91BxWKpZe6gwoF0UcdayJChZrn&#10;pe6gQl3zUndQoXR5qTuoUJ681B1UqEA+6liFECpUGS91BxUKiZe6gwrFgqh3B6urBzXMcC6nN/Ui&#10;gOnNI67JVqesxTLSfwzO64W98Qe79QJu9Sg/VC/FQ2U12nEA0V35wdn4c/78uM9/Kf6hyo6BLvHA&#10;nbUg8G4FvLgJkhMmRIggJtam37oVEvvVSzMqhCoMwn4k0anC6IBIvaxrvLTNDOmkI30SOvQXYyBe&#10;xqOQrOhpiaIuGaehw5CBxOFlPU7okt58gr3vJV0weBiFXsbTiKzobYsQL4AztgQMI4jYy74Q2FjP&#10;TcGEa4x08AsTilHqZ1+5sjLZQqGA9SteYWxBxH4ODM5s5gBM3CXU1C/MMm4FEKVkycBEbLqUmmYP&#10;DjhIMH4AkpiuGTykqkurKQCYetwIQIaGLOnNSwH90pw2HIUQsRcAKfGCPdsBKdMusyYAcD5yKwCN&#10;cyawPzWkky4XpzuAQxMSjB+AKKRrBooivIrM/MIkZZT62Y8TsmQwn+ClfU4bjFeI2M9BOjlwew8q&#10;dP3lhDicudwIQAl65A7mJcyq5wBwEEPEXgAULCJrBg8KhvqzHcDpzCj1s2/owTuYN9G1sw9HNiQY&#10;PwfR5OgdPMSu/ZruAMxxbgWQ0JN3MJ/iZG6WQgqGO0TsBUCHOPGYmdICLm2zHcCJzyj1sy/pydsD&#10;0DKFq/fcK4yBiNjPgYb74hVTOr5y+uFs6FYAhp68A4AIJy1zADAwImI/APHk6B08JDhyBA+TFMIp&#10;0ij1s5/Sk7c3b0J3w50eozhauhWAEZOjd/AgwyunH86bbgRgFD15B/MqoeflIIYh1M0AzOToHUwZ&#10;nA9d7gBOpkap1w6YKCFLBvMxTlzB/LRr7+4FQ2ZdOICveJewj47DpcLqjA+PTVXuN5/2ZYmXCftK&#10;Xfxa1sFLBu/LWZ4Xx1bZG0f5fIA30E4O79RQC+1dBcTwHt2Jk14MLgZL1vnESXnEG02k4NCzPt8I&#10;oH3tL2kTC3X1fNxY97si2/zmPrfZvuw+g//STtMK+2Dej+TgYbb7aF958WG3ewl+rDbf7muwZ+Xw&#10;Lm1jdm/o+PBNv1ut8aX/7l8AAAD//wMAUEsDBBQABgAIAAAAIQCJAWqk3wAAAAoBAAAPAAAAZHJz&#10;L2Rvd25yZXYueG1sTI9NT8MwDIbvSPyHyJO4sXR8VFXXdAIE0g5cGEOMW9Z4TUXjVE3WFn493okd&#10;/frR49fFanKtGLAPjScFi3kCAqnypqFawfb95ToDEaImo1tPqOAHA6zKy4tC58aP9IbDJtaCJRRy&#10;rcDG2OVShsqi02HuOyTeHXzvdOSxr6Xp9chy18qbJEml0w3xBas7fLJYfW+OTsHr7mDXn+uv3+eP&#10;x7EJ6W7YhvtBqavZ9LAEEXGK/zCc6nN1KLnT3h/JBNEqYDuTnGeLOxAMpNktJ/tTkqUgy0Kev1D+&#10;AQAA//8DAFBLAQItABQABgAIAAAAIQC2gziS/gAAAOEBAAATAAAAAAAAAAAAAAAAAAAAAABbQ29u&#10;dGVudF9UeXBlc10ueG1sUEsBAi0AFAAGAAgAAAAhADj9If/WAAAAlAEAAAsAAAAAAAAAAAAAAAAA&#10;LwEAAF9yZWxzLy5yZWxzUEsBAi0AFAAGAAgAAAAhABa9UE8YBwAAMSAAAA4AAAAAAAAAAAAAAAAA&#10;LgIAAGRycy9lMm9Eb2MueG1sUEsBAi0AFAAGAAgAAAAhAIkBaqTfAAAACgEAAA8AAAAAAAAAAAAA&#10;AAAAcgkAAGRycy9kb3ducmV2LnhtbFBLBQYAAAAABAAEAPMAAAB+CgAAAAA=&#10;" w14:anchorId="7A909DBB">
                      <v:path arrowok="t" o:connecttype="custom" o:connectlocs="0,45719;131247,0;263219,45719;394466,0;526438,45719;657684,0;789656,45719;920903,0;1052150,45719;1184122,0;1315369,45719;1447341,0;1578587,45719;1710559,0;1841806,45719;1973778,0;2105025,45719;2236272,0;2368244,45719;2499491,0;2631463,45719;2762709,0;2894681,45719;3025928,0;3157900,45719;3289147,0;3420394,45719;3552366,0;3683612,45719;3815584,0;3946831,45719;4078803,0;4210050,45719" o:connectangles="0,0,0,0,0,0,0,0,0,0,0,0,0,0,0,0,0,0,0,0,0,0,0,0,0,0,0,0,0,0,0,0,0"/>
                      <w10:wrap anchorx="margin"/>
                    </v:shape>
                  </w:pict>
                </mc:Fallback>
              </mc:AlternateContent>
            </w:r>
            <w:r w:rsidRPr="00180C73">
              <w:rPr>
                <w:noProof/>
              </w:rPr>
              <w:drawing>
                <wp:inline distT="0" distB="0" distL="0" distR="0" wp14:anchorId="2A36228C" wp14:editId="40A6C29B">
                  <wp:extent cx="4210050" cy="1194822"/>
                  <wp:effectExtent l="0" t="0" r="0" b="5715"/>
                  <wp:docPr id="144" name="図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b="34891"/>
                          <a:stretch/>
                        </pic:blipFill>
                        <pic:spPr bwMode="auto">
                          <a:xfrm>
                            <a:off x="0" y="0"/>
                            <a:ext cx="4336157" cy="1230612"/>
                          </a:xfrm>
                          <a:prstGeom prst="rect">
                            <a:avLst/>
                          </a:prstGeom>
                          <a:solidFill>
                            <a:schemeClr val="bg1"/>
                          </a:solidFill>
                          <a:ln>
                            <a:noFill/>
                          </a:ln>
                          <a:extLst>
                            <a:ext uri="{53640926-AAD7-44D8-BBD7-CCE9431645EC}">
                              <a14:shadowObscured xmlns:a14="http://schemas.microsoft.com/office/drawing/2010/main"/>
                            </a:ext>
                          </a:extLst>
                        </pic:spPr>
                      </pic:pic>
                    </a:graphicData>
                  </a:graphic>
                </wp:inline>
              </w:drawing>
            </w:r>
          </w:p>
          <w:p w14:paraId="7EF5E552" w14:textId="77777777" w:rsidR="0013078C" w:rsidRDefault="0013078C" w:rsidP="0013078C">
            <w:pPr>
              <w:pStyle w:val="ConsultationBody"/>
            </w:pPr>
          </w:p>
          <w:p w14:paraId="3A6B73A6" w14:textId="41607E39" w:rsidR="0013078C" w:rsidRDefault="0013078C" w:rsidP="0013078C">
            <w:pPr>
              <w:pStyle w:val="ConsultationBody"/>
              <w:ind w:leftChars="95" w:left="509" w:hangingChars="155" w:hanging="310"/>
            </w:pPr>
            <w:r>
              <w:rPr>
                <w:rFonts w:hint="eastAsia"/>
              </w:rPr>
              <w:t>※ 上述の見積り</w:t>
            </w:r>
            <w:r w:rsidR="00D55922">
              <w:rPr>
                <w:rFonts w:hint="eastAsia"/>
              </w:rPr>
              <w:t>記載例</w:t>
            </w:r>
            <w:r>
              <w:rPr>
                <w:rFonts w:hint="eastAsia"/>
              </w:rPr>
              <w:t>は、特定の事業者を想定したものではなく、借料等の金額</w:t>
            </w:r>
            <w:r w:rsidRPr="00E068DD">
              <w:rPr>
                <w:rFonts w:hint="eastAsia"/>
              </w:rPr>
              <w:t>も架空のもので</w:t>
            </w:r>
            <w:r>
              <w:rPr>
                <w:rFonts w:hint="eastAsia"/>
              </w:rPr>
              <w:t>す</w:t>
            </w:r>
            <w:r w:rsidRPr="00E068DD">
              <w:rPr>
                <w:rFonts w:hint="eastAsia"/>
              </w:rPr>
              <w:t>。</w:t>
            </w:r>
          </w:p>
          <w:p w14:paraId="474080B2" w14:textId="77777777" w:rsidR="0013078C" w:rsidRPr="00E068DD" w:rsidRDefault="0013078C" w:rsidP="0013078C">
            <w:pPr>
              <w:pStyle w:val="ConsultationBody"/>
            </w:pPr>
          </w:p>
        </w:tc>
      </w:tr>
    </w:tbl>
    <w:p w14:paraId="64C6C894" w14:textId="77777777" w:rsidR="0013078C" w:rsidRPr="00EA7F5B" w:rsidRDefault="0013078C" w:rsidP="0013078C">
      <w:pPr>
        <w:pStyle w:val="a6"/>
      </w:pPr>
    </w:p>
    <w:p w14:paraId="3909C81B" w14:textId="77777777" w:rsidR="0013078C" w:rsidRDefault="0013078C" w:rsidP="0013078C">
      <w:pPr>
        <w:pStyle w:val="4"/>
        <w:spacing w:before="300" w:after="150"/>
      </w:pPr>
      <w:bookmarkStart w:id="86" w:name="_Toc59724420"/>
      <w:r>
        <w:rPr>
          <w:rFonts w:hint="eastAsia"/>
        </w:rPr>
        <w:t>製品単価を精査する</w:t>
      </w:r>
      <w:bookmarkEnd w:id="86"/>
    </w:p>
    <w:p w14:paraId="474E94B1" w14:textId="77777777" w:rsidR="0013078C" w:rsidRDefault="0013078C" w:rsidP="00CD005B">
      <w:pPr>
        <w:pStyle w:val="af9"/>
      </w:pPr>
      <w:r>
        <w:rPr>
          <w:rFonts w:hint="eastAsia"/>
        </w:rPr>
        <w:t>まず、主要な製品について定価や実勢価格との差異を確認してみましょう。</w:t>
      </w:r>
    </w:p>
    <w:p w14:paraId="2CAB1ED2" w14:textId="3AEF7A62" w:rsidR="0013078C" w:rsidRDefault="0013078C" w:rsidP="00CD005B">
      <w:pPr>
        <w:pStyle w:val="af9"/>
      </w:pPr>
      <w:r>
        <w:rPr>
          <w:rFonts w:hint="eastAsia"/>
        </w:rPr>
        <w:t>ハードウェアについては、オープン価格として定価（希望小売価格）を明示的にしていない製品もありますが、多くのハードウェアについては</w:t>
      </w:r>
      <w:r>
        <w:t>Webサイト等で定価を確認することができ</w:t>
      </w:r>
      <w:r>
        <w:rPr>
          <w:rFonts w:hint="eastAsia"/>
        </w:rPr>
        <w:t>ます</w:t>
      </w:r>
      <w:r>
        <w:t>。</w:t>
      </w:r>
      <w:r w:rsidRPr="006C6AD9">
        <w:rPr>
          <w:rFonts w:hint="eastAsia"/>
        </w:rPr>
        <w:t>また、製品名称や製品番号等をキーワードにして</w:t>
      </w:r>
      <w:r w:rsidRPr="006C6AD9">
        <w:t>Webサイトを検索すると</w:t>
      </w:r>
      <w:r>
        <w:rPr>
          <w:rFonts w:hint="eastAsia"/>
        </w:rPr>
        <w:t>、</w:t>
      </w:r>
      <w:r w:rsidRPr="006C6AD9">
        <w:t>各種販売代理店等による実際の販売価格を把握することができ</w:t>
      </w:r>
      <w:r>
        <w:rPr>
          <w:rFonts w:hint="eastAsia"/>
        </w:rPr>
        <w:t>ます</w:t>
      </w:r>
      <w:r w:rsidRPr="006C6AD9">
        <w:t>。代理店によって販売条件（納期、納品場所条件、各種サポート条件、支払期限、支払方法、キャンセルポリシー等）が異なるため販売価格の最安値と単純に比較することは合理的では</w:t>
      </w:r>
      <w:r>
        <w:rPr>
          <w:rFonts w:hint="eastAsia"/>
        </w:rPr>
        <w:t>ありません</w:t>
      </w:r>
      <w:r w:rsidRPr="006C6AD9">
        <w:t>が、調査した販売価格の水準（実勢価格）と取得した見積価格との</w:t>
      </w:r>
      <w:r w:rsidR="00223C47">
        <w:rPr>
          <w:rFonts w:hint="eastAsia"/>
        </w:rPr>
        <w:t>かい</w:t>
      </w:r>
      <w:r w:rsidRPr="006C6AD9">
        <w:t>離が大きい場合は、その理由を営業担当者に確認する</w:t>
      </w:r>
      <w:r>
        <w:rPr>
          <w:rFonts w:hint="eastAsia"/>
        </w:rPr>
        <w:t>と</w:t>
      </w:r>
      <w:r w:rsidR="00BA336B">
        <w:rPr>
          <w:rFonts w:hint="eastAsia"/>
        </w:rPr>
        <w:t>良</w:t>
      </w:r>
      <w:r>
        <w:rPr>
          <w:rFonts w:hint="eastAsia"/>
        </w:rPr>
        <w:t>いでしょう。</w:t>
      </w:r>
    </w:p>
    <w:p w14:paraId="3BCA33EF" w14:textId="77777777" w:rsidR="0013078C" w:rsidRDefault="0013078C" w:rsidP="00CD005B">
      <w:pPr>
        <w:pStyle w:val="af9"/>
      </w:pPr>
      <w:r>
        <w:rPr>
          <w:rFonts w:hint="eastAsia"/>
        </w:rPr>
        <w:t>ソフトウェアについても、まずは同様に定価や実勢価格との比較を行ってみましょう。ライセンス数の精査については後述します。</w:t>
      </w:r>
    </w:p>
    <w:p w14:paraId="573722E7" w14:textId="77777777" w:rsidR="0013078C" w:rsidRDefault="0013078C" w:rsidP="00CD005B">
      <w:pPr>
        <w:pStyle w:val="af9"/>
      </w:pPr>
      <w:r>
        <w:rPr>
          <w:rFonts w:hint="eastAsia"/>
        </w:rPr>
        <w:t>また、同一製品で異なる単価設定になっていないか、過去に受領した見積りと比べて同一（類似）製品の価格が高くなっていないか等、製品単価を比較してみましょう。</w:t>
      </w:r>
    </w:p>
    <w:p w14:paraId="7942D1E7" w14:textId="77777777" w:rsidR="0013078C" w:rsidRDefault="0013078C" w:rsidP="0013078C">
      <w:pPr>
        <w:pStyle w:val="4"/>
        <w:spacing w:before="300" w:after="150"/>
      </w:pPr>
      <w:bookmarkStart w:id="87" w:name="_Toc59724421"/>
      <w:r>
        <w:rPr>
          <w:rFonts w:hint="eastAsia"/>
        </w:rPr>
        <w:t>高額な製品を中心に、必要性を精査し他製品と比較する</w:t>
      </w:r>
      <w:bookmarkEnd w:id="87"/>
    </w:p>
    <w:p w14:paraId="137B90E5" w14:textId="03C2CFDE" w:rsidR="0013078C" w:rsidRDefault="0013078C" w:rsidP="00CD005B">
      <w:pPr>
        <w:pStyle w:val="af9"/>
      </w:pPr>
      <w:r>
        <w:rPr>
          <w:rFonts w:hint="eastAsia"/>
        </w:rPr>
        <w:t>次に、見積り内容を分析して、どのような製品が高額となっているかをつかみましょう。</w:t>
      </w:r>
      <w:r w:rsidR="006357AD">
        <w:rPr>
          <w:rFonts w:hint="eastAsia"/>
        </w:rPr>
        <w:t>１</w:t>
      </w:r>
      <w:r>
        <w:rPr>
          <w:rFonts w:hint="eastAsia"/>
        </w:rPr>
        <w:t>つの製品が突出して高額な場合もありますし、低額な製品（部品）が多数計上された合計で高額となっている場合もあります。</w:t>
      </w:r>
    </w:p>
    <w:p w14:paraId="06724BFB" w14:textId="63AD1DA3" w:rsidR="0013078C" w:rsidRDefault="0013078C" w:rsidP="00CD005B">
      <w:pPr>
        <w:pStyle w:val="af9"/>
      </w:pPr>
      <w:r>
        <w:rPr>
          <w:rFonts w:hint="eastAsia"/>
        </w:rPr>
        <w:t>そして、高額な製品についてはその必要性を確認しましょう。例えば、ストレージ装置が高額となっているならば、容量（記憶できるサイズが何</w:t>
      </w:r>
      <w:r w:rsidR="00262962">
        <w:rPr>
          <w:rFonts w:hint="eastAsia"/>
        </w:rPr>
        <w:t>ＴＢ</w:t>
      </w:r>
      <w:r>
        <w:rPr>
          <w:rFonts w:hint="eastAsia"/>
        </w:rPr>
        <w:t>か）、性能（読み書きの速度等）、機能（複製、圧縮、冗長性確保等のための諸機能）等について内容を確認し、他製品との比較検討を行い、当該製品が必要以上のスペックになっていないか確認します。</w:t>
      </w:r>
    </w:p>
    <w:p w14:paraId="69D984CB" w14:textId="77777777" w:rsidR="0013078C" w:rsidRDefault="0013078C" w:rsidP="00CD005B">
      <w:pPr>
        <w:pStyle w:val="af9"/>
      </w:pPr>
      <w:r w:rsidRPr="00836FF5">
        <w:rPr>
          <w:rFonts w:hint="eastAsia"/>
        </w:rPr>
        <w:t>全ての</w:t>
      </w:r>
      <w:r>
        <w:rPr>
          <w:rFonts w:hint="eastAsia"/>
        </w:rPr>
        <w:t>製品</w:t>
      </w:r>
      <w:r w:rsidRPr="00836FF5">
        <w:rPr>
          <w:rFonts w:hint="eastAsia"/>
        </w:rPr>
        <w:t>について</w:t>
      </w:r>
      <w:r>
        <w:rPr>
          <w:rFonts w:hint="eastAsia"/>
        </w:rPr>
        <w:t>必要性の確認を行う</w:t>
      </w:r>
      <w:r w:rsidRPr="00836FF5">
        <w:rPr>
          <w:rFonts w:hint="eastAsia"/>
        </w:rPr>
        <w:t>のは大変な作業で</w:t>
      </w:r>
      <w:r>
        <w:rPr>
          <w:rFonts w:hint="eastAsia"/>
        </w:rPr>
        <w:t>すが、高額な製品から</w:t>
      </w:r>
      <w:r w:rsidRPr="00836FF5">
        <w:rPr>
          <w:rFonts w:hint="eastAsia"/>
        </w:rPr>
        <w:t>順番に突合せ</w:t>
      </w:r>
      <w:r>
        <w:rPr>
          <w:rFonts w:hint="eastAsia"/>
        </w:rPr>
        <w:t>を行うことで、効率的に価格構成上の主要部分を精査することができます</w:t>
      </w:r>
      <w:r w:rsidRPr="00836FF5">
        <w:rPr>
          <w:rFonts w:hint="eastAsia"/>
        </w:rPr>
        <w:t>。</w:t>
      </w:r>
    </w:p>
    <w:p w14:paraId="58C84AD1" w14:textId="77777777" w:rsidR="0013078C" w:rsidRDefault="0013078C" w:rsidP="0013078C">
      <w:pPr>
        <w:pStyle w:val="4"/>
        <w:spacing w:before="300" w:after="150"/>
      </w:pPr>
      <w:bookmarkStart w:id="88" w:name="_Toc59724422"/>
      <w:r>
        <w:rPr>
          <w:rFonts w:hint="eastAsia"/>
        </w:rPr>
        <w:t>ソフトウェアライセンスを精査する</w:t>
      </w:r>
      <w:bookmarkEnd w:id="88"/>
    </w:p>
    <w:p w14:paraId="16EB236C" w14:textId="1036D094" w:rsidR="0013078C" w:rsidRDefault="0013078C" w:rsidP="00CD005B">
      <w:pPr>
        <w:pStyle w:val="af9"/>
      </w:pPr>
      <w:r w:rsidRPr="00500535">
        <w:rPr>
          <w:rFonts w:hint="eastAsia"/>
        </w:rPr>
        <w:t>ソフトウェアのライセンスの考え方は各社各様であり、課金単位も様々で</w:t>
      </w:r>
      <w:r>
        <w:rPr>
          <w:rFonts w:hint="eastAsia"/>
        </w:rPr>
        <w:t>す</w:t>
      </w:r>
      <w:r w:rsidRPr="00500535">
        <w:rPr>
          <w:rFonts w:hint="eastAsia"/>
        </w:rPr>
        <w:t>。サーバに導入するソフトウェアについては、サーバ台数</w:t>
      </w:r>
      <w:r w:rsidR="00BA336B">
        <w:rPr>
          <w:rFonts w:hint="eastAsia"/>
        </w:rPr>
        <w:t>又</w:t>
      </w:r>
      <w:r w:rsidRPr="00500535">
        <w:rPr>
          <w:rFonts w:hint="eastAsia"/>
        </w:rPr>
        <w:t>はサーバに搭載されている</w:t>
      </w:r>
      <w:r w:rsidR="00262962">
        <w:rPr>
          <w:rFonts w:hint="eastAsia"/>
        </w:rPr>
        <w:t>ＣＰＵ</w:t>
      </w:r>
      <w:r w:rsidRPr="00500535">
        <w:t>数を単位とするものが比較的多い</w:t>
      </w:r>
      <w:r>
        <w:rPr>
          <w:rFonts w:hint="eastAsia"/>
        </w:rPr>
        <w:t>状況です</w:t>
      </w:r>
      <w:r w:rsidRPr="00500535">
        <w:t>。</w:t>
      </w:r>
      <w:r>
        <w:rPr>
          <w:rFonts w:hint="eastAsia"/>
        </w:rPr>
        <w:t>他方、</w:t>
      </w:r>
      <w:r w:rsidRPr="00500535">
        <w:t>利用する</w:t>
      </w:r>
      <w:r w:rsidR="00262962">
        <w:rPr>
          <w:rFonts w:hint="eastAsia"/>
        </w:rPr>
        <w:t>ＰＣ</w:t>
      </w:r>
      <w:r w:rsidRPr="00500535">
        <w:t>の台数、利用するユーザの数、ユーザの最大同時</w:t>
      </w:r>
      <w:r>
        <w:t>接続数、利用するデータ量など、利用形態に対して課金する形態もあ</w:t>
      </w:r>
      <w:r>
        <w:rPr>
          <w:rFonts w:hint="eastAsia"/>
        </w:rPr>
        <w:t>ります</w:t>
      </w:r>
      <w:r w:rsidRPr="00500535">
        <w:t>。</w:t>
      </w:r>
    </w:p>
    <w:p w14:paraId="55BAA480" w14:textId="734D485F" w:rsidR="0013078C" w:rsidRDefault="0013078C" w:rsidP="00CD005B">
      <w:pPr>
        <w:pStyle w:val="af9"/>
      </w:pPr>
      <w:r w:rsidRPr="004A75AB">
        <w:rPr>
          <w:rFonts w:hint="eastAsia"/>
        </w:rPr>
        <w:t>いずれのライセンス形態であっても、サーバ台数、</w:t>
      </w:r>
      <w:r w:rsidR="00262962">
        <w:rPr>
          <w:rFonts w:hint="eastAsia"/>
        </w:rPr>
        <w:t>ＣＰＵ</w:t>
      </w:r>
      <w:r w:rsidRPr="004A75AB">
        <w:t>数、</w:t>
      </w:r>
      <w:r w:rsidR="00262962">
        <w:rPr>
          <w:rFonts w:hint="eastAsia"/>
        </w:rPr>
        <w:t>ＰＣ</w:t>
      </w:r>
      <w:r w:rsidRPr="004A75AB">
        <w:t>台数、利用ユーザ数</w:t>
      </w:r>
      <w:r>
        <w:rPr>
          <w:rFonts w:hint="eastAsia"/>
        </w:rPr>
        <w:t>等</w:t>
      </w:r>
      <w:r>
        <w:rPr>
          <w:rFonts w:hint="eastAsia"/>
        </w:rPr>
        <w:lastRenderedPageBreak/>
        <w:t>の実際の</w:t>
      </w:r>
      <w:r w:rsidRPr="004A75AB">
        <w:rPr>
          <w:rFonts w:hint="eastAsia"/>
        </w:rPr>
        <w:t>使用状況（</w:t>
      </w:r>
      <w:r>
        <w:rPr>
          <w:rFonts w:hint="eastAsia"/>
        </w:rPr>
        <w:t>あるいは使用予定状況</w:t>
      </w:r>
      <w:r w:rsidRPr="004A75AB">
        <w:t>）に比べて過剰なライセンスが積算されていないか</w:t>
      </w:r>
      <w:r>
        <w:rPr>
          <w:rFonts w:hint="eastAsia"/>
        </w:rPr>
        <w:t>を確認しましょう。</w:t>
      </w:r>
    </w:p>
    <w:p w14:paraId="74459A2A" w14:textId="39ECF357" w:rsidR="0013078C" w:rsidRDefault="0013078C" w:rsidP="00CD005B">
      <w:pPr>
        <w:pStyle w:val="af9"/>
      </w:pPr>
      <w:r>
        <w:rPr>
          <w:rFonts w:hint="eastAsia"/>
        </w:rPr>
        <w:t>また、特に</w:t>
      </w:r>
      <w:r w:rsidR="00262962">
        <w:rPr>
          <w:rFonts w:hint="eastAsia"/>
        </w:rPr>
        <w:t>ＣＰＵ</w:t>
      </w:r>
      <w:r>
        <w:rPr>
          <w:rFonts w:hint="eastAsia"/>
        </w:rPr>
        <w:t>数を単位とするライセンスについては、現行</w:t>
      </w:r>
      <w:r w:rsidR="00BA336B">
        <w:rPr>
          <w:rFonts w:hint="eastAsia"/>
        </w:rPr>
        <w:t>情報</w:t>
      </w:r>
      <w:r>
        <w:rPr>
          <w:rFonts w:hint="eastAsia"/>
        </w:rPr>
        <w:t>システムの瞬間的なピークだけを捉えて必要数を積算していないか、実際の</w:t>
      </w:r>
      <w:r w:rsidR="00262962">
        <w:rPr>
          <w:rFonts w:hint="eastAsia"/>
        </w:rPr>
        <w:t>ＣＰＵ</w:t>
      </w:r>
      <w:r>
        <w:rPr>
          <w:rFonts w:hint="eastAsia"/>
        </w:rPr>
        <w:t>使用率の推移を確認してみてください。夜間バッチ、バックアップ等の目的で業務時間外に短時間だけ</w:t>
      </w:r>
      <w:r w:rsidR="00262962">
        <w:rPr>
          <w:rFonts w:hint="eastAsia"/>
        </w:rPr>
        <w:t>ＣＰＵ</w:t>
      </w:r>
      <w:r>
        <w:rPr>
          <w:rFonts w:hint="eastAsia"/>
        </w:rPr>
        <w:t>使用率が高くなっていても、通常の業務時間の</w:t>
      </w:r>
      <w:r w:rsidR="00262962">
        <w:rPr>
          <w:rFonts w:hint="eastAsia"/>
        </w:rPr>
        <w:t>ＣＰＵ</w:t>
      </w:r>
      <w:r>
        <w:rPr>
          <w:rFonts w:hint="eastAsia"/>
        </w:rPr>
        <w:t>使用率が低ければ、基本的にそのピークに合わせる必要はありません。</w:t>
      </w:r>
    </w:p>
    <w:p w14:paraId="2D382B07" w14:textId="77777777" w:rsidR="0013078C" w:rsidRDefault="0013078C" w:rsidP="0013078C">
      <w:pPr>
        <w:pStyle w:val="4"/>
        <w:spacing w:before="300" w:after="150"/>
      </w:pPr>
      <w:bookmarkStart w:id="89" w:name="_Toc59724423"/>
      <w:r>
        <w:rPr>
          <w:rFonts w:hint="eastAsia"/>
        </w:rPr>
        <w:t>保守料を精査する</w:t>
      </w:r>
      <w:bookmarkEnd w:id="89"/>
    </w:p>
    <w:p w14:paraId="5ED7896D" w14:textId="77777777" w:rsidR="0013078C" w:rsidRDefault="0013078C" w:rsidP="00CD005B">
      <w:pPr>
        <w:pStyle w:val="af9"/>
      </w:pPr>
      <w:r>
        <w:rPr>
          <w:rFonts w:hint="eastAsia"/>
        </w:rPr>
        <w:t>保守料は、保守サービスの前提によって価格が変わります。保守サービスの対応日（週末の有無当）、対応時間帯、故障発生時の駆け付け時間、サービスの各種オプションの有無等が価格に影響する代表的な要素です。</w:t>
      </w:r>
    </w:p>
    <w:p w14:paraId="0DC00B4B" w14:textId="77777777" w:rsidR="0013078C" w:rsidRDefault="0013078C" w:rsidP="00CD005B">
      <w:pPr>
        <w:pStyle w:val="af9"/>
      </w:pPr>
      <w:r>
        <w:rPr>
          <w:rFonts w:hint="eastAsia"/>
        </w:rPr>
        <w:t>一般的な機器については、保守サービスの条件に応じた年間保守料が設定されています。まずは、Webサイト等でこれらの保守料を調べて、見積内容と比較してみましょう。</w:t>
      </w:r>
    </w:p>
    <w:p w14:paraId="1B7DF6EB" w14:textId="21EC827A" w:rsidR="0013078C" w:rsidRDefault="0013078C" w:rsidP="00CD005B">
      <w:pPr>
        <w:pStyle w:val="af9"/>
      </w:pPr>
      <w:r>
        <w:rPr>
          <w:rFonts w:hint="eastAsia"/>
        </w:rPr>
        <w:t>また、全ての機器に、</w:t>
      </w:r>
      <w:r w:rsidR="00317DDF">
        <w:rPr>
          <w:rFonts w:hint="eastAsia"/>
        </w:rPr>
        <w:t>良</w:t>
      </w:r>
      <w:r>
        <w:rPr>
          <w:rFonts w:hint="eastAsia"/>
        </w:rPr>
        <w:t>い条件の保守サービスを一律にかけるべきであるか検討してみましょう。全ての機器を定期保守（故障発生頻度にかかわらず定額で対応を行う方式）でオンサイト対応（故障時に現地で修理・交換を行うサービス）でなくても、スポット保守（故障発生都度に修理対応料金を払う方式）やセンドバック対応（故障時に故障製品を指定先に送付し、代替品が交換で送付されるサービス）で十分な場合もあります。</w:t>
      </w:r>
    </w:p>
    <w:p w14:paraId="38200FA2" w14:textId="09564B74" w:rsidR="0013078C" w:rsidRDefault="0013078C" w:rsidP="00CD005B">
      <w:pPr>
        <w:pStyle w:val="af9"/>
      </w:pPr>
      <w:r>
        <w:rPr>
          <w:rFonts w:hint="eastAsia"/>
        </w:rPr>
        <w:t>いずれにしても、保守金額は条件によって大きく変わり</w:t>
      </w:r>
      <w:r w:rsidR="00BA336B">
        <w:rPr>
          <w:rFonts w:hint="eastAsia"/>
        </w:rPr>
        <w:t>得</w:t>
      </w:r>
      <w:r>
        <w:rPr>
          <w:rFonts w:hint="eastAsia"/>
        </w:rPr>
        <w:t>るものなので、前提条件やサービス内容を確認して、必要十分な水準になるように検討しましょう。</w:t>
      </w:r>
    </w:p>
    <w:p w14:paraId="4DA30344" w14:textId="5CD689BC" w:rsidR="00AE4363" w:rsidRDefault="00AE4363" w:rsidP="00AE4363">
      <w:pPr>
        <w:pStyle w:val="30"/>
      </w:pPr>
      <w:bookmarkStart w:id="90" w:name="_Toc59724424"/>
      <w:r>
        <w:rPr>
          <w:rFonts w:hint="eastAsia"/>
        </w:rPr>
        <w:t>複数事業者の見積りの比較</w:t>
      </w:r>
      <w:bookmarkEnd w:id="90"/>
    </w:p>
    <w:p w14:paraId="01C118C8" w14:textId="1265B096" w:rsidR="00AE4363" w:rsidRDefault="00AE4363" w:rsidP="00AE4363">
      <w:pPr>
        <w:pStyle w:val="CorrespondingGuideline"/>
      </w:pPr>
      <w:r>
        <w:t>【標準ガイドライン関連箇所：第３編第３章第</w:t>
      </w:r>
      <w:r w:rsidR="0030327B">
        <w:rPr>
          <w:rFonts w:hint="eastAsia"/>
        </w:rPr>
        <w:t>３</w:t>
      </w:r>
      <w:r>
        <w:t>節】</w:t>
      </w:r>
    </w:p>
    <w:p w14:paraId="67E0524C" w14:textId="3DEBD562" w:rsidR="00AE4363" w:rsidRDefault="00AE4363" w:rsidP="00AE4363">
      <w:pPr>
        <w:pStyle w:val="a6"/>
      </w:pPr>
      <w:r>
        <w:rPr>
          <w:rFonts w:hint="eastAsia"/>
        </w:rPr>
        <w:t>複数事業者から見積りを取得した場合は、その内容について</w:t>
      </w:r>
      <w:r w:rsidR="00D92A00">
        <w:rPr>
          <w:rFonts w:hint="eastAsia"/>
        </w:rPr>
        <w:t>比較を行います。</w:t>
      </w:r>
    </w:p>
    <w:p w14:paraId="1B65EF77" w14:textId="65FD6C56" w:rsidR="00D92A00" w:rsidRPr="00F03F15" w:rsidRDefault="00D92A00" w:rsidP="00AE4363">
      <w:pPr>
        <w:pStyle w:val="a6"/>
      </w:pPr>
      <w:r>
        <w:rPr>
          <w:rFonts w:hint="eastAsia"/>
        </w:rPr>
        <w:t>比較に際しては、合計金額だけで比較するのではなく、主要な経費項目の単位で比較を行うことで事業者の得意分野、不得意分野等を把握することができます。</w:t>
      </w:r>
    </w:p>
    <w:p w14:paraId="17FBEC84" w14:textId="77777777" w:rsidR="00AE4363" w:rsidRDefault="00AE4363" w:rsidP="00AE4363">
      <w:pPr>
        <w:pStyle w:val="FigureTitle"/>
      </w:pPr>
      <w:bookmarkStart w:id="91" w:name="_Hlk58311587"/>
      <w:r>
        <w:rPr>
          <w:noProof/>
        </w:rPr>
        <mc:AlternateContent>
          <mc:Choice Requires="wps">
            <w:drawing>
              <wp:anchor distT="0" distB="0" distL="114300" distR="114300" simplePos="0" relativeHeight="251658285" behindDoc="0" locked="0" layoutInCell="1" allowOverlap="1" wp14:anchorId="40B44662" wp14:editId="11C12514">
                <wp:simplePos x="0" y="0"/>
                <wp:positionH relativeFrom="page">
                  <wp:posOffset>5955030</wp:posOffset>
                </wp:positionH>
                <wp:positionV relativeFrom="paragraph">
                  <wp:posOffset>360045</wp:posOffset>
                </wp:positionV>
                <wp:extent cx="1429560" cy="469440"/>
                <wp:effectExtent l="0" t="0" r="0" b="6985"/>
                <wp:wrapNone/>
                <wp:docPr id="136" name="テキスト ボックス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7ED4C8D8" w14:textId="35A2A4C5" w:rsidR="004B6EC6" w:rsidRDefault="004B6EC6" w:rsidP="00AE4363">
                            <w:pPr>
                              <w:pStyle w:val="a"/>
                            </w:pPr>
                            <w:r>
                              <w:rPr>
                                <w:rFonts w:hint="eastAsia"/>
                              </w:rPr>
                              <w:t>参考</w:t>
                            </w:r>
                            <w:r>
                              <w:t>3-5</w:t>
                            </w:r>
                          </w:p>
                          <w:p w14:paraId="4429F07E" w14:textId="502AE566" w:rsidR="004B6EC6" w:rsidRPr="00C439B7" w:rsidRDefault="004B6EC6" w:rsidP="00AE4363">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三点見積りによる予算</w:t>
                            </w:r>
                            <w:r>
                              <w:rPr>
                                <w:rFonts w:ascii="ＭＳ Ｐゴシック" w:eastAsia="ＭＳ Ｐゴシック" w:hAnsi="ＭＳ Ｐゴシック"/>
                              </w:rPr>
                              <w:t>要求</w:t>
                            </w:r>
                            <w:r>
                              <w:rPr>
                                <w:rFonts w:ascii="ＭＳ Ｐゴシック" w:eastAsia="ＭＳ Ｐゴシック" w:hAnsi="ＭＳ Ｐゴシック" w:hint="eastAsia"/>
                              </w:rPr>
                              <w:t>額</w:t>
                            </w:r>
                            <w:r>
                              <w:rPr>
                                <w:rFonts w:ascii="ＭＳ Ｐゴシック" w:eastAsia="ＭＳ Ｐゴシック" w:hAnsi="ＭＳ Ｐゴシック"/>
                              </w:rPr>
                              <w:t>の算出</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0B44662" id="テキスト ボックス 136" o:spid="_x0000_s1072" type="#_x0000_t202" style="position:absolute;left:0;text-align:left;margin-left:468.9pt;margin-top:28.35pt;width:112.55pt;height:36.95pt;z-index:25165828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KWkZAIAAKQEAAAOAAAAZHJzL2Uyb0RvYy54bWysVM2O0zAQviPxDpbvNG0pFRs1XZWuipCq&#10;3ZW6aM+u4zQRjsfYbpNybKUVD8ErIM48T16EsdN0l4UT4uKOM3+e7/umk8u6lGQnjC1AJXTQ61Mi&#10;FIe0UJuEfrxbvHpLiXVMpUyCEgndC0svpy9fTCodiyHkIFNhCBZRNq50QnPndBxFlueiZLYHWih0&#10;ZmBK5vBqNlFqWIXVSxkN+/1xVIFJtQEurMWvV62TTkP9LBPc3WSZFY7IhOLbXDhNONf+jKYTFm8M&#10;03nBT89g//CKkhUKm55LXTHHyNYUf5QqC27AQuZ6HMoIsqzgIsyA0wz6z6ZZ5UyLMAuCY/UZJvv/&#10;yvLr3a0hRYrcvR5ToliJJDXHh+bwvTn8bI5fSXP81hyPzeEH3okPQsgqbWPMXGnMdfU7qDE9jG/1&#10;EvgniyHRk5g2wWK0h6jOTOl/cXiCicjK/syEqB3hvtpoePFmjC6OvtH4YjQKVEWP2dpY915ASbyR&#10;UINMhxew3dI635/FXYhvZkEW6aKQ0l+8Yy4N2TFURZUXTvihMOO3KKl8rAKf1brbLyLI6tTFT9kO&#10;5i1Xr+sA5ugM0xrSPaJkoJWe1XxRYPsls+6WGdQaDon7427wyCRUCYWTRUkO5svfvvt4lAB6KalQ&#10;uwm1n7fMCErkB4Xi8ELvDNMZ685Q23IOOPgAN1PzYGKCcbIzMwPlPa7VzHdBF1MceyXUdebctRuE&#10;a8nFbBaCUM6auaVaad6JwcN8V98zo08kOaT3GjpVs/gZV21sYEvPtg6BD0R6YFsUT6rCVQhsndbW&#10;79rTe4h6/HOZ/gIAAP//AwBQSwMEFAAGAAgAAAAhAOdYYSzjAAAACwEAAA8AAABkcnMvZG93bnJl&#10;di54bWxMj8FOwzAQRO9I/IO1SFwQddoUtw1xqqqCA1wqQi+9ufE2DsTrKHba8Pe4J7jtaEczb/L1&#10;aFt2xt43jiRMJwkwpMrphmoJ+8/XxyUwHxRp1TpCCT/oYV3c3uQq0+5CH3guQ81iCPlMSTAhdBnn&#10;vjJolZ+4Din+Tq63KkTZ11z36hLDbctnSSK4VQ3FBqM63BqsvsvBStjNDzvzMJxe3jfztH/bD1vx&#10;VZdS3t+Nm2dgAcfwZ4YrfkSHIjId3UDas1bCKl1E9CDhSSyAXQ1TMVsBO8YrTQTwIuf/NxS/AAAA&#10;//8DAFBLAQItABQABgAIAAAAIQC2gziS/gAAAOEBAAATAAAAAAAAAAAAAAAAAAAAAABbQ29udGVu&#10;dF9UeXBlc10ueG1sUEsBAi0AFAAGAAgAAAAhADj9If/WAAAAlAEAAAsAAAAAAAAAAAAAAAAALwEA&#10;AF9yZWxzLy5yZWxzUEsBAi0AFAAGAAgAAAAhAApgpaRkAgAApAQAAA4AAAAAAAAAAAAAAAAALgIA&#10;AGRycy9lMm9Eb2MueG1sUEsBAi0AFAAGAAgAAAAhAOdYYSzjAAAACwEAAA8AAAAAAAAAAAAAAAAA&#10;vgQAAGRycy9kb3ducmV2LnhtbFBLBQYAAAAABAAEAPMAAADOBQAAAAA=&#10;" stroked="f">
                <v:textbox style="mso-fit-shape-to-text:t" inset="0,0,0,0">
                  <w:txbxContent>
                    <w:p w14:paraId="7ED4C8D8" w14:textId="35A2A4C5" w:rsidR="004B6EC6" w:rsidRDefault="004B6EC6" w:rsidP="00AE4363">
                      <w:pPr>
                        <w:pStyle w:val="a"/>
                      </w:pPr>
                      <w:r>
                        <w:rPr>
                          <w:rFonts w:hint="eastAsia"/>
                        </w:rPr>
                        <w:t>参考</w:t>
                      </w:r>
                      <w:r>
                        <w:t>3-5</w:t>
                      </w:r>
                    </w:p>
                    <w:p w14:paraId="4429F07E" w14:textId="502AE566" w:rsidR="004B6EC6" w:rsidRPr="00C439B7" w:rsidRDefault="004B6EC6" w:rsidP="00AE4363">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三点見積りによる予算</w:t>
                      </w:r>
                      <w:r>
                        <w:rPr>
                          <w:rFonts w:ascii="ＭＳ Ｐゴシック" w:eastAsia="ＭＳ Ｐゴシック" w:hAnsi="ＭＳ Ｐゴシック"/>
                        </w:rPr>
                        <w:t>要求</w:t>
                      </w:r>
                      <w:r>
                        <w:rPr>
                          <w:rFonts w:ascii="ＭＳ Ｐゴシック" w:eastAsia="ＭＳ Ｐゴシック" w:hAnsi="ＭＳ Ｐゴシック" w:hint="eastAsia"/>
                        </w:rPr>
                        <w:t>額</w:t>
                      </w:r>
                      <w:r>
                        <w:rPr>
                          <w:rFonts w:ascii="ＭＳ Ｐゴシック" w:eastAsia="ＭＳ Ｐゴシック" w:hAnsi="ＭＳ Ｐゴシック"/>
                        </w:rPr>
                        <w:t>の算出</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AE4363" w14:paraId="70F69421" w14:textId="77777777" w:rsidTr="00CD005B">
        <w:trPr>
          <w:trHeight w:val="268"/>
        </w:trPr>
        <w:tc>
          <w:tcPr>
            <w:tcW w:w="8482" w:type="dxa"/>
            <w:shd w:val="clear" w:color="auto" w:fill="EEECE1" w:themeFill="background2"/>
          </w:tcPr>
          <w:p w14:paraId="36AD3628" w14:textId="01B64801" w:rsidR="00AE4363" w:rsidRPr="00A26780" w:rsidRDefault="00AE4363" w:rsidP="00CD005B">
            <w:pPr>
              <w:pStyle w:val="ConsultationTitleExample"/>
              <w:spacing w:before="150" w:after="150"/>
            </w:pPr>
            <w:bookmarkStart w:id="92" w:name="_Toc59724376"/>
            <w:bookmarkEnd w:id="91"/>
            <w:r w:rsidRPr="003F3A8F">
              <w:t>参考：三点</w:t>
            </w:r>
            <w:r w:rsidR="00115BD3" w:rsidRPr="003F3A8F">
              <w:rPr>
                <w:rFonts w:hint="eastAsia"/>
              </w:rPr>
              <w:t>見積り</w:t>
            </w:r>
            <w:r w:rsidRPr="003F3A8F">
              <w:t>による</w:t>
            </w:r>
            <w:r w:rsidR="00115BD3" w:rsidRPr="003F3A8F">
              <w:rPr>
                <w:rFonts w:hint="eastAsia"/>
              </w:rPr>
              <w:t>予算要求額の算出</w:t>
            </w:r>
            <w:bookmarkEnd w:id="92"/>
          </w:p>
          <w:p w14:paraId="6FEE6669" w14:textId="48F505E3" w:rsidR="00CD6E08" w:rsidRPr="0036613D" w:rsidRDefault="00115BD3" w:rsidP="00115BD3">
            <w:pPr>
              <w:pStyle w:val="ConsultationBody"/>
            </w:pPr>
            <w:r w:rsidRPr="0036613D">
              <w:rPr>
                <w:rFonts w:hint="eastAsia"/>
              </w:rPr>
              <w:t>三点見積りとは、例えば５つの事業者から見積りを取得した際に、最高額と最低額を除外した３者で平均して算出した額を指します。見積り経費項目</w:t>
            </w:r>
            <w:r w:rsidR="004F2147" w:rsidRPr="0036613D">
              <w:rPr>
                <w:rFonts w:hint="eastAsia"/>
              </w:rPr>
              <w:t>ごと</w:t>
            </w:r>
            <w:r w:rsidRPr="0036613D">
              <w:rPr>
                <w:rFonts w:hint="eastAsia"/>
              </w:rPr>
              <w:t>に三点見積りを行い、総合計したものを予算要求額とします。</w:t>
            </w:r>
          </w:p>
          <w:p w14:paraId="3020AF6C" w14:textId="22252AAE" w:rsidR="00AE4363" w:rsidRDefault="00CD6E08" w:rsidP="00115BD3">
            <w:pPr>
              <w:pStyle w:val="ConsultationBody"/>
            </w:pPr>
            <w:r w:rsidRPr="0036613D">
              <w:rPr>
                <w:rFonts w:hint="eastAsia"/>
              </w:rPr>
              <w:t>三点見積りは、金額だけではなく、工数や期間の算出にも適用できます。</w:t>
            </w:r>
          </w:p>
        </w:tc>
      </w:tr>
    </w:tbl>
    <w:p w14:paraId="4BEC5428" w14:textId="2677AA33" w:rsidR="00E10635" w:rsidRDefault="00E10635" w:rsidP="00E10635">
      <w:pPr>
        <w:pStyle w:val="FigureTitle"/>
      </w:pPr>
      <w:r>
        <w:rPr>
          <w:noProof/>
        </w:rPr>
        <mc:AlternateContent>
          <mc:Choice Requires="wps">
            <w:drawing>
              <wp:anchor distT="0" distB="0" distL="114300" distR="114300" simplePos="0" relativeHeight="251658309" behindDoc="0" locked="0" layoutInCell="1" allowOverlap="1" wp14:anchorId="4465648A" wp14:editId="45ADDCC6">
                <wp:simplePos x="0" y="0"/>
                <wp:positionH relativeFrom="page">
                  <wp:posOffset>5955030</wp:posOffset>
                </wp:positionH>
                <wp:positionV relativeFrom="paragraph">
                  <wp:posOffset>360045</wp:posOffset>
                </wp:positionV>
                <wp:extent cx="1429560" cy="469440"/>
                <wp:effectExtent l="0" t="0" r="0" b="6985"/>
                <wp:wrapNone/>
                <wp:docPr id="156" name="テキスト ボックス 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75C38206" w14:textId="2707D3A9" w:rsidR="004B6EC6" w:rsidRDefault="004B6EC6" w:rsidP="00E10635">
                            <w:pPr>
                              <w:pStyle w:val="a"/>
                            </w:pPr>
                            <w:r>
                              <w:rPr>
                                <w:rFonts w:hint="eastAsia"/>
                              </w:rPr>
                              <w:t>事例</w:t>
                            </w:r>
                            <w:r>
                              <w:t>3-5</w:t>
                            </w:r>
                          </w:p>
                          <w:p w14:paraId="68602806" w14:textId="71A19D32" w:rsidR="004B6EC6" w:rsidRPr="00C439B7" w:rsidRDefault="004B6EC6" w:rsidP="00E10635">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クラウドサービスの見積りの精査</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465648A" id="テキスト ボックス 156" o:spid="_x0000_s1073" type="#_x0000_t202" style="position:absolute;left:0;text-align:left;margin-left:468.9pt;margin-top:28.35pt;width:112.55pt;height:36.95pt;z-index:25165830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kwFZQIAAKQEAAAOAAAAZHJzL2Uyb0RvYy54bWysVM2O0zAQviPxDpbvNG3VLWzUdFW6KkKq&#10;dlfqoj27jtNEOB5ju03KsZUQD8ErIM48T16EsdN0l4UT4uKOM3+e7/umk6u6lGQnjC1AJXTQ61Mi&#10;FIe0UJuEfrhfvHpDiXVMpUyCEgndC0uvpi9fTCodiyHkIFNhCBZRNq50QnPndBxFlueiZLYHWih0&#10;ZmBK5vBqNlFqWIXVSxkN+/1xVIFJtQEurMWv162TTkP9LBPc3WaZFY7IhOLbXDhNONf+jKYTFm8M&#10;03nBT89g//CKkhUKm55LXTPHyNYUf5QqC27AQuZ6HMoIsqzgIsyA0wz6z6ZZ5UyLMAuCY/UZJvv/&#10;yvKb3Z0hRYrcXYwpUaxEkprjl+bwvTn8bI5fSXP81hyPzeEH3okPQsgqbWPMXGnMdfVbqDE9jG/1&#10;EvhHiyHRk5g2wWK0h6jOTOl/cXiCicjK/syEqB3hvtpoeHkxRhdH32h8ORoFqqLHbG2seyegJN5I&#10;qEGmwwvYbmmd78/iLsQ3syCLdFFI6S/eMZeG7BiqosoLJ/xQmPFblFQ+VoHPat3tFxFkderip2wH&#10;85ar13UAc/S6g2kN6R5RMtBKz2q+KLD9kll3xwxqDYfE/XG3eGQSqoTCyaIkB/P5b999PEoAvZRU&#10;qN2E2k9bZgQl8r1CcXihd4bpjHVnqG05Bxx8gJupeTAxwTjZmZmB8gHXaua7oIspjr0S6jpz7toN&#10;wrXkYjYLQShnzdxSrTTvxOBhvq8fmNEnkhzSewOdqln8jKs2NrClZ1uHwAciPbAtiidV4SoEtk5r&#10;63ft6T1EPf65TH8BAAD//wMAUEsDBBQABgAIAAAAIQDnWGEs4wAAAAsBAAAPAAAAZHJzL2Rvd25y&#10;ZXYueG1sTI/BTsMwEETvSPyDtUhcEHXaFLcNcaqqggNcKkIvvbnxNg7E6yh22vD3uCe47WhHM2/y&#10;9WhbdsbeN44kTCcJMKTK6YZqCfvP18clMB8UadU6Qgk/6GFd3N7kKtPuQh94LkPNYgj5TEkwIXQZ&#10;574yaJWfuA4p/k6utypE2ddc9+oSw23LZ0kiuFUNxQajOtwarL7LwUrYzQ878zCcXt4387R/2w9b&#10;8VWXUt7fjZtnYAHH8GeGK35EhyIyHd1A2rNWwipdRPQg4UksgF0NUzFbATvGK00E8CLn/zcUvwAA&#10;AP//AwBQSwECLQAUAAYACAAAACEAtoM4kv4AAADhAQAAEwAAAAAAAAAAAAAAAAAAAAAAW0NvbnRl&#10;bnRfVHlwZXNdLnhtbFBLAQItABQABgAIAAAAIQA4/SH/1gAAAJQBAAALAAAAAAAAAAAAAAAAAC8B&#10;AABfcmVscy8ucmVsc1BLAQItABQABgAIAAAAIQALNkwFZQIAAKQEAAAOAAAAAAAAAAAAAAAAAC4C&#10;AABkcnMvZTJvRG9jLnhtbFBLAQItABQABgAIAAAAIQDnWGEs4wAAAAsBAAAPAAAAAAAAAAAAAAAA&#10;AL8EAABkcnMvZG93bnJldi54bWxQSwUGAAAAAAQABADzAAAAzwUAAAAA&#10;" stroked="f">
                <v:textbox style="mso-fit-shape-to-text:t" inset="0,0,0,0">
                  <w:txbxContent>
                    <w:p w14:paraId="75C38206" w14:textId="2707D3A9" w:rsidR="004B6EC6" w:rsidRDefault="004B6EC6" w:rsidP="00E10635">
                      <w:pPr>
                        <w:pStyle w:val="a"/>
                      </w:pPr>
                      <w:r>
                        <w:rPr>
                          <w:rFonts w:hint="eastAsia"/>
                        </w:rPr>
                        <w:t>事例</w:t>
                      </w:r>
                      <w:r>
                        <w:t>3-5</w:t>
                      </w:r>
                    </w:p>
                    <w:p w14:paraId="68602806" w14:textId="71A19D32" w:rsidR="004B6EC6" w:rsidRPr="00C439B7" w:rsidRDefault="004B6EC6" w:rsidP="00E10635">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クラウドサービスの見積りの精査</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264E7E" w14:paraId="11F789F6" w14:textId="77777777" w:rsidTr="004B6EC6">
        <w:trPr>
          <w:trHeight w:val="268"/>
        </w:trPr>
        <w:tc>
          <w:tcPr>
            <w:tcW w:w="7405" w:type="dxa"/>
            <w:shd w:val="clear" w:color="auto" w:fill="EEECE1" w:themeFill="background2"/>
          </w:tcPr>
          <w:p w14:paraId="01D15576" w14:textId="77777777" w:rsidR="00264E7E" w:rsidRPr="00166772" w:rsidRDefault="00264E7E" w:rsidP="004B6EC6">
            <w:pPr>
              <w:pStyle w:val="ConsultationTitleExample"/>
              <w:spacing w:before="150" w:after="150"/>
            </w:pPr>
            <w:bookmarkStart w:id="93" w:name="_Toc59724377"/>
            <w:r w:rsidRPr="00166772">
              <w:rPr>
                <w:rFonts w:hint="eastAsia"/>
              </w:rPr>
              <w:t>事例：クラウドサービスの見積りの精査</w:t>
            </w:r>
            <w:bookmarkEnd w:id="93"/>
          </w:p>
          <w:p w14:paraId="56C84477" w14:textId="77777777" w:rsidR="00264E7E" w:rsidRPr="00166772" w:rsidRDefault="00264E7E" w:rsidP="004B6EC6">
            <w:pPr>
              <w:pStyle w:val="ConsultationBody"/>
            </w:pPr>
            <w:r w:rsidRPr="00166772">
              <w:rPr>
                <w:rFonts w:hint="eastAsia"/>
              </w:rPr>
              <w:t>標準ガイドラインでは、情報システム関係予算の要求に当たって、原則としてクラウドサービスの利用を前提とした見積りも取得することを定めています。</w:t>
            </w:r>
          </w:p>
          <w:p w14:paraId="5BF776B4" w14:textId="77777777" w:rsidR="00264E7E" w:rsidRPr="00166772" w:rsidRDefault="00264E7E" w:rsidP="004B6EC6">
            <w:pPr>
              <w:pStyle w:val="ConsultationBody"/>
            </w:pPr>
            <w:r w:rsidRPr="00166772">
              <w:rPr>
                <w:rFonts w:hint="eastAsia"/>
              </w:rPr>
              <w:t>これを受け、各府省でクラウドサービスの導入事例が増えていますが、見積りの取得の過程では、従来のオンプレミスを継続した場合とクラウドサービスを利用した場合の比較が適切に行われていない例も散見されます。以下に、実際にあった不適切な比較の事例をご紹介します。</w:t>
            </w:r>
          </w:p>
          <w:p w14:paraId="3F91B055" w14:textId="77777777" w:rsidR="00264E7E" w:rsidRPr="00166772" w:rsidRDefault="00264E7E" w:rsidP="004B6EC6">
            <w:pPr>
              <w:pStyle w:val="ConsultationBody"/>
              <w:ind w:firstLineChars="0" w:firstLine="0"/>
            </w:pPr>
          </w:p>
          <w:p w14:paraId="532677A8" w14:textId="77777777" w:rsidR="00264E7E" w:rsidRPr="00166772" w:rsidRDefault="00264E7E" w:rsidP="00264E7E">
            <w:pPr>
              <w:pStyle w:val="ConsultationBody"/>
              <w:numPr>
                <w:ilvl w:val="2"/>
                <w:numId w:val="18"/>
              </w:numPr>
              <w:ind w:left="360" w:firstLineChars="0" w:hanging="360"/>
              <w:rPr>
                <w:b/>
                <w:bCs/>
              </w:rPr>
            </w:pPr>
            <w:r w:rsidRPr="00166772">
              <w:rPr>
                <w:b/>
                <w:bCs/>
              </w:rPr>
              <w:t>割高なクラウドサービス</w:t>
            </w:r>
            <w:r w:rsidRPr="00166772">
              <w:rPr>
                <w:rFonts w:hint="eastAsia"/>
                <w:b/>
                <w:bCs/>
              </w:rPr>
              <w:t>が選定</w:t>
            </w:r>
            <w:r w:rsidRPr="00166772">
              <w:rPr>
                <w:b/>
                <w:bCs/>
              </w:rPr>
              <w:t>されている</w:t>
            </w:r>
          </w:p>
          <w:p w14:paraId="05C94C84" w14:textId="77777777" w:rsidR="00264E7E" w:rsidRPr="00166772" w:rsidRDefault="00264E7E" w:rsidP="004B6EC6">
            <w:pPr>
              <w:pStyle w:val="ConsultationBody"/>
            </w:pPr>
            <w:r w:rsidRPr="00166772">
              <w:rPr>
                <w:rFonts w:hint="eastAsia"/>
              </w:rPr>
              <w:t>クラウドサービスは国内外含め様々なものが提供されています。その中でも利用料が割高なクラウドサービスの利用を前提としている場合には、見積額全体も高額になるケースが多くなっています。見積り事業者自身やそのグループ企業でクラウドサービスを提供している場合は、他のサービスより割高であっても当該クラウドサービスの利用を想定した見積りがなされることが多くなります。このため、割安なクラウドサービスも比較対象として見積もるよう求めたり、現行事業者だけでなくクラウドサービスの導入実績が多い事業者を含めた複数事業者から見積りを取得したりすることが重要です。</w:t>
            </w:r>
          </w:p>
          <w:p w14:paraId="16890752" w14:textId="77777777" w:rsidR="00264E7E" w:rsidRPr="00166772" w:rsidRDefault="00264E7E" w:rsidP="004B6EC6">
            <w:pPr>
              <w:pStyle w:val="ConsultationBody"/>
              <w:ind w:firstLineChars="0" w:firstLine="0"/>
            </w:pPr>
          </w:p>
          <w:p w14:paraId="21EAA471" w14:textId="77777777" w:rsidR="00264E7E" w:rsidRPr="00166772" w:rsidRDefault="00264E7E" w:rsidP="00264E7E">
            <w:pPr>
              <w:pStyle w:val="ConsultationBody"/>
              <w:numPr>
                <w:ilvl w:val="2"/>
                <w:numId w:val="18"/>
              </w:numPr>
              <w:ind w:left="360" w:firstLineChars="0" w:hanging="360"/>
              <w:rPr>
                <w:b/>
                <w:bCs/>
              </w:rPr>
            </w:pPr>
            <w:r w:rsidRPr="00166772">
              <w:rPr>
                <w:rFonts w:hint="eastAsia"/>
                <w:b/>
                <w:bCs/>
              </w:rPr>
              <w:t>適切ではない価格体系を前提としている</w:t>
            </w:r>
          </w:p>
          <w:p w14:paraId="41B339C0" w14:textId="77777777" w:rsidR="00264E7E" w:rsidRPr="00166772" w:rsidRDefault="00264E7E" w:rsidP="004B6EC6">
            <w:pPr>
              <w:pStyle w:val="ConsultationBody"/>
            </w:pPr>
            <w:r w:rsidRPr="00166772">
              <w:rPr>
                <w:rFonts w:hint="eastAsia"/>
              </w:rPr>
              <w:t>使った分だけ支払う従量課金の価格体系によって無駄なコストを抑えられることがクラウドサービスのメリットの一つですが、一定の利用量を超えると複数年予約型割引</w:t>
            </w:r>
            <w:r w:rsidRPr="00166772">
              <w:rPr>
                <w:rFonts w:hint="eastAsia"/>
                <w:vertAlign w:val="superscript"/>
              </w:rPr>
              <w:t>※</w:t>
            </w:r>
            <w:r w:rsidRPr="00166772">
              <w:rPr>
                <w:rFonts w:hint="eastAsia"/>
              </w:rPr>
              <w:t>を採用したほうが安くなる場合があります。</w:t>
            </w:r>
          </w:p>
          <w:p w14:paraId="13BB4528" w14:textId="77777777" w:rsidR="00264E7E" w:rsidRPr="00166772" w:rsidRDefault="00264E7E" w:rsidP="004B6EC6">
            <w:pPr>
              <w:pStyle w:val="ConsultationBody"/>
            </w:pPr>
            <w:r w:rsidRPr="00166772">
              <w:rPr>
                <w:rFonts w:hint="eastAsia"/>
              </w:rPr>
              <w:t>ある府省では、24時間365日利用されることが想定されているにも関わらず複数年予約型割引を採用していない高額な見積りが事業者から提示されていました。</w:t>
            </w:r>
            <w:r w:rsidRPr="00166772">
              <w:rPr>
                <w:rFonts w:hint="eastAsia"/>
                <w:sz w:val="16"/>
                <w:szCs w:val="16"/>
              </w:rPr>
              <w:t>（※</w:t>
            </w:r>
            <w:r w:rsidRPr="00166772">
              <w:rPr>
                <w:sz w:val="16"/>
                <w:szCs w:val="16"/>
              </w:rPr>
              <w:t>1年以上の長期利用予約することで割引が受けられる</w:t>
            </w:r>
            <w:r w:rsidRPr="00166772">
              <w:rPr>
                <w:rFonts w:hint="eastAsia"/>
                <w:sz w:val="16"/>
                <w:szCs w:val="16"/>
              </w:rPr>
              <w:t>仕組み。）</w:t>
            </w:r>
          </w:p>
          <w:p w14:paraId="1258D12C" w14:textId="77777777" w:rsidR="00264E7E" w:rsidRPr="00166772" w:rsidRDefault="00264E7E" w:rsidP="004B6EC6">
            <w:pPr>
              <w:pStyle w:val="ConsultationBody"/>
              <w:ind w:firstLineChars="0" w:firstLine="0"/>
            </w:pPr>
          </w:p>
          <w:p w14:paraId="745D3CF4" w14:textId="77777777" w:rsidR="00264E7E" w:rsidRPr="00166772" w:rsidRDefault="00264E7E" w:rsidP="00264E7E">
            <w:pPr>
              <w:pStyle w:val="ConsultationBody"/>
              <w:numPr>
                <w:ilvl w:val="2"/>
                <w:numId w:val="18"/>
              </w:numPr>
              <w:ind w:left="360" w:firstLineChars="0" w:hanging="360"/>
              <w:rPr>
                <w:b/>
                <w:bCs/>
              </w:rPr>
            </w:pPr>
            <w:r w:rsidRPr="00166772">
              <w:rPr>
                <w:rFonts w:hint="eastAsia"/>
                <w:b/>
                <w:bCs/>
              </w:rPr>
              <w:t>不確定要素に対して過剰な費用が上乗せされている</w:t>
            </w:r>
          </w:p>
          <w:p w14:paraId="37F850C8" w14:textId="77777777" w:rsidR="00264E7E" w:rsidRPr="00166772" w:rsidRDefault="00264E7E" w:rsidP="004B6EC6">
            <w:pPr>
              <w:pStyle w:val="ConsultationBody"/>
            </w:pPr>
            <w:r w:rsidRPr="00166772">
              <w:rPr>
                <w:rFonts w:hint="eastAsia"/>
              </w:rPr>
              <w:t>業務内容に不確定な要素がある場合、事業者がリスクを見込んで見積りが高額となる可能性があります。ただし、それが適切な範囲なのかは確認が必要です。</w:t>
            </w:r>
          </w:p>
          <w:p w14:paraId="4C3FD11D" w14:textId="77777777" w:rsidR="00264E7E" w:rsidRPr="00166772" w:rsidRDefault="00264E7E" w:rsidP="004B6EC6">
            <w:pPr>
              <w:pStyle w:val="ConsultationBody"/>
            </w:pPr>
            <w:r w:rsidRPr="00166772">
              <w:rPr>
                <w:rFonts w:hint="eastAsia"/>
              </w:rPr>
              <w:t>ある府省では、クラウドサービスへ移行する場合の環境構築費用がオンプレミスを継続する場合の1.5倍の金額で見積もられました。事業者に原因を確認したところ、クラウドサービスと省内WANとの接続において、作業や費用の見通しが十分ではないままの状態で、オンプレミスと比較して大きな金額を見積もったとの回答がなされました。そのため、省内</w:t>
            </w:r>
            <w:r w:rsidRPr="00166772">
              <w:t>WANとの接続に必要な作業について、精査を求めました。</w:t>
            </w:r>
          </w:p>
          <w:p w14:paraId="474611D0" w14:textId="0E5BDA75" w:rsidR="00264E7E" w:rsidRPr="00166772" w:rsidRDefault="00264E7E" w:rsidP="004B6EC6">
            <w:pPr>
              <w:pStyle w:val="ConsultationBody"/>
              <w:ind w:firstLineChars="0" w:firstLine="0"/>
            </w:pPr>
          </w:p>
          <w:p w14:paraId="66262EF4" w14:textId="46FE5E9D" w:rsidR="00264E7E" w:rsidRPr="00166772" w:rsidRDefault="00264E7E" w:rsidP="00264E7E">
            <w:pPr>
              <w:pStyle w:val="ConsultationBody"/>
              <w:numPr>
                <w:ilvl w:val="2"/>
                <w:numId w:val="18"/>
              </w:numPr>
              <w:ind w:left="360" w:firstLineChars="0" w:hanging="360"/>
              <w:rPr>
                <w:b/>
                <w:bCs/>
              </w:rPr>
            </w:pPr>
            <w:r w:rsidRPr="00166772">
              <w:rPr>
                <w:rFonts w:hint="eastAsia"/>
                <w:b/>
                <w:bCs/>
              </w:rPr>
              <w:t>現行システムの構成のまま移行している</w:t>
            </w:r>
          </w:p>
          <w:p w14:paraId="61E43109" w14:textId="2AFC227D" w:rsidR="00264E7E" w:rsidRPr="00166772" w:rsidRDefault="00264E7E" w:rsidP="004B6EC6">
            <w:pPr>
              <w:pStyle w:val="ConsultationBody"/>
            </w:pPr>
            <w:r w:rsidRPr="00166772">
              <w:rPr>
                <w:rFonts w:hint="eastAsia"/>
              </w:rPr>
              <w:t>オンプレミスで構築した情報システムをクラウドサービスへ移行</w:t>
            </w:r>
            <w:r w:rsidRPr="00166772">
              <w:t>する</w:t>
            </w:r>
            <w:r w:rsidRPr="00166772">
              <w:rPr>
                <w:rFonts w:hint="eastAsia"/>
              </w:rPr>
              <w:t>場合</w:t>
            </w:r>
            <w:r w:rsidRPr="00166772">
              <w:t>、現行システムの基盤部分を同じ構成</w:t>
            </w:r>
            <w:r w:rsidRPr="00166772">
              <w:rPr>
                <w:rFonts w:hint="eastAsia"/>
              </w:rPr>
              <w:t>（オンプレミス）</w:t>
            </w:r>
            <w:r w:rsidRPr="00166772">
              <w:t>のままで更改するの</w:t>
            </w:r>
            <w:r w:rsidRPr="00166772">
              <w:rPr>
                <w:rFonts w:hint="eastAsia"/>
              </w:rPr>
              <w:t>と比較して</w:t>
            </w:r>
            <w:r w:rsidRPr="00166772">
              <w:t>整備経費が高額にな</w:t>
            </w:r>
            <w:r w:rsidRPr="00166772">
              <w:rPr>
                <w:rFonts w:hint="eastAsia"/>
              </w:rPr>
              <w:t>る場合があります</w:t>
            </w:r>
            <w:r w:rsidRPr="00166772">
              <w:t>。</w:t>
            </w:r>
          </w:p>
          <w:p w14:paraId="0A3A23C7" w14:textId="25C3D1E1" w:rsidR="00264E7E" w:rsidRPr="00166772" w:rsidRDefault="00D77BE8" w:rsidP="004B6EC6">
            <w:pPr>
              <w:pStyle w:val="ConsultationBody"/>
            </w:pPr>
            <w:r w:rsidRPr="00166772">
              <w:rPr>
                <w:noProof/>
              </w:rPr>
              <mc:AlternateContent>
                <mc:Choice Requires="wps">
                  <w:drawing>
                    <wp:anchor distT="0" distB="0" distL="114300" distR="114300" simplePos="0" relativeHeight="251658316" behindDoc="0" locked="0" layoutInCell="1" allowOverlap="1" wp14:anchorId="6E14E543" wp14:editId="25D11731">
                      <wp:simplePos x="0" y="0"/>
                      <wp:positionH relativeFrom="page">
                        <wp:posOffset>4896485</wp:posOffset>
                      </wp:positionH>
                      <wp:positionV relativeFrom="paragraph">
                        <wp:posOffset>311454</wp:posOffset>
                      </wp:positionV>
                      <wp:extent cx="1429385" cy="469265"/>
                      <wp:effectExtent l="0" t="0" r="0" b="0"/>
                      <wp:wrapNone/>
                      <wp:docPr id="157" name="テキスト ボックス 1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385" cy="469265"/>
                              </a:xfrm>
                              <a:prstGeom prst="rect">
                                <a:avLst/>
                              </a:prstGeom>
                              <a:solidFill>
                                <a:prstClr val="white"/>
                              </a:solidFill>
                              <a:ln>
                                <a:noFill/>
                              </a:ln>
                              <a:effectLst/>
                            </wps:spPr>
                            <wps:txbx>
                              <w:txbxContent>
                                <w:p w14:paraId="048B8717" w14:textId="21180F45" w:rsidR="008010A6" w:rsidRPr="002E25B4" w:rsidRDefault="004B6EC6" w:rsidP="003C3E73">
                                  <w:pPr>
                                    <w:pStyle w:val="a"/>
                                  </w:pPr>
                                  <w:r w:rsidRPr="00EC49A7">
                                    <w:t>注記</w:t>
                                  </w:r>
                                </w:p>
                                <w:p w14:paraId="6B171703" w14:textId="0F92A450" w:rsidR="008010A6" w:rsidRPr="007F422C" w:rsidRDefault="004B6EC6" w:rsidP="003C3E73">
                                  <w:pPr>
                                    <w:pStyle w:val="a"/>
                                    <w:numPr>
                                      <w:ilvl w:val="0"/>
                                      <w:numId w:val="0"/>
                                    </w:numPr>
                                  </w:pPr>
                                  <w:r w:rsidRPr="008010A6">
                                    <w:rPr>
                                      <w:rFonts w:hint="eastAsia"/>
                                    </w:rPr>
                                    <w:t>ベアメタルとは、ユーザから申し込みがあると、あらかじめ事業者のデータセンタに用意された物理サーバを割り当てて利用可能とするサービスのこと。</w:t>
                                  </w:r>
                                </w:p>
                                <w:p w14:paraId="7EF79FC2" w14:textId="1C6B8195" w:rsidR="008010A6" w:rsidRPr="007F422C" w:rsidRDefault="004B6EC6" w:rsidP="003C3E73">
                                  <w:pPr>
                                    <w:pStyle w:val="a"/>
                                    <w:numPr>
                                      <w:ilvl w:val="0"/>
                                      <w:numId w:val="0"/>
                                    </w:numPr>
                                  </w:pPr>
                                  <w:r w:rsidRPr="007F422C">
                                    <w:rPr>
                                      <w:rFonts w:hint="eastAsia"/>
                                    </w:rPr>
                                    <w:t>一般的なクラウドサービスに対応していないソフトウェアも利用できる、リソースを専有できて他の利用者の影響を受けないなどのメリットがある。</w:t>
                                  </w:r>
                                </w:p>
                                <w:p w14:paraId="2EFFACE4" w14:textId="1F36C6B5" w:rsidR="004B6EC6" w:rsidRPr="00C439B7" w:rsidRDefault="004B6EC6" w:rsidP="003C3E73">
                                  <w:pPr>
                                    <w:pStyle w:val="a"/>
                                    <w:numPr>
                                      <w:ilvl w:val="0"/>
                                      <w:numId w:val="0"/>
                                    </w:numPr>
                                    <w:rPr>
                                      <w:noProof/>
                                    </w:rPr>
                                  </w:pPr>
                                  <w:r w:rsidRPr="00E93ADD">
                                    <w:rPr>
                                      <w:rFonts w:hint="eastAsia"/>
                                    </w:rPr>
                                    <w:t>一方で、利用に当たって初期コストがかかる場合がある、サーバを仮想化しておらず共用できないため、リソースを柔軟に変動させることができないといったデメリットがある。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14E543" id="テキスト ボックス 157" o:spid="_x0000_s1074" type="#_x0000_t202" style="position:absolute;left:0;text-align:left;margin-left:385.55pt;margin-top:24.5pt;width:112.55pt;height:36.95pt;z-index:2516583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x8VZgIAAKQEAAAOAAAAZHJzL2Uyb0RvYy54bWysVMFu2zAMvQ/YPwi6r06zpkuNOEWWosOA&#10;oC3QDj0rslwbk0RNUmJ3xwYY9hH7hWHnfY9/ZJRsp12307CLQpmPpPj4mNlpoyTZCusq0Bk9PBhR&#10;IjSHvNJ3Gf1wc/5qSonzTOdMghYZvReOns5fvpjVJhVjKEHmwhJMol1am4yW3ps0SRwvhWLuAIzQ&#10;6CzAKubxau+S3LIasyuZjEej46QGmxsLXDiHX886J53H/EUhuL8sCic8kRnFt/l42niuw5nMZyy9&#10;s8yUFe+fwf7hFYpVGovuU50xz8jGVn+kUhW34KDwBxxUAkVRcRF7wG4OR8+6uS6ZEbEXJMeZPU3u&#10;/6XlF9srS6ocZzd5Q4lmCofU7r60D9/bh5/t7itpd9/a3a59+IF3EkBIWW1cipHXBmN98xYaDI/t&#10;O7MC/tEhJHmC6QIcogNFTWFV+MXmCQbiVO73kxCNJzxkOxqfvJ5OKOHoOzo+GR9PQt3kMdpY598J&#10;UCQYGbU46fgCtl0530EHSCjmQFb5eSVluATHUlqyZaiKuqy86JP/hpI6YDWEqC5h90VEWfVVQpdd&#10;Y8HyzbqJZB5NB5rWkN8jSxY66TnDzyssv2LOXzGLWsP+cX/8JR6FhDqj0FuUlGA//+17wKME0EtJ&#10;jdrNqPu0YVZQIt9rFEcQ+mDYwVgPht6oJWDjh7iZhkcTA6yXg1lYULe4VotQBV1Mc6yVUT+YS99t&#10;EK4lF4tFBKGcDfMrfW34IIZA801zy6zph+RxvBcwqJqlz2bVYeO0zGLjkfg4yEBsx2KvKlyFKIV+&#10;bcOuPb1H1OOfy/wXAAAA//8DAFBLAwQUAAYACAAAACEA/qm55+EAAAAKAQAADwAAAGRycy9kb3du&#10;cmV2LnhtbEyPMU/DMBCFdyT+g3VILIg6CVHahDhVVcEAS0Xo0s2Nr3EgtqPYacO/55jKeLpP732v&#10;XM+mZ2ccfeesgHgRAUPbONXZVsD+8/VxBcwHaZXsnUUBP+hhXd3elLJQ7mI/8FyHllGI9YUUoEMY&#10;Cs59o9FIv3ADWvqd3GhkoHNsuRrlhcJNz5MoyriRnaUGLQfcamy+68kI2KWHnX6YTi/vm/RpfNtP&#10;2+yrrYW4v5s3z8ACzuEKw58+qUNFTkc3WeVZL2C5jGNCBaQ5bSIgz7ME2JHIJMmBVyX/P6H6BQAA&#10;//8DAFBLAQItABQABgAIAAAAIQC2gziS/gAAAOEBAAATAAAAAAAAAAAAAAAAAAAAAABbQ29udGVu&#10;dF9UeXBlc10ueG1sUEsBAi0AFAAGAAgAAAAhADj9If/WAAAAlAEAAAsAAAAAAAAAAAAAAAAALwEA&#10;AF9yZWxzLy5yZWxzUEsBAi0AFAAGAAgAAAAhAKKPHxVmAgAApAQAAA4AAAAAAAAAAAAAAAAALgIA&#10;AGRycy9lMm9Eb2MueG1sUEsBAi0AFAAGAAgAAAAhAP6puefhAAAACgEAAA8AAAAAAAAAAAAAAAAA&#10;wAQAAGRycy9kb3ducmV2LnhtbFBLBQYAAAAABAAEAPMAAADOBQAAAAA=&#10;" stroked="f">
                      <v:textbox style="mso-fit-shape-to-text:t" inset="0,0,0,0">
                        <w:txbxContent>
                          <w:p w14:paraId="048B8717" w14:textId="21180F45" w:rsidR="008010A6" w:rsidRPr="002E25B4" w:rsidRDefault="004B6EC6" w:rsidP="003C3E73">
                            <w:pPr>
                              <w:pStyle w:val="a"/>
                            </w:pPr>
                            <w:r w:rsidRPr="00EC49A7">
                              <w:t>注記</w:t>
                            </w:r>
                          </w:p>
                          <w:p w14:paraId="6B171703" w14:textId="0F92A450" w:rsidR="008010A6" w:rsidRPr="007F422C" w:rsidRDefault="004B6EC6" w:rsidP="003C3E73">
                            <w:pPr>
                              <w:pStyle w:val="a"/>
                              <w:numPr>
                                <w:ilvl w:val="0"/>
                                <w:numId w:val="0"/>
                              </w:numPr>
                            </w:pPr>
                            <w:r w:rsidRPr="008010A6">
                              <w:rPr>
                                <w:rFonts w:hint="eastAsia"/>
                              </w:rPr>
                              <w:t>ベアメタルとは、ユーザから申し込みがあると、あらかじめ事業者のデータセンタに用意された物理サーバを割り当てて利用可能とするサービスのこと。</w:t>
                            </w:r>
                          </w:p>
                          <w:p w14:paraId="7EF79FC2" w14:textId="1C6B8195" w:rsidR="008010A6" w:rsidRPr="007F422C" w:rsidRDefault="004B6EC6" w:rsidP="003C3E73">
                            <w:pPr>
                              <w:pStyle w:val="a"/>
                              <w:numPr>
                                <w:ilvl w:val="0"/>
                                <w:numId w:val="0"/>
                              </w:numPr>
                            </w:pPr>
                            <w:r w:rsidRPr="007F422C">
                              <w:rPr>
                                <w:rFonts w:hint="eastAsia"/>
                              </w:rPr>
                              <w:t>一般的なクラウドサービスに対応していないソフトウェアも利用できる、リソースを専有できて他の利用者の影響を受けないなどのメリットがある。</w:t>
                            </w:r>
                          </w:p>
                          <w:p w14:paraId="2EFFACE4" w14:textId="1F36C6B5" w:rsidR="004B6EC6" w:rsidRPr="00C439B7" w:rsidRDefault="004B6EC6" w:rsidP="003C3E73">
                            <w:pPr>
                              <w:pStyle w:val="a"/>
                              <w:numPr>
                                <w:ilvl w:val="0"/>
                                <w:numId w:val="0"/>
                              </w:numPr>
                              <w:rPr>
                                <w:noProof/>
                              </w:rPr>
                            </w:pPr>
                            <w:r w:rsidRPr="00E93ADD">
                              <w:rPr>
                                <w:rFonts w:hint="eastAsia"/>
                              </w:rPr>
                              <w:t>一方で、利用に当たって初期コストがかかる場合がある、サーバを仮想化しておらず共用できないため、リソースを柔軟に変動させることができないといったデメリットがある。</w:t>
                            </w:r>
                          </w:p>
                        </w:txbxContent>
                      </v:textbox>
                      <w10:wrap anchorx="page"/>
                    </v:shape>
                  </w:pict>
                </mc:Fallback>
              </mc:AlternateContent>
            </w:r>
            <w:r w:rsidR="00264E7E" w:rsidRPr="00166772">
              <w:rPr>
                <w:rFonts w:hint="eastAsia"/>
              </w:rPr>
              <w:t>ある府省ではオンプレミスとクラウドサービスの比較といいながら、オンプレミスの構成をクラウド環境にそのまま持ち込み（現システムへの影響を最小限にするという理由でベアメタルのクラウドサービスを採用）、オンプレミスの構築費用に加えてクラウド利用量を上乗せする形で比較し、クラウドサービスの長所を全く活かしていない事例がありました。</w:t>
            </w:r>
          </w:p>
          <w:p w14:paraId="737B4648" w14:textId="214647A7" w:rsidR="00264E7E" w:rsidRPr="00166772" w:rsidRDefault="00264E7E" w:rsidP="004B6EC6">
            <w:pPr>
              <w:pStyle w:val="ConsultationBody"/>
            </w:pPr>
            <w:r w:rsidRPr="00166772">
              <w:rPr>
                <w:rFonts w:hint="eastAsia"/>
              </w:rPr>
              <w:t>クラウドサービスの長所を活かせるように改修を加えてからクラウドサービスに移行すると、整備経費は高額となりますが、運用費用は下がり、長期的に見るとコスト削減につながる可能性があります。短期的に発生する経費だけでなく、情報システムのライフサイクル全体を考慮した見積り比較を行うことが必要です。</w:t>
            </w:r>
          </w:p>
          <w:p w14:paraId="5B4432D0" w14:textId="5F73FB91" w:rsidR="00264E7E" w:rsidRPr="00166772" w:rsidRDefault="00264E7E" w:rsidP="004B6EC6">
            <w:pPr>
              <w:pStyle w:val="ConsultationBody"/>
              <w:ind w:firstLineChars="0" w:firstLine="0"/>
            </w:pPr>
          </w:p>
          <w:p w14:paraId="625E3CBD" w14:textId="03B97AA3" w:rsidR="00264E7E" w:rsidRPr="00166772" w:rsidRDefault="00264E7E" w:rsidP="00264E7E">
            <w:pPr>
              <w:pStyle w:val="ConsultationBody"/>
              <w:numPr>
                <w:ilvl w:val="2"/>
                <w:numId w:val="18"/>
              </w:numPr>
              <w:ind w:left="360" w:firstLineChars="0" w:hanging="360"/>
              <w:rPr>
                <w:b/>
                <w:bCs/>
              </w:rPr>
            </w:pPr>
            <w:r w:rsidRPr="00166772">
              <w:rPr>
                <w:rFonts w:hint="eastAsia"/>
                <w:b/>
                <w:bCs/>
              </w:rPr>
              <w:t>各種費用を二重計上している</w:t>
            </w:r>
          </w:p>
          <w:p w14:paraId="544CFD12" w14:textId="3906D0FE" w:rsidR="00264E7E" w:rsidRPr="00166772" w:rsidRDefault="00264E7E" w:rsidP="004B6EC6">
            <w:pPr>
              <w:pStyle w:val="ConsultationBody"/>
            </w:pPr>
            <w:r w:rsidRPr="00166772">
              <w:rPr>
                <w:rFonts w:hint="eastAsia"/>
              </w:rPr>
              <w:t>クラウドサービスによっては、特定のソフトウェアのライセンス料をクラウドサービス利用料に含んだオプションがあります。</w:t>
            </w:r>
          </w:p>
          <w:p w14:paraId="28957049" w14:textId="02F9A980" w:rsidR="00264E7E" w:rsidRPr="00166772" w:rsidRDefault="00264E7E" w:rsidP="004B6EC6">
            <w:pPr>
              <w:pStyle w:val="ConsultationBody"/>
            </w:pPr>
            <w:r w:rsidRPr="00166772">
              <w:rPr>
                <w:rFonts w:hint="eastAsia"/>
              </w:rPr>
              <w:t>ある府省で事業者に見積りを依頼すると、ソフトウェアライセンス料込みのクラウドサービス利用料を計上した上で、さらにそのソフトウェアのライセンス料・保守料を追加で見積もっており、二重計上になっていることがありました。このような不要な費用が見積もられていないか、見積りを精査することが必要です。</w:t>
            </w:r>
          </w:p>
          <w:p w14:paraId="080164B5" w14:textId="6E4693D4" w:rsidR="00264E7E" w:rsidRPr="00166772" w:rsidRDefault="00264E7E" w:rsidP="004B6EC6">
            <w:pPr>
              <w:pStyle w:val="ConsultationBody"/>
              <w:ind w:firstLineChars="0" w:firstLine="0"/>
            </w:pPr>
          </w:p>
          <w:p w14:paraId="38813278" w14:textId="346381FC" w:rsidR="00264E7E" w:rsidRPr="00166772" w:rsidRDefault="00264E7E" w:rsidP="00264E7E">
            <w:pPr>
              <w:pStyle w:val="ConsultationBody"/>
              <w:numPr>
                <w:ilvl w:val="2"/>
                <w:numId w:val="18"/>
              </w:numPr>
              <w:ind w:left="360" w:firstLineChars="0" w:hanging="360"/>
              <w:rPr>
                <w:b/>
                <w:bCs/>
              </w:rPr>
            </w:pPr>
            <w:r w:rsidRPr="00166772">
              <w:rPr>
                <w:rFonts w:hint="eastAsia"/>
                <w:b/>
                <w:bCs/>
              </w:rPr>
              <w:t>災害対策環境が本番環境と同じ構成となっている</w:t>
            </w:r>
          </w:p>
          <w:p w14:paraId="4F7A00B5" w14:textId="68F88D2D" w:rsidR="00264E7E" w:rsidRPr="00166772" w:rsidRDefault="00264E7E" w:rsidP="004B6EC6">
            <w:pPr>
              <w:pStyle w:val="ConsultationBody"/>
            </w:pPr>
            <w:r w:rsidRPr="00166772">
              <w:rPr>
                <w:rFonts w:hint="eastAsia"/>
              </w:rPr>
              <w:t>社会的な影響が大きなシステムなど、特に高い可用性が求められるシステムでは、大規模災害によって本番環境が復旧不可能となった場合に備えて、代替環境である災害対策環境</w:t>
            </w:r>
            <w:r w:rsidRPr="00166772">
              <w:t>を設置することがあります。</w:t>
            </w:r>
          </w:p>
          <w:p w14:paraId="1679F4CD" w14:textId="77777777" w:rsidR="00264E7E" w:rsidRPr="00166772" w:rsidRDefault="00264E7E" w:rsidP="004B6EC6">
            <w:pPr>
              <w:pStyle w:val="ConsultationBody"/>
            </w:pPr>
            <w:r w:rsidRPr="00166772">
              <w:rPr>
                <w:rFonts w:hint="eastAsia"/>
              </w:rPr>
              <w:lastRenderedPageBreak/>
              <w:t>ある府省で事業者に見積りを依頼すると、本番環境と同じ構成で災害対策環境を常時稼働させる前提で</w:t>
            </w:r>
            <w:r w:rsidRPr="00166772">
              <w:t>見積もられており、見積額が高くなる原因となっていました。</w:t>
            </w:r>
            <w:r w:rsidRPr="00166772">
              <w:rPr>
                <w:rFonts w:hint="eastAsia"/>
              </w:rPr>
              <w:t>災害対策環境を</w:t>
            </w:r>
            <w:r w:rsidRPr="00166772">
              <w:t>本番環境と同一の構成とする</w:t>
            </w:r>
            <w:r w:rsidRPr="00166772">
              <w:rPr>
                <w:rFonts w:hint="eastAsia"/>
              </w:rPr>
              <w:t>のではなく</w:t>
            </w:r>
            <w:r w:rsidRPr="00166772">
              <w:t>、本番環境よりも冗長性を省いた</w:t>
            </w:r>
            <w:r w:rsidRPr="00166772">
              <w:rPr>
                <w:rFonts w:hint="eastAsia"/>
              </w:rPr>
              <w:t>限定的な</w:t>
            </w:r>
            <w:r w:rsidRPr="00166772">
              <w:t>構成と</w:t>
            </w:r>
            <w:r w:rsidRPr="00166772">
              <w:rPr>
                <w:rFonts w:hint="eastAsia"/>
              </w:rPr>
              <w:t>したり、常時稼働ではなく、ウォームスタンバイやコールドスタンバイとしたりして</w:t>
            </w:r>
            <w:r w:rsidRPr="00166772">
              <w:t>、復旧する目標に応じ</w:t>
            </w:r>
            <w:r w:rsidRPr="00166772">
              <w:rPr>
                <w:rFonts w:hint="eastAsia"/>
              </w:rPr>
              <w:t>た</w:t>
            </w:r>
            <w:r w:rsidRPr="00166772">
              <w:t>適切な水準とすること</w:t>
            </w:r>
            <w:r w:rsidRPr="00166772">
              <w:rPr>
                <w:rFonts w:hint="eastAsia"/>
              </w:rPr>
              <w:t>で費用を抑えることができます。</w:t>
            </w:r>
          </w:p>
          <w:p w14:paraId="5FB1162A" w14:textId="77777777" w:rsidR="00264E7E" w:rsidRPr="00166772" w:rsidRDefault="00264E7E" w:rsidP="004B6EC6">
            <w:pPr>
              <w:pStyle w:val="ConsultationBody"/>
              <w:ind w:firstLineChars="0" w:firstLine="0"/>
            </w:pPr>
          </w:p>
          <w:p w14:paraId="27AC4438" w14:textId="77777777" w:rsidR="00264E7E" w:rsidRPr="00166772" w:rsidRDefault="00264E7E" w:rsidP="00264E7E">
            <w:pPr>
              <w:pStyle w:val="ConsultationBody"/>
              <w:numPr>
                <w:ilvl w:val="2"/>
                <w:numId w:val="18"/>
              </w:numPr>
              <w:ind w:left="360" w:firstLineChars="0" w:hanging="360"/>
              <w:rPr>
                <w:b/>
                <w:bCs/>
              </w:rPr>
            </w:pPr>
            <w:r w:rsidRPr="00166772">
              <w:rPr>
                <w:rFonts w:hint="eastAsia"/>
                <w:b/>
                <w:bCs/>
              </w:rPr>
              <w:t>過剰なスペックで見積もられている</w:t>
            </w:r>
          </w:p>
          <w:p w14:paraId="16C1CE98" w14:textId="77777777" w:rsidR="00264E7E" w:rsidRPr="00166772" w:rsidRDefault="00264E7E" w:rsidP="004B6EC6">
            <w:pPr>
              <w:pStyle w:val="ConsultationBody"/>
            </w:pPr>
            <w:r w:rsidRPr="00166772">
              <w:rPr>
                <w:rFonts w:hint="eastAsia"/>
              </w:rPr>
              <w:t>リソースの性能や容量が大きければそれだけ高額になるのは、クラウドサービスでも同様です。クラウドサービスでは、ディスク容量だけでなく性能（</w:t>
            </w:r>
            <w:r w:rsidRPr="00166772">
              <w:t>IOPS</w:t>
            </w:r>
            <w:r w:rsidRPr="00166772">
              <w:rPr>
                <w:rFonts w:hint="eastAsia"/>
              </w:rPr>
              <w:t>）も選ぶことができます。性能の</w:t>
            </w:r>
            <w:r w:rsidRPr="00166772">
              <w:t>高い製品ほど高額にな</w:t>
            </w:r>
            <w:r w:rsidRPr="00166772">
              <w:rPr>
                <w:rFonts w:hint="eastAsia"/>
              </w:rPr>
              <w:t>りますが、ある府省では、数百</w:t>
            </w:r>
            <w:r w:rsidRPr="00166772">
              <w:t>TBものディスクが、すべて当該クラウドサービスの最高スペックで積算されており、見積もり額の大部分を占めていました。</w:t>
            </w:r>
          </w:p>
          <w:p w14:paraId="241F642E" w14:textId="77777777" w:rsidR="00264E7E" w:rsidRPr="00166772" w:rsidRDefault="00264E7E" w:rsidP="004B6EC6">
            <w:pPr>
              <w:pStyle w:val="ConsultationBody"/>
            </w:pPr>
            <w:r w:rsidRPr="00166772">
              <w:rPr>
                <w:rFonts w:hint="eastAsia"/>
              </w:rPr>
              <w:t>リソースの性能や容量は、要件にあったものが選定されているか精査する必要があります。</w:t>
            </w:r>
          </w:p>
          <w:p w14:paraId="6352ECB6" w14:textId="77777777" w:rsidR="00264E7E" w:rsidRPr="00166772" w:rsidRDefault="00264E7E" w:rsidP="004B6EC6">
            <w:pPr>
              <w:pStyle w:val="ConsultationBody"/>
              <w:ind w:firstLineChars="0" w:firstLine="0"/>
            </w:pPr>
          </w:p>
          <w:p w14:paraId="7F4FDE33" w14:textId="29010D3E" w:rsidR="00264E7E" w:rsidRPr="00166772" w:rsidRDefault="00264E7E" w:rsidP="004B6EC6">
            <w:pPr>
              <w:pStyle w:val="ConsultationBody"/>
              <w:ind w:rightChars="100" w:right="210" w:firstLineChars="0"/>
            </w:pPr>
            <w:r w:rsidRPr="00166772">
              <w:rPr>
                <w:rFonts w:hint="eastAsia"/>
              </w:rPr>
              <w:t>クラウドサービスは正しく利用することで、大幅なコスト削減を実現できる可能性がありますが、本事例のように、事業者にクラウドサービスを前提とした見積りを依頼しても、必ずしもシステムの特性を踏まえて安い金額で見積もってもらえるとは限りません。オンプレミスを継続するケースなどと比較して割高になっている場合には、本事例のように、見積りが適切に行われているか、内訳を精査して妥当性を確認する必要があります。</w:t>
            </w:r>
          </w:p>
          <w:p w14:paraId="360C53CC" w14:textId="020046EE" w:rsidR="00264E7E" w:rsidRPr="00EA7B3C" w:rsidRDefault="00264E7E" w:rsidP="004B6EC6">
            <w:pPr>
              <w:pStyle w:val="ConsultationBody"/>
            </w:pPr>
            <w:r w:rsidRPr="00166772">
              <w:rPr>
                <w:rFonts w:hint="eastAsia"/>
              </w:rPr>
              <w:t>しかし、このような精査には専門的な知識が必要となることも多いため、事業者が出した見積りに疑問がある場合には、CIO補佐官やPMOに相談することも検討しましょう。</w:t>
            </w:r>
          </w:p>
        </w:tc>
      </w:tr>
    </w:tbl>
    <w:p w14:paraId="66F17697" w14:textId="20E231A6" w:rsidR="009F4070" w:rsidRDefault="00815640" w:rsidP="00DB7F3B">
      <w:pPr>
        <w:pStyle w:val="FigureTitle"/>
      </w:pPr>
      <w:r>
        <w:rPr>
          <w:noProof/>
        </w:rPr>
        <w:lastRenderedPageBreak/>
        <mc:AlternateContent>
          <mc:Choice Requires="wps">
            <w:drawing>
              <wp:anchor distT="0" distB="0" distL="114300" distR="114300" simplePos="0" relativeHeight="251664460" behindDoc="0" locked="0" layoutInCell="1" allowOverlap="1" wp14:anchorId="4934E3A4" wp14:editId="63B64ADE">
                <wp:simplePos x="0" y="0"/>
                <wp:positionH relativeFrom="page">
                  <wp:posOffset>5963478</wp:posOffset>
                </wp:positionH>
                <wp:positionV relativeFrom="paragraph">
                  <wp:posOffset>407863</wp:posOffset>
                </wp:positionV>
                <wp:extent cx="1429560" cy="381663"/>
                <wp:effectExtent l="0" t="0" r="0" b="0"/>
                <wp:wrapNone/>
                <wp:docPr id="162" name="テキスト ボックス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381663"/>
                        </a:xfrm>
                        <a:prstGeom prst="rect">
                          <a:avLst/>
                        </a:prstGeom>
                        <a:solidFill>
                          <a:prstClr val="white"/>
                        </a:solidFill>
                        <a:ln>
                          <a:noFill/>
                        </a:ln>
                        <a:effectLst/>
                      </wps:spPr>
                      <wps:txbx>
                        <w:txbxContent>
                          <w:p w14:paraId="744BA0CA" w14:textId="1371D025" w:rsidR="00815640" w:rsidRDefault="00815640" w:rsidP="00815640">
                            <w:pPr>
                              <w:pStyle w:val="a"/>
                            </w:pPr>
                            <w:r>
                              <w:rPr>
                                <w:rFonts w:hint="eastAsia"/>
                              </w:rPr>
                              <w:t>参考</w:t>
                            </w:r>
                            <w:r>
                              <w:t>3-</w:t>
                            </w:r>
                            <w:r w:rsidR="00E93ADD">
                              <w:t>6</w:t>
                            </w:r>
                          </w:p>
                          <w:p w14:paraId="72436925" w14:textId="627850E5" w:rsidR="00815640" w:rsidRPr="00C439B7" w:rsidRDefault="00815640" w:rsidP="003C3E73">
                            <w:pPr>
                              <w:pStyle w:val="a"/>
                              <w:numPr>
                                <w:ilvl w:val="0"/>
                                <w:numId w:val="0"/>
                              </w:numPr>
                              <w:rPr>
                                <w:noProof/>
                              </w:rPr>
                            </w:pPr>
                            <w:r w:rsidRPr="00E23C31">
                              <w:rPr>
                                <w:rFonts w:hint="eastAsia"/>
                              </w:rPr>
                              <w:t>クラウドサービス特有の料金体系</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34E3A4" id="テキスト ボックス 162" o:spid="_x0000_s1075" type="#_x0000_t202" style="position:absolute;left:0;text-align:left;margin-left:469.55pt;margin-top:32.1pt;width:112.55pt;height:30.05pt;z-index:2516644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63oTZAIAAKQEAAAOAAAAZHJzL2Uyb0RvYy54bWysVMFu2zAMvQ/YPwi6L07SLmiDOkXWosOA&#10;oC2QDj0rshwLk0VNUmJnxwQo9hH7hWHnfY9/ZJRst12307CLQpmPpPj4mLPzulRkK6yToFM6Ggwp&#10;EZpDJvU6pR/vrt6cUOI80xlToEVKd8LR89nrV2eVmYoxFKAyYQkm0W5amZQW3ptpkjheiJK5ARih&#10;0ZmDLZnHq10nmWUVZi9VMh4OJ0kFNjMWuHAOv162TjqL+fNccH+T5054olKKb/PxtPFchTOZnbHp&#10;2jJTSN49g/3DK0omNRZ9THXJPCMbK/9IVUpuwUHuBxzKBPJcchF7wG5GwxfdLAtmROwFyXHmkSb3&#10;/9Ly6+2tJTLD2U3GlGhW4pCaw0Oz/97sfzaHr6Q5fGsOh2b/A+8kgJCyyrgpRi4Nxvr6HdQYHtt3&#10;ZgH8k0NI8gzTBjhEB4rq3JbhF5snGIhT2T1OQtSe8JDteHz6doIujr6jk9FkchTqJk/Rxjr/XkBJ&#10;gpFSi5OOL2DbhfMttIeEYg6UzK6kUuESHBfKki1DVVSF9KJL/htK6YDVEKLahO0XEWXVVQldto0F&#10;y9erOpJ5fNrTtIJshyxZaKXnDL+SWH7BnL9lFrWGTeL++Bs8cgVVSqGzKCnAfvnb94BHCaCXkgq1&#10;m1L3ecOsoER90CiOIPTesL2x6g29KS8AGx/hZhoeTQywXvVmbqG8x7WahyroYppjrZT63rzw7Qbh&#10;WnIxn0cQytkwv9BLw3sxBJrv6ntmTTckj+O9hl7VbPpiVi22JX2+8ZDLOMhAbMtipypchSiFbm3D&#10;rj2/R9TTn8vsFwAAAP//AwBQSwMEFAAGAAgAAAAhACOE3+/fAAAACwEAAA8AAABkcnMvZG93bnJl&#10;di54bWxMj8FOwkAQhu8mvsNmTLwY2bYQIqVboqA3OYCE89Id2sbubNPd0vL2Dl709k/mzzffZKvR&#10;NuKCna8dKYgnEQikwpmaSgWHr4/nFxA+aDK6cYQKruhhld/fZTo1bqAdXvahFAwhn2oFVQhtKqUv&#10;KrTaT1yLxLuz66wOPHalNJ0eGG4bmUTRXFpdE1+odIvrCovvfW8VzDddP+xo/bQ5vH/qbVsmx7fr&#10;UanHh/F1CSLgGP7KcNNndcjZ6eR6Ml40ChbTRcxVhs0SELdC/JtOnJLZFGSeyf8/5D8AAAD//wMA&#10;UEsBAi0AFAAGAAgAAAAhALaDOJL+AAAA4QEAABMAAAAAAAAAAAAAAAAAAAAAAFtDb250ZW50X1R5&#10;cGVzXS54bWxQSwECLQAUAAYACAAAACEAOP0h/9YAAACUAQAACwAAAAAAAAAAAAAAAAAvAQAAX3Jl&#10;bHMvLnJlbHNQSwECLQAUAAYACAAAACEAlut6E2QCAACkBAAADgAAAAAAAAAAAAAAAAAuAgAAZHJz&#10;L2Uyb0RvYy54bWxQSwECLQAUAAYACAAAACEAI4Tf798AAAALAQAADwAAAAAAAAAAAAAAAAC+BAAA&#10;ZHJzL2Rvd25yZXYueG1sUEsFBgAAAAAEAAQA8wAAAMoFAAAAAA==&#10;" stroked="f">
                <v:textbox inset="0,0,0,0">
                  <w:txbxContent>
                    <w:p w14:paraId="744BA0CA" w14:textId="1371D025" w:rsidR="00815640" w:rsidRDefault="00815640" w:rsidP="00815640">
                      <w:pPr>
                        <w:pStyle w:val="a"/>
                      </w:pPr>
                      <w:r>
                        <w:rPr>
                          <w:rFonts w:hint="eastAsia"/>
                        </w:rPr>
                        <w:t>参考</w:t>
                      </w:r>
                      <w:r>
                        <w:t>3-</w:t>
                      </w:r>
                      <w:r w:rsidR="00E93ADD">
                        <w:t>6</w:t>
                      </w:r>
                    </w:p>
                    <w:p w14:paraId="72436925" w14:textId="627850E5" w:rsidR="00815640" w:rsidRPr="00C439B7" w:rsidRDefault="00815640" w:rsidP="003C3E73">
                      <w:pPr>
                        <w:pStyle w:val="a"/>
                        <w:numPr>
                          <w:ilvl w:val="0"/>
                          <w:numId w:val="0"/>
                        </w:numPr>
                        <w:rPr>
                          <w:noProof/>
                        </w:rPr>
                      </w:pPr>
                      <w:r w:rsidRPr="00E23C31">
                        <w:rPr>
                          <w:rFonts w:hint="eastAsia"/>
                        </w:rPr>
                        <w:t>クラウドサービス特有の料金体系</w:t>
                      </w:r>
                    </w:p>
                  </w:txbxContent>
                </v:textbox>
                <w10:wrap anchorx="page"/>
              </v:shape>
            </w:pict>
          </mc:Fallback>
        </mc:AlternateContent>
      </w:r>
      <w:r w:rsidR="00015D13">
        <w:rPr>
          <w:noProof/>
        </w:rPr>
        <mc:AlternateContent>
          <mc:Choice Requires="wps">
            <w:drawing>
              <wp:anchor distT="0" distB="0" distL="114300" distR="114300" simplePos="0" relativeHeight="251658312" behindDoc="0" locked="0" layoutInCell="1" allowOverlap="1" wp14:anchorId="743EB81E" wp14:editId="412BE88E">
                <wp:simplePos x="0" y="0"/>
                <wp:positionH relativeFrom="page">
                  <wp:posOffset>5964969</wp:posOffset>
                </wp:positionH>
                <wp:positionV relativeFrom="paragraph">
                  <wp:posOffset>-3741862</wp:posOffset>
                </wp:positionV>
                <wp:extent cx="1429385" cy="2498725"/>
                <wp:effectExtent l="0" t="0" r="0" b="0"/>
                <wp:wrapNone/>
                <wp:docPr id="165" name="テキスト ボックス 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385" cy="2498725"/>
                        </a:xfrm>
                        <a:prstGeom prst="rect">
                          <a:avLst/>
                        </a:prstGeom>
                        <a:solidFill>
                          <a:prstClr val="white"/>
                        </a:solidFill>
                        <a:ln>
                          <a:noFill/>
                        </a:ln>
                        <a:effectLst/>
                      </wps:spPr>
                      <wps:txbx>
                        <w:txbxContent>
                          <w:p w14:paraId="4BFC1411" w14:textId="0A5BA5F2" w:rsidR="004B6EC6" w:rsidRPr="00040E90" w:rsidRDefault="004B6EC6" w:rsidP="003C3E73">
                            <w:pPr>
                              <w:pStyle w:val="a"/>
                            </w:pPr>
                            <w:r w:rsidRPr="002E25B4">
                              <w:t>注記</w:t>
                            </w:r>
                          </w:p>
                          <w:p w14:paraId="209ABD93" w14:textId="77777777" w:rsidR="004B6EC6" w:rsidRPr="00040E90" w:rsidRDefault="004B6EC6" w:rsidP="003C3E73">
                            <w:pPr>
                              <w:pStyle w:val="a"/>
                              <w:numPr>
                                <w:ilvl w:val="0"/>
                                <w:numId w:val="0"/>
                              </w:numPr>
                            </w:pPr>
                            <w:r w:rsidRPr="00040E90">
                              <w:rPr>
                                <w:rFonts w:hint="eastAsia"/>
                              </w:rPr>
                              <w:t>ウォームスタンバイ、コールドスタンバイとは、本番機の障害発生時に予備機に切り替えることで信頼性を向上させる手法であり、ほかにホットスタンバイがある。</w:t>
                            </w:r>
                          </w:p>
                          <w:p w14:paraId="31BA475E" w14:textId="062BC01C" w:rsidR="008010A6" w:rsidRDefault="004B6EC6" w:rsidP="00EB742A">
                            <w:pPr>
                              <w:pStyle w:val="a"/>
                              <w:numPr>
                                <w:ilvl w:val="0"/>
                                <w:numId w:val="0"/>
                              </w:numPr>
                            </w:pPr>
                            <w:r w:rsidRPr="00EC49A7">
                              <w:rPr>
                                <w:rFonts w:hint="eastAsia"/>
                              </w:rPr>
                              <w:t>ホットスタンバイ、ウォームスタンバイ、コールドスタンバイの順に切り替えが早い。</w:t>
                            </w:r>
                          </w:p>
                          <w:p w14:paraId="62314E1C" w14:textId="79E9B0AB" w:rsidR="004B6EC6" w:rsidRPr="00282175" w:rsidRDefault="004B6EC6" w:rsidP="003C3E73">
                            <w:pPr>
                              <w:pStyle w:val="a"/>
                              <w:numPr>
                                <w:ilvl w:val="0"/>
                                <w:numId w:val="0"/>
                              </w:numPr>
                              <w:rPr>
                                <w:noProof/>
                              </w:rPr>
                            </w:pPr>
                            <w:r w:rsidRPr="003C3E73">
                              <w:rPr>
                                <w:rFonts w:hint="eastAsia"/>
                              </w:rPr>
                              <w:t>なお、災害対策環境をウォームスタンバイやコールドスタンバイとすると、大規模災害発生時には同環境が設置された拠点に利用が集中してリソースを確保できないおそれがある。そのため、システムの特性や目標復旧水準を踏まえた検討が必要とな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43EB81E" id="テキスト ボックス 165" o:spid="_x0000_s1076" type="#_x0000_t202" style="position:absolute;left:0;text-align:left;margin-left:469.7pt;margin-top:-294.65pt;width:112.55pt;height:196.75pt;z-index:251658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PJ0ZQIAAKUEAAAOAAAAZHJzL2Uyb0RvYy54bWysVN1u0zAUvkfiHSzf07RlG13UdCqdipCq&#10;bVKHdu06ThPh+BjbbVIuVwnxELwC4prnyYtw7DTtGFwhbpxjn//zfSfjq7qUZCuMLUAldNDrUyIU&#10;h7RQ64R+uJ+/GlFiHVMpk6BEQnfC0qvJyxfjSsdiCDnIVBiCQZSNK53Q3DkdR5HluSiZ7YEWCpUZ&#10;mJI5vJp1lBpWYfRSRsN+/yKqwKTaABfW4ut1q6STED/LBHe3WWaFIzKhWJsLpwnnyp/RZMzitWE6&#10;L/ihDPYPVZSsUJj0GOqaOUY2pvgjVFlwAxYy1+NQRpBlBRehB+xm0H/WzTJnWoRecDhWH8dk/19Y&#10;frO9M6RIEbuLc0oUKxGkZv+lefzePP5s9l9Js//W7PfN4w+8E2+EI6u0jdFzqdHX1W+hRvfQvtUL&#10;4B8tmkRPbFoHi9Z+RHVmSv/F5gk6Iiq7IxKidoT7aGfDy9cjLIijbnh2OXozDImjk7s21r0TUBIv&#10;JNQg1KEEtl1Y5wtgcWfis1mQRTovpPQXr5hJQ7YMaVHlhRO+K/T4zUoqb6vAe7Xq9kUEXh2y+Dbb&#10;zrzk6lUdpnkeqOWfVpDucEwGWu5ZzecFpl8w6+6YQbLhAHCB3C0emYQqoXCQKMnBfP7bu7dHDqCW&#10;kgrJm1D7acOMoES+V8gOz/ROMJ2w6gS1KWeAjQ9wNTUPIjoYJzsxM1A+4F5NfRZUMcUxV0JdJ85c&#10;u0K4l1xMp8EI+ayZW6il5h0b/Jjv6wdm9AEkh/jeQEdrFj/DqrUNaOnpxuHgA5CnKR5ohbsQ0Drs&#10;rV+2p/dgdfq7TH4BAAD//wMAUEsDBBQABgAIAAAAIQCLi1L05QAAAA4BAAAPAAAAZHJzL2Rvd25y&#10;ZXYueG1sTI89T8MwEIZ3JP6DdUgsqHVCPpSEOFVVwQBLRejC5sbXOBDbke204d/jTjDe3aP3nrfe&#10;LGokZ7RuMJpBvI6AoO6MGHTP4PDxsiqAOM+14KPRyOAHHWya25uaV8Jc9DueW9+TEKJdxRlI76eK&#10;UtdJVNytzYQ63E7GKu7DaHsqLL+EcDXSxyjKqeKDDh8kn3AnsftuZ8Vgn37u5cN8en7bpol9Pcy7&#10;/KtvGbu/W7ZPQDwu/g+Gq35QhyY4Hc2shSMjgzIp04AyWGVFmQC5InGeZkCOYReXWQG0qen/Gs0v&#10;AAAA//8DAFBLAQItABQABgAIAAAAIQC2gziS/gAAAOEBAAATAAAAAAAAAAAAAAAAAAAAAABbQ29u&#10;dGVudF9UeXBlc10ueG1sUEsBAi0AFAAGAAgAAAAhADj9If/WAAAAlAEAAAsAAAAAAAAAAAAAAAAA&#10;LwEAAF9yZWxzLy5yZWxzUEsBAi0AFAAGAAgAAAAhAM048nRlAgAApQQAAA4AAAAAAAAAAAAAAAAA&#10;LgIAAGRycy9lMm9Eb2MueG1sUEsBAi0AFAAGAAgAAAAhAIuLUvTlAAAADgEAAA8AAAAAAAAAAAAA&#10;AAAAvwQAAGRycy9kb3ducmV2LnhtbFBLBQYAAAAABAAEAPMAAADRBQAAAAA=&#10;" stroked="f">
                <v:textbox style="mso-fit-shape-to-text:t" inset="0,0,0,0">
                  <w:txbxContent>
                    <w:p w14:paraId="4BFC1411" w14:textId="0A5BA5F2" w:rsidR="004B6EC6" w:rsidRPr="00040E90" w:rsidRDefault="004B6EC6" w:rsidP="003C3E73">
                      <w:pPr>
                        <w:pStyle w:val="a"/>
                      </w:pPr>
                      <w:r w:rsidRPr="002E25B4">
                        <w:t>注記</w:t>
                      </w:r>
                    </w:p>
                    <w:p w14:paraId="209ABD93" w14:textId="77777777" w:rsidR="004B6EC6" w:rsidRPr="00040E90" w:rsidRDefault="004B6EC6" w:rsidP="003C3E73">
                      <w:pPr>
                        <w:pStyle w:val="a"/>
                        <w:numPr>
                          <w:ilvl w:val="0"/>
                          <w:numId w:val="0"/>
                        </w:numPr>
                      </w:pPr>
                      <w:r w:rsidRPr="00040E90">
                        <w:rPr>
                          <w:rFonts w:hint="eastAsia"/>
                        </w:rPr>
                        <w:t>ウォームスタンバイ、コールドスタンバイとは、本番機の障害発生時に予備機に切り替えることで信頼性を向上させる手法であり、ほかにホットスタンバイがある。</w:t>
                      </w:r>
                    </w:p>
                    <w:p w14:paraId="31BA475E" w14:textId="062BC01C" w:rsidR="008010A6" w:rsidRDefault="004B6EC6" w:rsidP="00EB742A">
                      <w:pPr>
                        <w:pStyle w:val="a"/>
                        <w:numPr>
                          <w:ilvl w:val="0"/>
                          <w:numId w:val="0"/>
                        </w:numPr>
                      </w:pPr>
                      <w:r w:rsidRPr="00EC49A7">
                        <w:rPr>
                          <w:rFonts w:hint="eastAsia"/>
                        </w:rPr>
                        <w:t>ホットスタンバイ、ウォームスタンバイ、コールドスタンバイの順に切り替えが早い。</w:t>
                      </w:r>
                    </w:p>
                    <w:p w14:paraId="62314E1C" w14:textId="79E9B0AB" w:rsidR="004B6EC6" w:rsidRPr="00282175" w:rsidRDefault="004B6EC6" w:rsidP="003C3E73">
                      <w:pPr>
                        <w:pStyle w:val="a"/>
                        <w:numPr>
                          <w:ilvl w:val="0"/>
                          <w:numId w:val="0"/>
                        </w:numPr>
                        <w:rPr>
                          <w:noProof/>
                        </w:rPr>
                      </w:pPr>
                      <w:r w:rsidRPr="003C3E73">
                        <w:rPr>
                          <w:rFonts w:hint="eastAsia"/>
                        </w:rPr>
                        <w:t>なお、災害対策環境をウォームスタンバイやコールドスタンバイとすると、大規模災害発生時には同環境が設置された拠点に利用が集中してリソースを確保できないおそれがある。そのため、システムの特性や目標復旧水準を踏まえた検討が必要となる。</w:t>
                      </w:r>
                    </w:p>
                  </w:txbxContent>
                </v:textbox>
                <w10:wrap anchorx="page"/>
              </v:shape>
            </w:pict>
          </mc:Fallback>
        </mc:AlternateContent>
      </w:r>
      <w:r w:rsidR="003D6076">
        <w:rPr>
          <w:noProof/>
        </w:rPr>
        <mc:AlternateContent>
          <mc:Choice Requires="wps">
            <w:drawing>
              <wp:anchor distT="0" distB="0" distL="114300" distR="114300" simplePos="0" relativeHeight="251658315" behindDoc="0" locked="0" layoutInCell="1" allowOverlap="1" wp14:anchorId="6AF5CC55" wp14:editId="2E825FF1">
                <wp:simplePos x="0" y="0"/>
                <wp:positionH relativeFrom="page">
                  <wp:posOffset>5964058</wp:posOffset>
                </wp:positionH>
                <wp:positionV relativeFrom="paragraph">
                  <wp:posOffset>-904185</wp:posOffset>
                </wp:positionV>
                <wp:extent cx="1429560" cy="895350"/>
                <wp:effectExtent l="0" t="0" r="0" b="0"/>
                <wp:wrapNone/>
                <wp:docPr id="172" name="テキスト ボックス 1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895350"/>
                        </a:xfrm>
                        <a:prstGeom prst="rect">
                          <a:avLst/>
                        </a:prstGeom>
                        <a:solidFill>
                          <a:prstClr val="white"/>
                        </a:solidFill>
                        <a:ln>
                          <a:noFill/>
                        </a:ln>
                        <a:effectLst/>
                      </wps:spPr>
                      <wps:txbx>
                        <w:txbxContent>
                          <w:p w14:paraId="4268CCB9" w14:textId="77777777" w:rsidR="004B6EC6" w:rsidRDefault="004B6EC6" w:rsidP="00E33989">
                            <w:pPr>
                              <w:pStyle w:val="a"/>
                            </w:pPr>
                            <w:r>
                              <w:rPr>
                                <w:rFonts w:hint="eastAsia"/>
                              </w:rPr>
                              <w:t>注記</w:t>
                            </w:r>
                          </w:p>
                          <w:p w14:paraId="4982B38B" w14:textId="77777777" w:rsidR="004B6EC6" w:rsidRDefault="004B6EC6" w:rsidP="00E33989">
                            <w:pPr>
                              <w:pStyle w:val="af7"/>
                              <w:pBdr>
                                <w:left w:val="single" w:sz="4" w:space="4" w:color="auto"/>
                              </w:pBdr>
                              <w:rPr>
                                <w:rFonts w:ascii="ＭＳ Ｐゴシック" w:eastAsia="ＭＳ Ｐゴシック" w:hAnsi="ＭＳ Ｐゴシック"/>
                              </w:rPr>
                            </w:pPr>
                            <w:r w:rsidRPr="009E1C23">
                              <w:rPr>
                                <w:rFonts w:ascii="ＭＳ Ｐゴシック" w:eastAsia="ＭＳ Ｐゴシック" w:hAnsi="ＭＳ Ｐゴシック"/>
                              </w:rPr>
                              <w:t>IOPS</w:t>
                            </w:r>
                            <w:r>
                              <w:rPr>
                                <w:rFonts w:ascii="ＭＳ Ｐゴシック" w:eastAsia="ＭＳ Ｐゴシック" w:hAnsi="ＭＳ Ｐゴシック" w:hint="eastAsia"/>
                              </w:rPr>
                              <w:t>と</w:t>
                            </w:r>
                            <w:r w:rsidRPr="009E1C23">
                              <w:rPr>
                                <w:rFonts w:ascii="ＭＳ Ｐゴシック" w:eastAsia="ＭＳ Ｐゴシック" w:hAnsi="ＭＳ Ｐゴシック"/>
                              </w:rPr>
                              <w:t>は</w:t>
                            </w:r>
                            <w:r>
                              <w:rPr>
                                <w:rFonts w:ascii="ＭＳ Ｐゴシック" w:eastAsia="ＭＳ Ｐゴシック" w:hAnsi="ＭＳ Ｐゴシック" w:hint="eastAsia"/>
                              </w:rPr>
                              <w:t>、</w:t>
                            </w:r>
                            <w:r w:rsidRPr="00F23BBC">
                              <w:rPr>
                                <w:rFonts w:ascii="ＭＳ Ｐゴシック" w:eastAsia="ＭＳ Ｐゴシック" w:hAnsi="ＭＳ Ｐゴシック"/>
                              </w:rPr>
                              <w:t>１秒間あたりに入出力できる回数のこと</w:t>
                            </w:r>
                            <w:r>
                              <w:rPr>
                                <w:rFonts w:ascii="ＭＳ Ｐゴシック" w:eastAsia="ＭＳ Ｐゴシック" w:hAnsi="ＭＳ Ｐゴシック" w:hint="eastAsia"/>
                              </w:rPr>
                              <w:t>で、性能指標の一つ</w:t>
                            </w:r>
                            <w:r w:rsidRPr="00F23BBC">
                              <w:rPr>
                                <w:rFonts w:ascii="ＭＳ Ｐゴシック" w:eastAsia="ＭＳ Ｐゴシック" w:hAnsi="ＭＳ Ｐゴシック"/>
                              </w:rPr>
                              <w:t>。</w:t>
                            </w:r>
                          </w:p>
                          <w:p w14:paraId="362EB4BD" w14:textId="77777777" w:rsidR="004B6EC6" w:rsidRPr="009E1C23" w:rsidRDefault="004B6EC6" w:rsidP="00E33989">
                            <w:pPr>
                              <w:pStyle w:val="af7"/>
                              <w:pBdr>
                                <w:left w:val="single" w:sz="4" w:space="4" w:color="auto"/>
                              </w:pBdr>
                            </w:pPr>
                            <w:r>
                              <w:rPr>
                                <w:rFonts w:ascii="ＭＳ Ｐゴシック" w:eastAsia="ＭＳ Ｐゴシック" w:hAnsi="ＭＳ Ｐゴシック" w:hint="eastAsia"/>
                              </w:rPr>
                              <w:t>IOPSは</w:t>
                            </w:r>
                            <w:r w:rsidRPr="00107005">
                              <w:rPr>
                                <w:rFonts w:ascii="ＭＳ Ｐゴシック" w:eastAsia="ＭＳ Ｐゴシック" w:hAnsi="ＭＳ Ｐゴシック"/>
                              </w:rPr>
                              <w:t>Input/Output Per Secondの略。</w:t>
                            </w:r>
                          </w:p>
                          <w:p w14:paraId="357B63B8" w14:textId="04D23FAA" w:rsidR="004B6EC6" w:rsidRPr="00C439B7" w:rsidRDefault="004B6EC6" w:rsidP="003C3E73">
                            <w:pPr>
                              <w:pStyle w:val="Web"/>
                              <w:widowControl w:val="0"/>
                              <w:pBdr>
                                <w:left w:val="single" w:sz="4" w:space="4" w:color="auto"/>
                              </w:pBdr>
                              <w:snapToGrid w:val="0"/>
                              <w:spacing w:before="0" w:beforeAutospacing="0" w:after="0" w:afterAutospacing="0" w:line="264" w:lineRule="auto"/>
                              <w:jc w:val="both"/>
                              <w:rPr>
                                <w:noProof/>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F5CC55" id="テキスト ボックス 172" o:spid="_x0000_s1077" type="#_x0000_t202" style="position:absolute;left:0;text-align:left;margin-left:469.6pt;margin-top:-71.2pt;width:112.55pt;height:70.5pt;z-index:25165831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sPZQIAAKQEAAAOAAAAZHJzL2Uyb0RvYy54bWysVM1uEzEQviPxDpbvZJNASrvqpgqtgpCi&#10;tlKKena83q6F12NsJ7vhmEgVD8ErIM48z74IY2+2LYUT4uKMd/483/dNTs+aSpGNsE6CzuhoMKRE&#10;aA651HcZ/Xgzf3VMifNM50yBFhndCkfPpi9fnNYmFWMoQeXCEiyiXVqbjJbemzRJHC9FxdwAjNDo&#10;LMBWzOPV3iW5ZTVWr1QyHg6Pkhpsbixw4Rx+veicdBrrF4Xg/qoonPBEZRTf5uNp47kKZzI9Zemd&#10;ZaaU/PAM9g+vqJjU2PSh1AXzjKyt/KNUJbkFB4UfcKgSKArJRZwBpxkNn02zLJkRcRYEx5kHmNz/&#10;K8svN9eWyBy5ezumRLMKSWr39+3ue7v72e6/knb/rd3v290PvJMQhJDVxqWYuTSY65t30GB6HN+Z&#10;BfBPDkOSJzFdgsPoAFFT2Cr84vAEE5GV7QMTovGEh2pvxieTI3Rx9B2fTF5PIlXJY7axzr8XUJFg&#10;ZNQi0/EFbLNwPvRnaR8SmjlQMp9LpcIlOM6VJRuGqqhL6UUYCjN+i1I6xGoIWZ27+yKirA5dwpTd&#10;YMHyzaqJYE5GPUwryLeIkoVOes7wucT2C+b8NbOoNRwS98df4VEoqDMKB4uSEuyXv30P8SgB9FJS&#10;o3Yz6j6vmRWUqA8axRGE3hu2N1a9odfVOeDgI9xMw6OJCdar3iwsVLe4VrPQBV1Mc+yVUd+b577b&#10;IFxLLmazGIRyNswv9NLwXgwB5pvmlllzIMkjvZfQq5qlz7jqYjvQZ2sPhYxEBmA7FA+qwlWIbB3W&#10;Nuza03uMevxzmf4CAAD//wMAUEsDBBQABgAIAAAAIQAprrQd4QAAAAwBAAAPAAAAZHJzL2Rvd25y&#10;ZXYueG1sTI/BTsMwDIbvSLxDZCQuaEvbVRXrmk6wwQ0OG9POWeO1FY1TJenavT0ZFzja/vT7+4v1&#10;pDt2QetaQwLieQQMqTKqpVrA4et99gzMeUlKdoZQwBUdrMv7u0Lmyoy0w8ve1yyEkMulgMb7Pufc&#10;VQ1q6eamRwq3s7Fa+jDamisrxxCuO55EUca1bCl8aGSPmwar7/2gBWRbO4w72jxtD28f8rOvk+Pr&#10;9SjE48P0sgLmcfJ/MNz0gzqUwelkBlKOdQKWi2USUAGzOE1SYDckztIFsNPvDnhZ8P8lyh8AAAD/&#10;/wMAUEsBAi0AFAAGAAgAAAAhALaDOJL+AAAA4QEAABMAAAAAAAAAAAAAAAAAAAAAAFtDb250ZW50&#10;X1R5cGVzXS54bWxQSwECLQAUAAYACAAAACEAOP0h/9YAAACUAQAACwAAAAAAAAAAAAAAAAAvAQAA&#10;X3JlbHMvLnJlbHNQSwECLQAUAAYACAAAACEAv1bLD2UCAACkBAAADgAAAAAAAAAAAAAAAAAuAgAA&#10;ZHJzL2Uyb0RvYy54bWxQSwECLQAUAAYACAAAACEAKa60HeEAAAAMAQAADwAAAAAAAAAAAAAAAAC/&#10;BAAAZHJzL2Rvd25yZXYueG1sUEsFBgAAAAAEAAQA8wAAAM0FAAAAAA==&#10;" stroked="f">
                <v:textbox inset="0,0,0,0">
                  <w:txbxContent>
                    <w:p w14:paraId="4268CCB9" w14:textId="77777777" w:rsidR="004B6EC6" w:rsidRDefault="004B6EC6" w:rsidP="00E33989">
                      <w:pPr>
                        <w:pStyle w:val="a"/>
                      </w:pPr>
                      <w:r>
                        <w:rPr>
                          <w:rFonts w:hint="eastAsia"/>
                        </w:rPr>
                        <w:t>注記</w:t>
                      </w:r>
                    </w:p>
                    <w:p w14:paraId="4982B38B" w14:textId="77777777" w:rsidR="004B6EC6" w:rsidRDefault="004B6EC6" w:rsidP="00E33989">
                      <w:pPr>
                        <w:pStyle w:val="af7"/>
                        <w:pBdr>
                          <w:left w:val="single" w:sz="4" w:space="4" w:color="auto"/>
                        </w:pBdr>
                        <w:rPr>
                          <w:rFonts w:ascii="ＭＳ Ｐゴシック" w:eastAsia="ＭＳ Ｐゴシック" w:hAnsi="ＭＳ Ｐゴシック"/>
                        </w:rPr>
                      </w:pPr>
                      <w:r w:rsidRPr="009E1C23">
                        <w:rPr>
                          <w:rFonts w:ascii="ＭＳ Ｐゴシック" w:eastAsia="ＭＳ Ｐゴシック" w:hAnsi="ＭＳ Ｐゴシック"/>
                        </w:rPr>
                        <w:t>IOPS</w:t>
                      </w:r>
                      <w:r>
                        <w:rPr>
                          <w:rFonts w:ascii="ＭＳ Ｐゴシック" w:eastAsia="ＭＳ Ｐゴシック" w:hAnsi="ＭＳ Ｐゴシック" w:hint="eastAsia"/>
                        </w:rPr>
                        <w:t>と</w:t>
                      </w:r>
                      <w:r w:rsidRPr="009E1C23">
                        <w:rPr>
                          <w:rFonts w:ascii="ＭＳ Ｐゴシック" w:eastAsia="ＭＳ Ｐゴシック" w:hAnsi="ＭＳ Ｐゴシック"/>
                        </w:rPr>
                        <w:t>は</w:t>
                      </w:r>
                      <w:r>
                        <w:rPr>
                          <w:rFonts w:ascii="ＭＳ Ｐゴシック" w:eastAsia="ＭＳ Ｐゴシック" w:hAnsi="ＭＳ Ｐゴシック" w:hint="eastAsia"/>
                        </w:rPr>
                        <w:t>、</w:t>
                      </w:r>
                      <w:r w:rsidRPr="00F23BBC">
                        <w:rPr>
                          <w:rFonts w:ascii="ＭＳ Ｐゴシック" w:eastAsia="ＭＳ Ｐゴシック" w:hAnsi="ＭＳ Ｐゴシック"/>
                        </w:rPr>
                        <w:t>１秒間あたりに入出力できる回数のこと</w:t>
                      </w:r>
                      <w:r>
                        <w:rPr>
                          <w:rFonts w:ascii="ＭＳ Ｐゴシック" w:eastAsia="ＭＳ Ｐゴシック" w:hAnsi="ＭＳ Ｐゴシック" w:hint="eastAsia"/>
                        </w:rPr>
                        <w:t>で、性能指標の一つ</w:t>
                      </w:r>
                      <w:r w:rsidRPr="00F23BBC">
                        <w:rPr>
                          <w:rFonts w:ascii="ＭＳ Ｐゴシック" w:eastAsia="ＭＳ Ｐゴシック" w:hAnsi="ＭＳ Ｐゴシック"/>
                        </w:rPr>
                        <w:t>。</w:t>
                      </w:r>
                    </w:p>
                    <w:p w14:paraId="362EB4BD" w14:textId="77777777" w:rsidR="004B6EC6" w:rsidRPr="009E1C23" w:rsidRDefault="004B6EC6" w:rsidP="00E33989">
                      <w:pPr>
                        <w:pStyle w:val="af7"/>
                        <w:pBdr>
                          <w:left w:val="single" w:sz="4" w:space="4" w:color="auto"/>
                        </w:pBdr>
                      </w:pPr>
                      <w:r>
                        <w:rPr>
                          <w:rFonts w:ascii="ＭＳ Ｐゴシック" w:eastAsia="ＭＳ Ｐゴシック" w:hAnsi="ＭＳ Ｐゴシック" w:hint="eastAsia"/>
                        </w:rPr>
                        <w:t>IOPSは</w:t>
                      </w:r>
                      <w:r w:rsidRPr="00107005">
                        <w:rPr>
                          <w:rFonts w:ascii="ＭＳ Ｐゴシック" w:eastAsia="ＭＳ Ｐゴシック" w:hAnsi="ＭＳ Ｐゴシック"/>
                        </w:rPr>
                        <w:t>Input/Output Per Secondの略。</w:t>
                      </w:r>
                    </w:p>
                    <w:p w14:paraId="357B63B8" w14:textId="04D23FAA" w:rsidR="004B6EC6" w:rsidRPr="00C439B7" w:rsidRDefault="004B6EC6" w:rsidP="003C3E73">
                      <w:pPr>
                        <w:pStyle w:val="Web"/>
                        <w:widowControl w:val="0"/>
                        <w:pBdr>
                          <w:left w:val="single" w:sz="4" w:space="4" w:color="auto"/>
                        </w:pBdr>
                        <w:snapToGrid w:val="0"/>
                        <w:spacing w:before="0" w:beforeAutospacing="0" w:after="0" w:afterAutospacing="0" w:line="264" w:lineRule="auto"/>
                        <w:jc w:val="both"/>
                        <w:rPr>
                          <w:noProof/>
                        </w:rPr>
                      </w:pP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3D6076" w14:paraId="371FA2F4" w14:textId="77777777" w:rsidTr="00E23C31">
        <w:trPr>
          <w:trHeight w:val="268"/>
        </w:trPr>
        <w:tc>
          <w:tcPr>
            <w:tcW w:w="8482" w:type="dxa"/>
            <w:shd w:val="clear" w:color="auto" w:fill="EEECE1" w:themeFill="background2"/>
          </w:tcPr>
          <w:p w14:paraId="19022B55" w14:textId="77777777" w:rsidR="003D6076" w:rsidRPr="00166772" w:rsidRDefault="003D6076" w:rsidP="00E23C31">
            <w:pPr>
              <w:pStyle w:val="ConsultationTitleExample"/>
              <w:spacing w:before="150" w:after="150"/>
            </w:pPr>
            <w:bookmarkStart w:id="94" w:name="_Toc59724378"/>
            <w:r w:rsidRPr="00166772">
              <w:t>参考：</w:t>
            </w:r>
            <w:r w:rsidRPr="00166772">
              <w:rPr>
                <w:rFonts w:hint="eastAsia"/>
              </w:rPr>
              <w:t>クラウドサービス特有の料金体系</w:t>
            </w:r>
            <w:bookmarkEnd w:id="94"/>
          </w:p>
          <w:p w14:paraId="0345095D" w14:textId="77777777" w:rsidR="003D6076" w:rsidRPr="00166772" w:rsidRDefault="003D6076" w:rsidP="00E23C31">
            <w:pPr>
              <w:pStyle w:val="ConsultationBody"/>
            </w:pPr>
            <w:r w:rsidRPr="00166772">
              <w:rPr>
                <w:rFonts w:hint="eastAsia"/>
              </w:rPr>
              <w:t>適切に利用することで情報システムのコストを削減できる可能性があるクラウドサービスですが、オンプレミスとは料金体系が異なるため、思わぬところでコストが増大しないように注意しましょう。</w:t>
            </w:r>
          </w:p>
          <w:p w14:paraId="0A84F215" w14:textId="77777777" w:rsidR="003D6076" w:rsidRPr="00166772" w:rsidRDefault="003D6076" w:rsidP="00E23C31">
            <w:pPr>
              <w:pStyle w:val="ConsultationBody"/>
            </w:pPr>
            <w:r w:rsidRPr="00166772">
              <w:rPr>
                <w:rFonts w:hint="eastAsia"/>
              </w:rPr>
              <w:t>例えば、クラウドサービスによっては、クラウド環境から外部へ送信するデータの量に応じて課金される場合があります。動画配信サービスのように極端にデータのダウンロードが多いシステムにおいて、このような点を考慮せずにクラウドサービスを採用してしまうと、想定外に大きなコストが発生するおそれがあります。本番環境と災害対策環境など、異なる拠点間でデータ同期を行う場合にこの課金が適用される点にも注意が必要です。</w:t>
            </w:r>
          </w:p>
          <w:p w14:paraId="2947B313" w14:textId="77777777" w:rsidR="003D6076" w:rsidRPr="00166772" w:rsidRDefault="003D6076" w:rsidP="00E23C31">
            <w:pPr>
              <w:pStyle w:val="ConsultationBody"/>
            </w:pPr>
            <w:r w:rsidRPr="00166772">
              <w:rPr>
                <w:rFonts w:hint="eastAsia"/>
              </w:rPr>
              <w:t>また、クラウドサービスでは、データに対するアクセスの容易さや価格の異なる様々なストレージから必要なものを選択することができます。オンプレミスでは磁気テープに保存していたバックアップデータも、バックアップやアーカイブでの利用を想定した安価なストレージに保存することができ、管理も容易になります。このようなストレージの種類を考慮せず、古いバックアップデータやログデータなどの即座にアクセスする必要のないデータまで頻繁なアクセスを想定したストレージに保存してしまうと、同じデータ容量でも高額な利用料となるおそれがあります。</w:t>
            </w:r>
          </w:p>
          <w:p w14:paraId="3EADA726" w14:textId="09763D43" w:rsidR="003D6076" w:rsidRPr="00166772" w:rsidRDefault="003D6076" w:rsidP="00E23C31">
            <w:pPr>
              <w:pStyle w:val="ConsultationBody"/>
            </w:pPr>
            <w:r w:rsidRPr="00166772">
              <w:rPr>
                <w:rFonts w:hint="eastAsia"/>
              </w:rPr>
              <w:t>そのほかに、バースト機能の使用にも注意が必要です。バースト機能を使用すると、一時的に、あらかじめ定められたリソースの使用率（ベースライン）を超えてリソースを使用することができます。ただし、バースト機能の使用には限り（クレジット）があり、クレジットがなくなると、リソースの利用率がベースライン以下まで低下するか、追加で使用するために追加料金の支払いが必要となります。バースト機能を使用する前提で性能試験をして、本番運用時にはクレジットを消費してしまって思った性能が出ないなどといったおそれがあります。</w:t>
            </w:r>
          </w:p>
          <w:p w14:paraId="26F243CC" w14:textId="77777777" w:rsidR="003D6076" w:rsidRDefault="003D6076" w:rsidP="00E23C31">
            <w:pPr>
              <w:pStyle w:val="ConsultationBody"/>
            </w:pPr>
            <w:r w:rsidRPr="00166772">
              <w:rPr>
                <w:rFonts w:hint="eastAsia"/>
              </w:rPr>
              <w:lastRenderedPageBreak/>
              <w:t>単純にクラウドサービスに移行すれば自動的にコストが減少すると考えず、情報システムの特性と、クラウドサービスの料金体系を踏まえて検討することが必要です。</w:t>
            </w:r>
          </w:p>
        </w:tc>
      </w:tr>
    </w:tbl>
    <w:p w14:paraId="7D12F1D2" w14:textId="0A194AD5" w:rsidR="00E10635" w:rsidRPr="00264E7E" w:rsidRDefault="00E10635" w:rsidP="003C3E73">
      <w:pPr>
        <w:pStyle w:val="a6"/>
      </w:pPr>
    </w:p>
    <w:bookmarkStart w:id="95" w:name="府省内府省外と調整する"/>
    <w:bookmarkStart w:id="96" w:name="_Toc59724425"/>
    <w:p w14:paraId="07698B82" w14:textId="3FCB93D9" w:rsidR="009F3DAE" w:rsidRDefault="00961C71">
      <w:pPr>
        <w:pStyle w:val="2"/>
      </w:pPr>
      <w:r>
        <w:rPr>
          <w:noProof/>
          <w:color w:val="FFFFFF"/>
          <w:sz w:val="22"/>
        </w:rPr>
        <w:lastRenderedPageBreak/>
        <mc:AlternateContent>
          <mc:Choice Requires="wps">
            <w:drawing>
              <wp:anchor distT="0" distB="0" distL="114300" distR="114300" simplePos="0" relativeHeight="251658251" behindDoc="1" locked="0" layoutInCell="1" allowOverlap="1" wp14:anchorId="727F78F0" wp14:editId="1F4F9610">
                <wp:simplePos x="0" y="0"/>
                <wp:positionH relativeFrom="column">
                  <wp:posOffset>-307340</wp:posOffset>
                </wp:positionH>
                <wp:positionV relativeFrom="paragraph">
                  <wp:posOffset>-65405</wp:posOffset>
                </wp:positionV>
                <wp:extent cx="1069975" cy="1072515"/>
                <wp:effectExtent l="0" t="0" r="15875" b="13335"/>
                <wp:wrapNone/>
                <wp:docPr id="26" name="フリーフォーム 2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7261550">
              <v:shape id="フリーフォーム 26" style="position:absolute;left:0;text-align:left;margin-left:-24.2pt;margin-top:-5.15pt;width:84.25pt;height:84.4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spid="_x0000_s1026" fillcolor="#4e6128 [1606]" strokecolor="white [3212]" strokeweight="1pt" path="m,l1085006,r76557,92787c1244787,215974,1293382,364478,1293382,524332v,426277,-345566,771843,-771843,771843c361685,1296175,213181,1247580,89994,1164356l,109010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OGRuQQAAMYNAAAOAAAAZHJzL2Uyb0RvYy54bWysV81u4zYQvhfoOxA6Fuha1J8tI84izSJF&#10;gXQbNCl2e6QpKhYqkSpJx84em2fovdf2Gfo2eZEOSVGhvSmUFL3YlDjffDPDmeHo5O2+a9Edk6oR&#10;fBXhN3GEGKeiavjtKvrp5uLrRYSUJrwireBsFd0zFb09/fKLk12/ZInYiLZiEoESrpa7fhVttO6X&#10;s5miG9YR9Ub0jMNmLWRHNDzK21klyQ60d+0sieNithOy6qWgTCl4+85tRqdWf10zqn+oa8U0alcR&#10;2Kbtr7S/a/M7Oz0hy1tJ+k1DBzPIf7CiIw0H0lHVO6IJ2srmM1VdQ6VQotZvqOhmoq4byqwP4A2O&#10;j7y53pCeWV8gOKofw6T+P7X0/d2VRE21ipIiQpx0cEaPD78/Pvz1+PC3Wfz2p138gWDfOMj2+lJp&#10;CNts16ulhZtg2+V1fyWNjOovBf1FIS7ON4TfsjPVw0FAephwe5wTNkg1wPa17AwcooL29ojuxyMC&#10;WkThJY6LspznEaKwh+N5kuPcaiVLD6dbpb9lwqoid85YOJgKVvaEqsFNKjhXjWYfIS/qroVj/2qG&#10;YrRDOCnTdJEMuXEs/vOh+MaIFxhMcql0LP4RB9pxvMghaac5QlCMJjmSkAMXOC/SaY4QVCbzxXya&#10;Jw15XJSmeUJQnmRpmkwTZQFRnuA8Lad5QsxwJtNEkEnj2S/KssymeUIIxkWW5sU0DxTXyPOCHAvF&#10;cVxCa8imOeav4zgUP8ixWVAvZONLiO75UEOwQlDYpjpNSfVCmYINCwqq0z9CwZiyJ0tAGekJMKR+&#10;CHY946VgyOkQbGv4xcyQqCE4fZXZkH0hOHsVGFIqBPuO9rKAQa6E4OJVzJAEIXgegl3ghiOX0MHN&#10;JdraS1RHCC5RGSG4RNcGA0lAtMkUv0Q76M9DI0Ubu7Zd0ux34o7dCCupjzo9cD7ttjyUGpqnNdin&#10;lJfw/73VB1VpWqCVtJ1t8MpL0e26od+wTwfakyyDHmgx0HDKuT1BcMtp9J5AsNLCSA5Of7brOpwP&#10;4wHR87TurjGnUOZxEZeh4hKIsDvfg1vGGeUao7U42DWnNkmbFrhYuKwLoN7bBKd44eoQJ9k8Xwxz&#10;kqO1bdKxuu73rLM+1g4DdyY4OHSyQd5L+P9Q8vh8aSsUc13E5JltJ2PCWY+f7nwl2qa6aNrWJJgd&#10;JNl5K9EdgewllDKuU9u12m33vajce7iVY885QizLgbbWNrCDV6O0U7S+9Q0rkAIDDdJOPm7YsWOP&#10;vm+ZsbHlP7IaZjBooYm17EinMxq7rQ2p2JTNVqHRXEMURt2DAjNZHwfE2zzIGyizw/MIdo3+Xwxz&#10;BzMiLLPgegR3DRfyOc9aPTI7eR8kFxoTpbWo7mFClcKN7qqnF41U+pIofUUkDG2QWvD9AbsbIT9F&#10;aAez/CpSv26JZBFqv+MwLJc4y0BM24csnyfwIMOddbjDt925gFyBAgA2uzTyuvXLWoruA3x2nBlW&#10;2CKcAjdceBoaons41/AMW/DhQtnZmV3DwA8pe8mve2qUmyj14MnN/gORPTLLVaRhzn0v/NxPln5+&#10;hQx6kjVILs62WtTNOIm7OA3xg48Fm7zDh435GgmfrdTT59fpPwAAAP//AwBQSwMEFAAGAAgAAAAh&#10;ADQAtJzgAAAACwEAAA8AAABkcnMvZG93bnJldi54bWxMj8FOwzAMhu9IvENkJG5b0jFG1TWdENLg&#10;gDiscNgxa0xb0ThVk3Xt2+Od4PZb/vT7c76bXCdGHELrSUOyVCCQKm9bqjV8fe4XKYgQDVnTeUIN&#10;MwbYFbc3ucmsv9ABxzLWgksoZEZDE2OfSRmqBp0JS98j8e7bD85EHoda2sFcuNx1cqXURjrTEl9o&#10;TI8vDVY/5dlpsNXTPpnkfDwM82v6/uHKsX4rtb6/m563ICJO8Q+Gqz6rQ8FOJ38mG0SnYbFO14xy&#10;SNQDiCuxUgmIE4fHdAOyyOX/H4pfAAAA//8DAFBLAQItABQABgAIAAAAIQC2gziS/gAAAOEBAAAT&#10;AAAAAAAAAAAAAAAAAAAAAABbQ29udGVudF9UeXBlc10ueG1sUEsBAi0AFAAGAAgAAAAhADj9If/W&#10;AAAAlAEAAAsAAAAAAAAAAAAAAAAALwEAAF9yZWxzLy5yZWxzUEsBAi0AFAAGAAgAAAAhABIY4ZG5&#10;BAAAxg0AAA4AAAAAAAAAAAAAAAAALgIAAGRycy9lMm9Eb2MueG1sUEsBAi0AFAAGAAgAAAAhADQA&#10;tJzgAAAACwEAAA8AAAAAAAAAAAAAAAAAEwcAAGRycy9kb3ducmV2LnhtbFBLBQYAAAAABAAEAPMA&#10;AAAgCAAAAAA=&#10;" w14:anchorId="09E4DCF9">
                <v:stroke joinstyle="miter"/>
                <v:path arrowok="t" o:connecttype="custom" o:connectlocs="0,0;897592,0;960925,76776;1069975,433856;431453,1072515;74449,963442;0,902002;0,0" o:connectangles="0,0,0,0,0,0,0,0"/>
                <o:lock v:ext="edit" aspectratio="t"/>
              </v:shape>
            </w:pict>
          </mc:Fallback>
        </mc:AlternateContent>
      </w:r>
      <w:r>
        <w:rPr>
          <w:noProof/>
          <w:color w:val="FFFFFF"/>
          <w:sz w:val="22"/>
        </w:rPr>
        <mc:AlternateContent>
          <mc:Choice Requires="wps">
            <w:drawing>
              <wp:anchor distT="0" distB="0" distL="114300" distR="114300" simplePos="0" relativeHeight="251658250" behindDoc="1" locked="0" layoutInCell="1" allowOverlap="1" wp14:anchorId="4B3C957D" wp14:editId="6E3FC6A8">
                <wp:simplePos x="0" y="0"/>
                <wp:positionH relativeFrom="column">
                  <wp:posOffset>122555</wp:posOffset>
                </wp:positionH>
                <wp:positionV relativeFrom="paragraph">
                  <wp:posOffset>167005</wp:posOffset>
                </wp:positionV>
                <wp:extent cx="5229860" cy="767715"/>
                <wp:effectExtent l="0" t="0" r="8890" b="0"/>
                <wp:wrapNone/>
                <wp:docPr id="25" name="正方形/長方形 2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E4F25DB">
              <v:rect id="正方形/長方形 25" style="position:absolute;left:0;text-align:left;margin-left:9.65pt;margin-top:13.15pt;width:411.8pt;height:60.4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eaf1dd [662]" stroked="f" strokeweight="1pt" w14:anchorId="26E482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e490QIAAPsFAAAOAAAAZHJzL2Uyb0RvYy54bWysVE1u1DAU3iNxB8t7mpnQ6bRRM9VoqiKk&#10;gVa0qGvXcSYRjp+xPX/cAw4Aa9aIBcehErfg2U7SoRQWiI3l9/e9/3d8smkkWQlja1A5He4NKBGK&#10;Q1GrRU5fX509OaTEOqYKJkGJnG6FpSeTx4+O1zoTKVQgC2EIgiibrXVOK+d0liSWV6Jhdg+0UCgs&#10;wTTMIWkWSWHYGtEbmaSDwUGyBlNoA1xYi9zTKKSTgF+WgrvzsrTCEZlTjM2F14T3xr/J5JhlC8N0&#10;VfM2DPYPUTSsVui0hzpljpGlqX+DampuwELp9jg0CZRlzUXIAbMZDu5lc1kxLUIuWByr+zLZ/wfL&#10;X64uDKmLnKYjShRrsEe3nz/dfvj6/dvH5Mf7L/FHUIqlWmubocWlvjA+WavnwN9YomBWMbUQU6ux&#10;4DgGXjf5RdkTtjXblKbx5pg92YRWbPtWiI0jHJmjND06PMCOcZSND8bjYQggYVlnrY11zwQ0xH9y&#10;atBz6ABbza3z/lnWqYRYQdbFWS1lIPx4iZk0ZMVwMBjnQrmnwVwumxdQRD4O2KAdEWTjIEX2YcdG&#10;F2FQPVJwaHedSOVdKfBOYzyeE8oSKxFq4rZSeD2pXokSG4G5pyGQHnk3xmEUVawQkT36YywB0COX&#10;6L/HbgEeyj92rdf3piJsUG88+FtgMcXeIngG5XrjplZgHgKQrvcc9bsixdL4Kt1AscUxNRD312p+&#10;VmPX58y6C2ZwYXFQ8Ai5c3xKCeucQvujpALz7iG+18c9QiklazwAObVvl8wISuRzhRt2NNzf9xcj&#10;EPujcYqE2ZXc7ErUspkBjtIQz53m4ev1ney+pYHmGm/V1HtFEVMcfeeUO9MRMxcPE147LqbToIZX&#10;QjM3V5eae3BfVT/VV5trZnQ7+g6X5iV0x4Jl9zYg6npLBdOlg7IO63FX17beeGHCELfX0J+wXTpo&#10;3d3syU8AAAD//wMAUEsDBBQABgAIAAAAIQBuy7cx3gAAAAkBAAAPAAAAZHJzL2Rvd25yZXYueG1s&#10;TI/BTsMwEETvSPyDtUjcqIOJ2ibEqaIIpBy4EKDq0Y1NHBGvo9htw9+znOC0Gr3R7EyxW9zIzmYO&#10;g0cJ96sEmMHO6wF7Ce9vz3dbYCEq1Gr0aCR8mwC78vqqULn2F3w15zb2jEIw5EqCjXHKOQ+dNU6F&#10;lZ8MEvv0s1OR5NxzPasLhbuRiyRZc6cGpA9WTaa2pvtqT05CbevKNd3Gv+yzVnw8VU2jD6mUtzdL&#10;9QgsmiX+meG3PlWHkjod/Ql1YCPp7IGcEsSaLvFtKjJgRwLpRgAvC/5/QfkDAAD//wMAUEsBAi0A&#10;FAAGAAgAAAAhALaDOJL+AAAA4QEAABMAAAAAAAAAAAAAAAAAAAAAAFtDb250ZW50X1R5cGVzXS54&#10;bWxQSwECLQAUAAYACAAAACEAOP0h/9YAAACUAQAACwAAAAAAAAAAAAAAAAAvAQAAX3JlbHMvLnJl&#10;bHNQSwECLQAUAAYACAAAACEA8bHuPdECAAD7BQAADgAAAAAAAAAAAAAAAAAuAgAAZHJzL2Uyb0Rv&#10;Yy54bWxQSwECLQAUAAYACAAAACEAbsu3Md4AAAAJAQAADwAAAAAAAAAAAAAAAAArBQAAZHJzL2Rv&#10;d25yZXYueG1sUEsFBgAAAAAEAAQA8wAAADYGAAAAAA==&#10;">
                <v:path arrowok="t"/>
                <o:lock v:ext="edit" aspectratio="t"/>
              </v:rect>
            </w:pict>
          </mc:Fallback>
        </mc:AlternateContent>
      </w:r>
      <w:r w:rsidRPr="00961C71">
        <w:rPr>
          <w:color w:val="FFFFFF"/>
          <w:sz w:val="22"/>
        </w:rPr>
        <w:t>Step.</w:t>
      </w:r>
      <w:r w:rsidRPr="00961C71">
        <w:rPr>
          <w:color w:val="FFFFFF"/>
          <w:sz w:val="72"/>
        </w:rPr>
        <w:t>6</w:t>
      </w:r>
      <w:r w:rsidR="00A11CC8">
        <w:rPr>
          <w:rFonts w:hint="eastAsia"/>
          <w:color w:val="FFFFFF"/>
          <w:sz w:val="72"/>
        </w:rPr>
        <w:t xml:space="preserve">  </w:t>
      </w:r>
      <w:bookmarkEnd w:id="95"/>
      <w:r w:rsidR="00B830DD">
        <w:rPr>
          <w:rFonts w:hint="eastAsia"/>
        </w:rPr>
        <w:t>予算</w:t>
      </w:r>
      <w:r w:rsidR="007340A8">
        <w:rPr>
          <w:rFonts w:hint="eastAsia"/>
        </w:rPr>
        <w:t>を</w:t>
      </w:r>
      <w:r w:rsidR="00B830DD">
        <w:rPr>
          <w:rFonts w:hint="eastAsia"/>
        </w:rPr>
        <w:t>要求</w:t>
      </w:r>
      <w:r w:rsidR="007340A8">
        <w:rPr>
          <w:rFonts w:hint="eastAsia"/>
        </w:rPr>
        <w:t>する</w:t>
      </w:r>
      <w:bookmarkEnd w:id="96"/>
    </w:p>
    <w:p w14:paraId="7719AA8D" w14:textId="77777777" w:rsidR="009F3DAE" w:rsidRDefault="00961C71">
      <w:pPr>
        <w:pStyle w:val="FirstParagraph"/>
      </w:pPr>
      <w:r>
        <w:t>予算要求のゴールは、正しい要求に応じて予算配分されることにありますが、府省内外からの様々なチェックを通過して行かなくてはなりません。これらに対応する労力は掛かりますが、事前に作業スケジュールを把握し、必要とされる資料を準備し、発生するやり取りとその目的や効果を理解することで、軽減することができます。</w:t>
      </w:r>
    </w:p>
    <w:p w14:paraId="43CB16DA" w14:textId="7FF3C392" w:rsidR="00B830DD" w:rsidRDefault="00B830DD" w:rsidP="00B830DD">
      <w:pPr>
        <w:pStyle w:val="4"/>
        <w:spacing w:before="300" w:after="150"/>
      </w:pPr>
      <w:bookmarkStart w:id="97" w:name="府省内の確認"/>
      <w:bookmarkStart w:id="98" w:name="_Toc59724426"/>
      <w:bookmarkStart w:id="99" w:name="予算要求後の対応"/>
      <w:r>
        <w:t>府省内</w:t>
      </w:r>
      <w:r w:rsidR="007340A8">
        <w:rPr>
          <w:rFonts w:hint="eastAsia"/>
        </w:rPr>
        <w:t>の</w:t>
      </w:r>
      <w:r>
        <w:t>確認</w:t>
      </w:r>
      <w:bookmarkEnd w:id="97"/>
      <w:bookmarkEnd w:id="98"/>
    </w:p>
    <w:p w14:paraId="40E4943F" w14:textId="0CCB2823" w:rsidR="008F59CC" w:rsidRDefault="002F7383" w:rsidP="008F59CC">
      <w:pPr>
        <w:pStyle w:val="af9"/>
        <w:jc w:val="left"/>
      </w:pPr>
      <w:r>
        <w:rPr>
          <w:rFonts w:hint="eastAsia"/>
        </w:rPr>
        <w:t>府省によって</w:t>
      </w:r>
      <w:r w:rsidR="00B973E5">
        <w:rPr>
          <w:rFonts w:hint="eastAsia"/>
        </w:rPr>
        <w:t>確認対象や</w:t>
      </w:r>
      <w:r>
        <w:rPr>
          <w:rFonts w:hint="eastAsia"/>
        </w:rPr>
        <w:t>実施スケジュール等は異なりますが、</w:t>
      </w:r>
      <w:r w:rsidR="00262962">
        <w:rPr>
          <w:rFonts w:hint="eastAsia"/>
        </w:rPr>
        <w:t>ＰＪＭＯ</w:t>
      </w:r>
      <w:r>
        <w:rPr>
          <w:rFonts w:hint="eastAsia"/>
        </w:rPr>
        <w:t>が作成した予算要求内容を</w:t>
      </w:r>
      <w:r>
        <w:t>会計担当部門に提出する前に、</w:t>
      </w:r>
      <w:r w:rsidR="00B973E5">
        <w:rPr>
          <w:rFonts w:hint="eastAsia"/>
        </w:rPr>
        <w:t>基本的には</w:t>
      </w:r>
      <w:r w:rsidR="00262962">
        <w:rPr>
          <w:rFonts w:hint="eastAsia"/>
        </w:rPr>
        <w:t>ＰＭＯ</w:t>
      </w:r>
      <w:r w:rsidR="00561196">
        <w:rPr>
          <w:rFonts w:hint="eastAsia"/>
        </w:rPr>
        <w:t>による</w:t>
      </w:r>
      <w:r w:rsidR="00561196">
        <w:t>事前ヒアリング</w:t>
      </w:r>
      <w:r w:rsidR="00561196">
        <w:rPr>
          <w:rFonts w:hint="eastAsia"/>
        </w:rPr>
        <w:t>が行われます。</w:t>
      </w:r>
      <w:r w:rsidR="00561196">
        <w:t>事前ヒアリング</w:t>
      </w:r>
      <w:r w:rsidR="00561196">
        <w:rPr>
          <w:rFonts w:hint="eastAsia"/>
        </w:rPr>
        <w:t>で</w:t>
      </w:r>
      <w:r w:rsidR="00561196">
        <w:t>は、</w:t>
      </w:r>
      <w:r w:rsidR="00B830DD">
        <w:t>ＰＭＯ</w:t>
      </w:r>
      <w:r w:rsidR="00561196">
        <w:rPr>
          <w:rFonts w:hint="eastAsia"/>
        </w:rPr>
        <w:t>の職員</w:t>
      </w:r>
      <w:r w:rsidR="00B830DD">
        <w:t>やＣＩＯ補佐官が</w:t>
      </w:r>
      <w:r w:rsidR="00B973E5">
        <w:rPr>
          <w:rFonts w:hint="eastAsia"/>
        </w:rPr>
        <w:t>専門的見地から様々な内容の確認を行います。</w:t>
      </w:r>
      <w:r w:rsidR="008F59CC">
        <w:rPr>
          <w:rFonts w:hint="eastAsia"/>
        </w:rPr>
        <w:t>例えば、以下のような項目です。</w:t>
      </w:r>
    </w:p>
    <w:p w14:paraId="61F8657B" w14:textId="4A668B86" w:rsidR="00B973E5" w:rsidRDefault="00384139" w:rsidP="00CD005B">
      <w:pPr>
        <w:pStyle w:val="List3"/>
        <w:spacing w:before="150" w:after="150"/>
      </w:pPr>
      <w:r w:rsidRPr="00384139">
        <w:rPr>
          <w:rFonts w:hint="eastAsia"/>
        </w:rPr>
        <w:t>政府方針や府省方針等との整合性</w:t>
      </w:r>
    </w:p>
    <w:p w14:paraId="33EB717F" w14:textId="68CF7205" w:rsidR="008F59CC" w:rsidRDefault="008F59CC" w:rsidP="00CD005B">
      <w:pPr>
        <w:pStyle w:val="List3"/>
        <w:spacing w:before="150" w:after="150"/>
      </w:pPr>
      <w:r>
        <w:rPr>
          <w:rFonts w:hint="eastAsia"/>
        </w:rPr>
        <w:t>利用者視点の効果、サービス・業務改革（</w:t>
      </w:r>
      <w:r w:rsidR="00262962">
        <w:rPr>
          <w:rFonts w:hint="eastAsia"/>
        </w:rPr>
        <w:t>ＢＰＲ</w:t>
      </w:r>
      <w:r>
        <w:rPr>
          <w:rFonts w:hint="eastAsia"/>
        </w:rPr>
        <w:t>）等の検討十分性</w:t>
      </w:r>
    </w:p>
    <w:p w14:paraId="4418A90B" w14:textId="64EA1034" w:rsidR="00384139" w:rsidRDefault="00384139" w:rsidP="00CD005B">
      <w:pPr>
        <w:pStyle w:val="List3"/>
        <w:spacing w:before="150" w:after="150"/>
      </w:pPr>
      <w:r>
        <w:rPr>
          <w:rFonts w:hint="eastAsia"/>
        </w:rPr>
        <w:t>省内、省外</w:t>
      </w:r>
      <w:r w:rsidR="00FB556D">
        <w:rPr>
          <w:rFonts w:hint="eastAsia"/>
        </w:rPr>
        <w:t>情報</w:t>
      </w:r>
      <w:r>
        <w:rPr>
          <w:rFonts w:hint="eastAsia"/>
        </w:rPr>
        <w:t>システムとの機能重複回避、共用・統合の推進</w:t>
      </w:r>
    </w:p>
    <w:p w14:paraId="6F01C12A" w14:textId="1F33B7CD" w:rsidR="00384139" w:rsidRDefault="00384139" w:rsidP="00CD005B">
      <w:pPr>
        <w:pStyle w:val="List3"/>
        <w:spacing w:before="150" w:after="150"/>
      </w:pPr>
      <w:r>
        <w:rPr>
          <w:rFonts w:hint="eastAsia"/>
        </w:rPr>
        <w:t>見積積算方法の妥当性、経費水準の妥当性</w:t>
      </w:r>
    </w:p>
    <w:p w14:paraId="5F46FFD2" w14:textId="79562991" w:rsidR="00384139" w:rsidRDefault="00262962" w:rsidP="00CD005B">
      <w:pPr>
        <w:pStyle w:val="List3"/>
        <w:spacing w:before="150" w:after="150"/>
      </w:pPr>
      <w:r>
        <w:rPr>
          <w:rFonts w:hint="eastAsia"/>
        </w:rPr>
        <w:t>ＣＰＵ</w:t>
      </w:r>
      <w:r w:rsidR="00384139">
        <w:rPr>
          <w:rFonts w:hint="eastAsia"/>
        </w:rPr>
        <w:t>使用率</w:t>
      </w:r>
      <w:r w:rsidR="008F59CC">
        <w:rPr>
          <w:rFonts w:hint="eastAsia"/>
        </w:rPr>
        <w:t>等の現状分析に基づいたサイジングの適切性の確認</w:t>
      </w:r>
    </w:p>
    <w:p w14:paraId="1E1EF1AA" w14:textId="2CF8C915" w:rsidR="00384139" w:rsidRDefault="00384139" w:rsidP="00CD005B">
      <w:pPr>
        <w:pStyle w:val="List3"/>
        <w:spacing w:before="150" w:after="150"/>
      </w:pPr>
      <w:r>
        <w:rPr>
          <w:rFonts w:hint="eastAsia"/>
        </w:rPr>
        <w:t>ライフサイクルコストとして将来発生するコストの確認</w:t>
      </w:r>
    </w:p>
    <w:p w14:paraId="0DA5FFA8" w14:textId="606E880D" w:rsidR="00384139" w:rsidRDefault="00384139" w:rsidP="00CD005B">
      <w:pPr>
        <w:pStyle w:val="List3"/>
        <w:spacing w:before="150" w:after="150"/>
      </w:pPr>
      <w:r>
        <w:rPr>
          <w:rFonts w:hint="eastAsia"/>
        </w:rPr>
        <w:t>セキュリティポリシーとの整合性、サポート期限の対応網羅性の確認</w:t>
      </w:r>
    </w:p>
    <w:p w14:paraId="40F6261A" w14:textId="71B9A16A" w:rsidR="00384139" w:rsidRDefault="00384139" w:rsidP="00CD005B">
      <w:pPr>
        <w:pStyle w:val="List3"/>
        <w:spacing w:before="150" w:after="150"/>
      </w:pPr>
      <w:r w:rsidRPr="008F59CC">
        <w:rPr>
          <w:rFonts w:hint="eastAsia"/>
        </w:rPr>
        <w:t>バックアップ機能、ディザスタリカバリ（</w:t>
      </w:r>
      <w:r w:rsidR="00262962">
        <w:rPr>
          <w:rFonts w:hint="eastAsia"/>
        </w:rPr>
        <w:t>ＤＲ</w:t>
      </w:r>
      <w:r w:rsidRPr="008F59CC">
        <w:rPr>
          <w:rFonts w:hint="eastAsia"/>
        </w:rPr>
        <w:t>）等、信頼性確保状況の確認</w:t>
      </w:r>
    </w:p>
    <w:p w14:paraId="5087B767" w14:textId="79724BB3" w:rsidR="001E652B" w:rsidRDefault="00730A3C" w:rsidP="001E652B">
      <w:pPr>
        <w:pStyle w:val="FigureTitle"/>
      </w:pPr>
      <w:r>
        <w:rPr>
          <w:noProof/>
        </w:rPr>
        <mc:AlternateContent>
          <mc:Choice Requires="wps">
            <w:drawing>
              <wp:anchor distT="0" distB="0" distL="114300" distR="114300" simplePos="0" relativeHeight="251668556" behindDoc="0" locked="0" layoutInCell="1" allowOverlap="1" wp14:anchorId="44065F7A" wp14:editId="1465F385">
                <wp:simplePos x="0" y="0"/>
                <wp:positionH relativeFrom="page">
                  <wp:posOffset>5906770</wp:posOffset>
                </wp:positionH>
                <wp:positionV relativeFrom="paragraph">
                  <wp:posOffset>421198</wp:posOffset>
                </wp:positionV>
                <wp:extent cx="1429560" cy="469440"/>
                <wp:effectExtent l="0" t="0" r="0" b="0"/>
                <wp:wrapNone/>
                <wp:docPr id="174" name="テキスト ボックス 1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0D320B33" w14:textId="77777777" w:rsidR="00730A3C" w:rsidRDefault="00730A3C" w:rsidP="00730A3C">
                            <w:pPr>
                              <w:pStyle w:val="a"/>
                            </w:pPr>
                            <w:r>
                              <w:rPr>
                                <w:rFonts w:hint="eastAsia"/>
                              </w:rPr>
                              <w:t>参考3</w:t>
                            </w:r>
                            <w:r>
                              <w:t>-7</w:t>
                            </w:r>
                          </w:p>
                          <w:p w14:paraId="576F72E8" w14:textId="2BB9AD17" w:rsidR="00730A3C" w:rsidRDefault="00730A3C" w:rsidP="00730A3C">
                            <w:pPr>
                              <w:pStyle w:val="a"/>
                              <w:numPr>
                                <w:ilvl w:val="0"/>
                                <w:numId w:val="0"/>
                              </w:numPr>
                            </w:pPr>
                            <w:r w:rsidRPr="00730A3C">
                              <w:rPr>
                                <w:rFonts w:hint="eastAsia"/>
                              </w:rPr>
                              <w:t>ライフサイクルコストを考慮した予算要求</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4065F7A" id="テキスト ボックス 174" o:spid="_x0000_s1078" type="#_x0000_t202" style="position:absolute;left:0;text-align:left;margin-left:465.1pt;margin-top:33.15pt;width:112.55pt;height:36.95pt;z-index:2516685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TKZQIAAKQEAAAOAAAAZHJzL2Uyb0RvYy54bWysVM2O0zAQviPxDpbvNG3VLWzUdFW6KkKq&#10;dlfqoj27jtNEOB5ju03KsZUQD8ErIM48T16EsdN0l4UT4uKOM3+e7/umk6u6lGQnjC1AJXTQ61Mi&#10;FIe0UJuEfrhfvHpDiXVMpUyCEgndC0uvpi9fTCodiyHkIFNhCBZRNq50QnPndBxFlueiZLYHWih0&#10;ZmBK5vBqNlFqWIXVSxkN+/1xVIFJtQEurMWv162TTkP9LBPc3WaZFY7IhOLbXDhNONf+jKYTFm8M&#10;03nBT89g//CKkhUKm55LXTPHyNYUf5QqC27AQuZ6HMoIsqzgIsyA0wz6z6ZZ5UyLMAuCY/UZJvv/&#10;yvKb3Z0hRYrcvR5RoliJJDXHL83he3P42Ry/kub4rTkem8MPvBMfhJBV2saYudKY6+q3UGN6GN/q&#10;JfCPFkOiJzFtgsVoD1GdmdL/4vAEE5GV/ZkJUTvCfbXR8PJijC6OvtH4cjQKVEWP2dpY905ASbyR&#10;UINMhxew3dI635/FXYhvZkEW6aKQ0l+8Yy4N2TFURZUXTvihMOO3KKl8rAKf1brbLyLI6tTFT9kO&#10;5i1Xr+sA5sWwg2kN6R5RMtBKz2q+KLD9kll3xwxqDYfE/XG3eGQSqoTCyaIkB/P5b999PEoAvZRU&#10;qN2E2k9bZgQl8r1CcXihd4bpjHVnqG05Bxx8gJupeTAxwTjZmZmB8gHXaua7oIspjr0S6jpz7toN&#10;wrXkYjYLQShnzdxSrTTvxOBhvq8fmNEnkhzSewOdqln8jKs2NrClZ1uHwAciPbAtiidV4SoEtk5r&#10;63ft6T1EPf65TH8BAAD//wMAUEsDBBQABgAIAAAAIQCvccIX4QAAAAsBAAAPAAAAZHJzL2Rvd25y&#10;ZXYueG1sTI/BTsMwEETvSPyDtUhcUOu0SSMIcaqqggNcKkIvvbnxNg7EdmQ7bfh7tie4zWqeZmfK&#10;9WR6dkYfOmcFLOYJMLSNU51tBew/X2ePwEKUVsneWRTwgwHW1e1NKQvlLvYDz3VsGYXYUEgBOsah&#10;4Dw0Go0MczegJe/kvJGRTt9y5eWFwk3Pl0mScyM7Sx+0HHCrsfmuRyNglx12+mE8vbxvstS/7cdt&#10;/tXWQtzfTZtnYBGn+AfDtT5Vh4o6Hd1oVWC9gKc0WRIqIM9TYFdgsVqROpLKyOJVyf9vqH4BAAD/&#10;/wMAUEsBAi0AFAAGAAgAAAAhALaDOJL+AAAA4QEAABMAAAAAAAAAAAAAAAAAAAAAAFtDb250ZW50&#10;X1R5cGVzXS54bWxQSwECLQAUAAYACAAAACEAOP0h/9YAAACUAQAACwAAAAAAAAAAAAAAAAAvAQAA&#10;X3JlbHMvLnJlbHNQSwECLQAUAAYACAAAACEA0f9kymUCAACkBAAADgAAAAAAAAAAAAAAAAAuAgAA&#10;ZHJzL2Uyb0RvYy54bWxQSwECLQAUAAYACAAAACEAr3HCF+EAAAALAQAADwAAAAAAAAAAAAAAAAC/&#10;BAAAZHJzL2Rvd25yZXYueG1sUEsFBgAAAAAEAAQA8wAAAM0FAAAAAA==&#10;" stroked="f">
                <v:textbox style="mso-fit-shape-to-text:t" inset="0,0,0,0">
                  <w:txbxContent>
                    <w:p w14:paraId="0D320B33" w14:textId="77777777" w:rsidR="00730A3C" w:rsidRDefault="00730A3C" w:rsidP="00730A3C">
                      <w:pPr>
                        <w:pStyle w:val="a"/>
                      </w:pPr>
                      <w:r>
                        <w:rPr>
                          <w:rFonts w:hint="eastAsia"/>
                        </w:rPr>
                        <w:t>参考3</w:t>
                      </w:r>
                      <w:r>
                        <w:t>-7</w:t>
                      </w:r>
                    </w:p>
                    <w:p w14:paraId="576F72E8" w14:textId="2BB9AD17" w:rsidR="00730A3C" w:rsidRDefault="00730A3C" w:rsidP="00730A3C">
                      <w:pPr>
                        <w:pStyle w:val="a"/>
                        <w:numPr>
                          <w:ilvl w:val="0"/>
                          <w:numId w:val="0"/>
                        </w:numPr>
                      </w:pPr>
                      <w:r w:rsidRPr="00730A3C">
                        <w:rPr>
                          <w:rFonts w:hint="eastAsia"/>
                        </w:rPr>
                        <w:t>ライフサイクルコストを考慮した予算要求</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1E652B" w14:paraId="2B2C8B04" w14:textId="77777777" w:rsidTr="00B01747">
        <w:trPr>
          <w:trHeight w:val="268"/>
        </w:trPr>
        <w:tc>
          <w:tcPr>
            <w:tcW w:w="8482" w:type="dxa"/>
            <w:shd w:val="clear" w:color="auto" w:fill="EEECE1" w:themeFill="background2"/>
          </w:tcPr>
          <w:p w14:paraId="2C32154E" w14:textId="77777777" w:rsidR="001E652B" w:rsidRPr="00166772" w:rsidRDefault="001E652B" w:rsidP="00B01747">
            <w:pPr>
              <w:pStyle w:val="ConsultationTitleExample"/>
              <w:spacing w:before="150" w:after="150"/>
            </w:pPr>
            <w:bookmarkStart w:id="100" w:name="_Toc59724379"/>
            <w:r w:rsidRPr="00166772">
              <w:rPr>
                <w:rFonts w:hint="eastAsia"/>
              </w:rPr>
              <w:t>参考：ライフサイクルコストを考慮した予算要求</w:t>
            </w:r>
            <w:bookmarkEnd w:id="100"/>
          </w:p>
          <w:p w14:paraId="18680DBB" w14:textId="77777777" w:rsidR="001E652B" w:rsidRPr="00166772" w:rsidRDefault="001E652B" w:rsidP="00B01747">
            <w:pPr>
              <w:pStyle w:val="ConsultationBody"/>
            </w:pPr>
            <w:r w:rsidRPr="00166772">
              <w:rPr>
                <w:rFonts w:hint="eastAsia"/>
              </w:rPr>
              <w:t>オンプレミスで構築した情報システムからクラウドサービスへ移行したり、特定ベンダの技術に依存したOS・ミドルウェア等からオープンな製品</w:t>
            </w:r>
            <w:r w:rsidRPr="00166772">
              <w:t>に乗り換えたりすると、現行システムの基盤部分を同じ構成</w:t>
            </w:r>
            <w:r w:rsidRPr="00166772">
              <w:rPr>
                <w:rFonts w:hint="eastAsia"/>
              </w:rPr>
              <w:t>のまま</w:t>
            </w:r>
            <w:r w:rsidRPr="00166772">
              <w:t>で更改するのに対して</w:t>
            </w:r>
            <w:r w:rsidRPr="00166772">
              <w:rPr>
                <w:rFonts w:hint="eastAsia"/>
              </w:rPr>
              <w:t>初期コスト</w:t>
            </w:r>
            <w:r w:rsidRPr="00166772">
              <w:t>が高額になりがちです。</w:t>
            </w:r>
          </w:p>
          <w:p w14:paraId="6AE381D8" w14:textId="77777777" w:rsidR="001E652B" w:rsidRPr="00166772" w:rsidRDefault="001E652B" w:rsidP="00B01747">
            <w:pPr>
              <w:pStyle w:val="ConsultationBody"/>
            </w:pPr>
            <w:r w:rsidRPr="00166772">
              <w:rPr>
                <w:rFonts w:hint="eastAsia"/>
              </w:rPr>
              <w:t>しかし、このような移行や乗り換えを適切に行えば、初期コストは高額になっても、改修コストや運用保守コストが削減でき、情報システムのライフサイクルコスト全体で見るとコストを低く抑えることができる場合があります。</w:t>
            </w:r>
          </w:p>
          <w:p w14:paraId="34F91D2D" w14:textId="77777777" w:rsidR="001E652B" w:rsidRPr="00166772" w:rsidRDefault="001E652B" w:rsidP="00B01747">
            <w:pPr>
              <w:pStyle w:val="ConsultationBody"/>
            </w:pPr>
            <w:r w:rsidRPr="00166772">
              <w:rPr>
                <w:rFonts w:hint="eastAsia"/>
              </w:rPr>
              <w:t>例えば、クラウドサービスでは、仮想化レイヤまでのパッチ適用、ハードウェアの定期点検、計画停電等が不要となります。加えて、マネージドサービス（ストレージ、データベース、セキュリティ対策、運用管理等の仕組みを、従量課金のサービスとして利用できるもの）の活用で運用・保守作業の対象を減らし、自動化機能で運用・保守作業を自動化して運用・保守コストを削減できます。また、オンプレミスのようにハードウェアのリース期間や耐用年数の制約がないため、更改のサイクルを</w:t>
            </w:r>
            <w:r w:rsidRPr="00166772">
              <w:t>5年</w:t>
            </w:r>
            <w:r w:rsidRPr="00166772">
              <w:rPr>
                <w:rFonts w:hint="eastAsia"/>
              </w:rPr>
              <w:t>より長くして、</w:t>
            </w:r>
            <w:r w:rsidRPr="00166772">
              <w:t>更改</w:t>
            </w:r>
            <w:r w:rsidRPr="00166772">
              <w:rPr>
                <w:rFonts w:hint="eastAsia"/>
              </w:rPr>
              <w:t>にかかる</w:t>
            </w:r>
            <w:r w:rsidRPr="00166772">
              <w:t>費用を抑えることができます。</w:t>
            </w:r>
          </w:p>
          <w:p w14:paraId="53E11BCA" w14:textId="77777777" w:rsidR="001E652B" w:rsidRPr="00166772" w:rsidRDefault="001E652B" w:rsidP="00B01747">
            <w:pPr>
              <w:pStyle w:val="ConsultationBody"/>
            </w:pPr>
            <w:r w:rsidRPr="00166772">
              <w:rPr>
                <w:rFonts w:hint="eastAsia"/>
              </w:rPr>
              <w:t>特に、当該情報システムが取り扱う制度が恒久的に続くものである場合、ライフサ</w:t>
            </w:r>
            <w:r w:rsidRPr="00166772">
              <w:rPr>
                <w:rFonts w:hint="eastAsia"/>
              </w:rPr>
              <w:lastRenderedPageBreak/>
              <w:t>イクル期間は長くなり、初期に大きなコストを要したとしても、運用期間中のコストの差が積み上がって、長期的には回収できる可能性が高まります。</w:t>
            </w:r>
          </w:p>
          <w:p w14:paraId="7DF4096B" w14:textId="77777777" w:rsidR="001E652B" w:rsidRPr="00166772" w:rsidRDefault="001E652B" w:rsidP="00B01747">
            <w:pPr>
              <w:pStyle w:val="ConsultationBody"/>
            </w:pPr>
            <w:r w:rsidRPr="00166772">
              <w:rPr>
                <w:rFonts w:hint="eastAsia"/>
              </w:rPr>
              <w:t>このように、クラウドサービスへの移行に際しては、情報システムの特性や現行システムの契約内容を鑑み、</w:t>
            </w:r>
            <w:r w:rsidRPr="00166772">
              <w:t>業務改革やリース</w:t>
            </w:r>
            <w:r w:rsidRPr="00166772">
              <w:rPr>
                <w:rFonts w:hint="eastAsia"/>
              </w:rPr>
              <w:t>期間満了</w:t>
            </w:r>
            <w:r w:rsidRPr="00166772">
              <w:t>のタイミングで移行するなど、</w:t>
            </w:r>
            <w:r w:rsidRPr="00166772">
              <w:rPr>
                <w:rFonts w:hint="eastAsia"/>
              </w:rPr>
              <w:t>ライフサイクルコストの観点からしっかり分析すること</w:t>
            </w:r>
            <w:r w:rsidRPr="00166772">
              <w:t>が必要です。</w:t>
            </w:r>
          </w:p>
          <w:p w14:paraId="161A4370" w14:textId="77777777" w:rsidR="001E652B" w:rsidRPr="00166772" w:rsidRDefault="001E652B" w:rsidP="00B01747">
            <w:pPr>
              <w:pStyle w:val="ConsultationBody"/>
            </w:pPr>
            <w:r w:rsidRPr="00166772">
              <w:rPr>
                <w:rFonts w:hint="eastAsia"/>
              </w:rPr>
              <w:t>初期コストが高額となっても、ライフサイクルコストでは安くなるイメージを以下に示します。このイメージでは、オンプレミスの現行システムをクラウドサービスへ移行する際に、現行システムをできるだけ改修しないように移行（リホスト）すると、抜本的な刷新、再構築によりクラウド環境に最適化して移行（リビルド）する場合に比べ、初期コストを安く抑えられています。しかし、リビルドした方が、前述のような運用・保守コスト削減が可能となるため、ライフサイクルコストは安く抑えられています。</w:t>
            </w:r>
          </w:p>
          <w:p w14:paraId="0899D304" w14:textId="77777777" w:rsidR="001E652B" w:rsidRPr="00166772" w:rsidRDefault="001E652B" w:rsidP="00B01747">
            <w:pPr>
              <w:pStyle w:val="ConsultationBody"/>
            </w:pPr>
          </w:p>
          <w:p w14:paraId="10410431" w14:textId="360C6BBD" w:rsidR="001E652B" w:rsidRDefault="00FF0AF2" w:rsidP="003C3E73">
            <w:pPr>
              <w:pStyle w:val="ConsultationBody"/>
              <w:ind w:firstLineChars="0" w:firstLine="0"/>
              <w:jc w:val="center"/>
            </w:pPr>
            <w:r w:rsidRPr="00166772">
              <w:rPr>
                <w:noProof/>
              </w:rPr>
              <w:drawing>
                <wp:inline distT="0" distB="0" distL="0" distR="0" wp14:anchorId="158E14CB" wp14:editId="1E5CC33D">
                  <wp:extent cx="4126727" cy="2758701"/>
                  <wp:effectExtent l="0" t="0" r="7620" b="3810"/>
                  <wp:docPr id="170" name="図 170" descr="グラフ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3-n-n_ライフサイクルコスト比較のイメージ.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4131387" cy="2761816"/>
                          </a:xfrm>
                          <a:prstGeom prst="rect">
                            <a:avLst/>
                          </a:prstGeom>
                        </pic:spPr>
                      </pic:pic>
                    </a:graphicData>
                  </a:graphic>
                </wp:inline>
              </w:drawing>
            </w:r>
          </w:p>
          <w:p w14:paraId="294A8712" w14:textId="77777777" w:rsidR="001E652B" w:rsidRDefault="001E652B" w:rsidP="00B01747">
            <w:pPr>
              <w:pStyle w:val="ConsultationBody"/>
              <w:ind w:firstLineChars="0" w:firstLine="0"/>
              <w:jc w:val="left"/>
            </w:pPr>
          </w:p>
        </w:tc>
      </w:tr>
    </w:tbl>
    <w:p w14:paraId="7200A37D" w14:textId="715F793A" w:rsidR="00B830DD" w:rsidRDefault="00670C2D" w:rsidP="00B830DD">
      <w:pPr>
        <w:pStyle w:val="FigureTitle"/>
      </w:pPr>
      <w:r>
        <w:rPr>
          <w:noProof/>
        </w:rPr>
        <w:lastRenderedPageBreak/>
        <mc:AlternateContent>
          <mc:Choice Requires="wps">
            <w:drawing>
              <wp:anchor distT="0" distB="0" distL="114300" distR="114300" simplePos="0" relativeHeight="251666508" behindDoc="0" locked="0" layoutInCell="1" allowOverlap="1" wp14:anchorId="69417875" wp14:editId="5C9253A1">
                <wp:simplePos x="0" y="0"/>
                <wp:positionH relativeFrom="page">
                  <wp:posOffset>5955030</wp:posOffset>
                </wp:positionH>
                <wp:positionV relativeFrom="paragraph">
                  <wp:posOffset>-2299031</wp:posOffset>
                </wp:positionV>
                <wp:extent cx="1429560" cy="469440"/>
                <wp:effectExtent l="0" t="0" r="0" b="0"/>
                <wp:wrapNone/>
                <wp:docPr id="169" name="テキスト ボックス 1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1A7C6C68" w14:textId="77777777" w:rsidR="006A19D5" w:rsidRPr="006A19D5" w:rsidRDefault="006A19D5" w:rsidP="006A19D5">
                            <w:pPr>
                              <w:pStyle w:val="Web"/>
                              <w:widowControl w:val="0"/>
                              <w:numPr>
                                <w:ilvl w:val="0"/>
                                <w:numId w:val="15"/>
                              </w:numPr>
                              <w:pBdr>
                                <w:left w:val="single" w:sz="4" w:space="4" w:color="auto"/>
                              </w:pBdr>
                              <w:snapToGrid w:val="0"/>
                              <w:spacing w:before="0" w:beforeAutospacing="0" w:after="0" w:afterAutospacing="0" w:line="264" w:lineRule="auto"/>
                              <w:jc w:val="both"/>
                              <w:rPr>
                                <w:rFonts w:cstheme="minorBidi"/>
                                <w:kern w:val="2"/>
                                <w:sz w:val="16"/>
                                <w:szCs w:val="16"/>
                              </w:rPr>
                            </w:pPr>
                            <w:r w:rsidRPr="006A19D5">
                              <w:rPr>
                                <w:rFonts w:hint="eastAsia"/>
                                <w:sz w:val="16"/>
                                <w:szCs w:val="16"/>
                              </w:rPr>
                              <w:t>注記</w:t>
                            </w:r>
                          </w:p>
                          <w:p w14:paraId="78F60EB1" w14:textId="2407ED2E" w:rsidR="00670C2D" w:rsidRPr="006A19D5" w:rsidRDefault="006A19D5" w:rsidP="006A19D5">
                            <w:pPr>
                              <w:pStyle w:val="Web"/>
                              <w:widowControl w:val="0"/>
                              <w:pBdr>
                                <w:left w:val="single" w:sz="4" w:space="4" w:color="auto"/>
                              </w:pBdr>
                              <w:snapToGrid w:val="0"/>
                              <w:spacing w:before="0" w:beforeAutospacing="0" w:after="0" w:afterAutospacing="0" w:line="264" w:lineRule="auto"/>
                              <w:jc w:val="both"/>
                              <w:rPr>
                                <w:rFonts w:cstheme="minorBidi"/>
                                <w:kern w:val="2"/>
                                <w:sz w:val="16"/>
                                <w:szCs w:val="16"/>
                              </w:rPr>
                            </w:pPr>
                            <w:r w:rsidRPr="006A19D5">
                              <w:rPr>
                                <w:rFonts w:hint="eastAsia"/>
                                <w:sz w:val="16"/>
                                <w:szCs w:val="16"/>
                              </w:rPr>
                              <w:t>マイクロサービスとは、小さな複数のサービスを連携させてアプリケーション全体を構成する開発手法のこと。各サービスは独立性が高いため、改修時の影響範囲が局所化される。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9417875" id="テキスト ボックス 169" o:spid="_x0000_s1079" type="#_x0000_t202" style="position:absolute;left:0;text-align:left;margin-left:468.9pt;margin-top:-181.05pt;width:112.55pt;height:36.95pt;z-index:2516665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yJ6ZQIAAKQEAAAOAAAAZHJzL2Uyb0RvYy54bWysVM2O0zAQviPxDpbvNG3pVjRquipdFSFV&#10;uyt10Z5dx2kiHI+x3SbluJUQD8ErIM48T16EsdN0l4UT4uKOM3+e7/um08u6lGQvjC1AJXTQ61Mi&#10;FIe0UNuEfrhbvnpDiXVMpUyCEgk9CEsvZy9fTCsdiyHkIFNhCBZRNq50QnPndBxFlueiZLYHWih0&#10;ZmBK5vBqtlFqWIXVSxkN+/1xVIFJtQEurMWvV62TzkL9LBPc3WSZFY7IhOLbXDhNODf+jGZTFm8N&#10;03nBT89g//CKkhUKm55LXTHHyM4Uf5QqC27AQuZ6HMoIsqzgIsyA0wz6z6ZZ50yLMAuCY/UZJvv/&#10;yvLr/a0hRYrcjSeUKFYiSc3xS/PwvXn42Ry/kub4rTkem4cfeCc+CCGrtI0xc60x19Vvocb0ML7V&#10;K+AfLYZET2LaBIvRHqI6M6X/xeEJJiIrhzMTonaE+2qj4eRijC6OvtF4MhoFqqLHbG2seyegJN5I&#10;qEGmwwvYfmWd78/iLsQ3syCLdFlI6S/esZCG7BmqosoLJ/xQmPFblFQ+VoHPat3tFxFkderip2wH&#10;85arN3UA8+J1B9MG0gOiZKCVntV8WWD7FbPulhnUGg6J++Nu8MgkVAmFk0VJDubz3777eJQAeimp&#10;ULsJtZ92zAhK5HuF4vBC7wzTGZvOULtyATj4ADdT82BignGyMzMD5T2u1dx3QRdTHHsl1HXmwrUb&#10;hGvJxXweglDOmrmVWmveicHDfFffM6NPJDmk9xo6VbP4GVdtbGBLz3cOgQ9EemBbFE+qwlUIbJ3W&#10;1u/a03uIevxzmf0CAAD//wMAUEsDBBQABgAIAAAAIQA+yYrB5AAAAA4BAAAPAAAAZHJzL2Rvd25y&#10;ZXYueG1sTI8xT8MwFIR3JP6D9ZBYUOvEqUIa4lRVBQMsFaELmxu/xoHYjmynDf8ed4Lx3TvdfVdt&#10;Zj2QMzrfW8MhXSZA0LRW9qbjcPh4WRRAfBBGisEa5PCDHjb17U0lSmkv5h3PTehIDDG+FBxUCGNJ&#10;qW8VauGXdkQTfyfrtAjxdB2VTlxiuB4oS5KcatGb2KDEiDuF7XczaQ771edePUyn57ftKnOvh2mX&#10;f3UN5/d38/YJSMA5/Jnhih/RoY5MRzsZ6cnAYZ09RvTAYZHlLAVytaQ5WwM5Ro0VBQNaV/T/jPoX&#10;AAD//wMAUEsBAi0AFAAGAAgAAAAhALaDOJL+AAAA4QEAABMAAAAAAAAAAAAAAAAAAAAAAFtDb250&#10;ZW50X1R5cGVzXS54bWxQSwECLQAUAAYACAAAACEAOP0h/9YAAACUAQAACwAAAAAAAAAAAAAAAAAv&#10;AQAAX3JlbHMvLnJlbHNQSwECLQAUAAYACAAAACEA0dciemUCAACkBAAADgAAAAAAAAAAAAAAAAAu&#10;AgAAZHJzL2Uyb0RvYy54bWxQSwECLQAUAAYACAAAACEAPsmKweQAAAAOAQAADwAAAAAAAAAAAAAA&#10;AAC/BAAAZHJzL2Rvd25yZXYueG1sUEsFBgAAAAAEAAQA8wAAANAFAAAAAA==&#10;" stroked="f">
                <v:textbox style="mso-fit-shape-to-text:t" inset="0,0,0,0">
                  <w:txbxContent>
                    <w:p w14:paraId="1A7C6C68" w14:textId="77777777" w:rsidR="006A19D5" w:rsidRPr="006A19D5" w:rsidRDefault="006A19D5" w:rsidP="006A19D5">
                      <w:pPr>
                        <w:pStyle w:val="Web"/>
                        <w:widowControl w:val="0"/>
                        <w:numPr>
                          <w:ilvl w:val="0"/>
                          <w:numId w:val="15"/>
                        </w:numPr>
                        <w:pBdr>
                          <w:left w:val="single" w:sz="4" w:space="4" w:color="auto"/>
                        </w:pBdr>
                        <w:snapToGrid w:val="0"/>
                        <w:spacing w:before="0" w:beforeAutospacing="0" w:after="0" w:afterAutospacing="0" w:line="264" w:lineRule="auto"/>
                        <w:jc w:val="both"/>
                        <w:rPr>
                          <w:rFonts w:cstheme="minorBidi"/>
                          <w:kern w:val="2"/>
                          <w:sz w:val="16"/>
                          <w:szCs w:val="16"/>
                        </w:rPr>
                      </w:pPr>
                      <w:r w:rsidRPr="006A19D5">
                        <w:rPr>
                          <w:rFonts w:hint="eastAsia"/>
                          <w:sz w:val="16"/>
                          <w:szCs w:val="16"/>
                        </w:rPr>
                        <w:t>注記</w:t>
                      </w:r>
                    </w:p>
                    <w:p w14:paraId="78F60EB1" w14:textId="2407ED2E" w:rsidR="00670C2D" w:rsidRPr="006A19D5" w:rsidRDefault="006A19D5" w:rsidP="006A19D5">
                      <w:pPr>
                        <w:pStyle w:val="Web"/>
                        <w:widowControl w:val="0"/>
                        <w:pBdr>
                          <w:left w:val="single" w:sz="4" w:space="4" w:color="auto"/>
                        </w:pBdr>
                        <w:snapToGrid w:val="0"/>
                        <w:spacing w:before="0" w:beforeAutospacing="0" w:after="0" w:afterAutospacing="0" w:line="264" w:lineRule="auto"/>
                        <w:jc w:val="both"/>
                        <w:rPr>
                          <w:rFonts w:cstheme="minorBidi"/>
                          <w:kern w:val="2"/>
                          <w:sz w:val="16"/>
                          <w:szCs w:val="16"/>
                        </w:rPr>
                      </w:pPr>
                      <w:r w:rsidRPr="006A19D5">
                        <w:rPr>
                          <w:rFonts w:hint="eastAsia"/>
                          <w:sz w:val="16"/>
                          <w:szCs w:val="16"/>
                        </w:rPr>
                        <w:t>マイクロサービスとは、小さな複数のサービスを連携させてアプリケーション全体を構成する開発手法のこと。各サービスは独立性が高いため、改修時の影響範囲が局所化される。</w:t>
                      </w:r>
                    </w:p>
                  </w:txbxContent>
                </v:textbox>
                <w10:wrap anchorx="page"/>
              </v:shape>
            </w:pict>
          </mc:Fallback>
        </mc:AlternateContent>
      </w:r>
      <w:r w:rsidR="00B830DD">
        <w:rPr>
          <w:noProof/>
        </w:rPr>
        <mc:AlternateContent>
          <mc:Choice Requires="wps">
            <w:drawing>
              <wp:anchor distT="0" distB="0" distL="114300" distR="114300" simplePos="0" relativeHeight="251658278" behindDoc="0" locked="0" layoutInCell="1" allowOverlap="1" wp14:anchorId="01C72E2F" wp14:editId="4E88189D">
                <wp:simplePos x="0" y="0"/>
                <wp:positionH relativeFrom="page">
                  <wp:posOffset>5955030</wp:posOffset>
                </wp:positionH>
                <wp:positionV relativeFrom="paragraph">
                  <wp:posOffset>360045</wp:posOffset>
                </wp:positionV>
                <wp:extent cx="1429560" cy="469440"/>
                <wp:effectExtent l="0" t="0" r="0" b="6985"/>
                <wp:wrapNone/>
                <wp:docPr id="145" name="テキスト ボックス 1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228061A5" w14:textId="531C3747" w:rsidR="004B6EC6" w:rsidRDefault="004B6EC6" w:rsidP="00B830DD">
                            <w:pPr>
                              <w:pStyle w:val="a"/>
                            </w:pPr>
                            <w:r>
                              <w:rPr>
                                <w:rFonts w:hint="eastAsia"/>
                              </w:rPr>
                              <w:t>事例</w:t>
                            </w:r>
                            <w:r>
                              <w:t>3-6</w:t>
                            </w:r>
                          </w:p>
                          <w:p w14:paraId="322EADB7" w14:textId="7022D836" w:rsidR="004B6EC6" w:rsidRPr="00C439B7" w:rsidRDefault="004B6EC6" w:rsidP="00B830DD">
                            <w:pPr>
                              <w:pStyle w:val="af7"/>
                              <w:pBdr>
                                <w:left w:val="single" w:sz="4" w:space="4" w:color="auto"/>
                              </w:pBdr>
                              <w:rPr>
                                <w:rFonts w:ascii="ＭＳ Ｐゴシック" w:eastAsia="ＭＳ Ｐゴシック" w:hAnsi="ＭＳ Ｐゴシック"/>
                                <w:noProof/>
                              </w:rPr>
                            </w:pPr>
                            <w:r w:rsidRPr="003B4507">
                              <w:rPr>
                                <w:rFonts w:ascii="ＭＳ Ｐゴシック" w:eastAsia="ＭＳ Ｐゴシック" w:hAnsi="ＭＳ Ｐゴシック" w:hint="eastAsia"/>
                              </w:rPr>
                              <w:t>予算要求のプロセスで</w:t>
                            </w:r>
                            <w:r>
                              <w:rPr>
                                <w:rFonts w:ascii="ＭＳ Ｐゴシック" w:eastAsia="ＭＳ Ｐゴシック" w:hAnsi="ＭＳ Ｐゴシック" w:hint="eastAsia"/>
                              </w:rPr>
                              <w:t>ＰＭＯ</w:t>
                            </w:r>
                            <w:r w:rsidRPr="003B4507">
                              <w:rPr>
                                <w:rFonts w:ascii="ＭＳ Ｐゴシック" w:eastAsia="ＭＳ Ｐゴシック" w:hAnsi="ＭＳ Ｐゴシック"/>
                              </w:rPr>
                              <w:t>と会計担当部門が密接に連携</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1C72E2F" id="テキスト ボックス 145" o:spid="_x0000_s1080" type="#_x0000_t202" style="position:absolute;left:0;text-align:left;margin-left:468.9pt;margin-top:28.35pt;width:112.55pt;height:36.95pt;z-index:25165827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ymsZQIAAKQEAAAOAAAAZHJzL2Uyb0RvYy54bWysVM2O2jAQvlfqO1i+lwAC1I0IK8qKqhLa&#10;XYmt9mwch0R1PK5tSOhxkap9iL5C1XOfJy/SsUPY7banqhczzvx5vu8bppd1KcleGFuASuig16dE&#10;KA5pobYJ/Xi3fPOWEuuYSpkEJRJ6EJZezl6/mlY6FkPIQabCECyibFzphObO6TiKLM9FyWwPtFDo&#10;zMCUzOHVbKPUsAqrlzIa9vuTqAKTagNcWItfr1onnYX6WSa4u8kyKxyRCcW3uXCacG78Gc2mLN4a&#10;pvOCn57B/uEVJSsUNj2XumKOkZ0p/ihVFtyAhcz1OJQRZFnBRZgBpxn0X0yzzpkWYRYEx+ozTPb/&#10;leXX+1tDihS5G40pUaxEkprj1+bhe/Pwszk+kub4rTkem4cfeCc+CCGrtI0xc60x19XvoMb0ML7V&#10;K+CfLIZEz2LaBIvRHqI6M6X/xeEJJiIrhzMTonaE+2qj4cV4gi6OvtHkYjQKVEVP2dpY915ASbyR&#10;UINMhxew/co635/FXYhvZkEW6bKQ0l+8YyEN2TNURZUXTvihMOO3KKl8rAKf1brbLyLI6tTFT9kO&#10;5i1Xb+oA5njUwbSB9IAoGWilZzVfFth+xay7ZQa1hkPi/rgbPDIJVULhZFGSg/nyt+8+HiWAXkoq&#10;1G5C7ecdM4IS+UGhOLzQO8N0xqYz1K5cAA4+wM3UPJiYYJzszMxAeY9rNfdd0MUUx14JdZ25cO0G&#10;4VpyMZ+HIJSzZm6l1pp3YvAw39X3zOgTSQ7pvYZO1Sx+wVUbG9jS851D4AORHtgWxZOqcBUCW6e1&#10;9bv2/B6inv5cZr8AAAD//wMAUEsDBBQABgAIAAAAIQDnWGEs4wAAAAsBAAAPAAAAZHJzL2Rvd25y&#10;ZXYueG1sTI/BTsMwEETvSPyDtUhcEHXaFLcNcaqqggNcKkIvvbnxNg7E6yh22vD3uCe47WhHM2/y&#10;9WhbdsbeN44kTCcJMKTK6YZqCfvP18clMB8UadU6Qgk/6GFd3N7kKtPuQh94LkPNYgj5TEkwIXQZ&#10;574yaJWfuA4p/k6utypE2ddc9+oSw23LZ0kiuFUNxQajOtwarL7LwUrYzQ878zCcXt4387R/2w9b&#10;8VWXUt7fjZtnYAHH8GeGK35EhyIyHd1A2rNWwipdRPQg4UksgF0NUzFbATvGK00E8CLn/zcUvwAA&#10;AP//AwBQSwECLQAUAAYACAAAACEAtoM4kv4AAADhAQAAEwAAAAAAAAAAAAAAAAAAAAAAW0NvbnRl&#10;bnRfVHlwZXNdLnhtbFBLAQItABQABgAIAAAAIQA4/SH/1gAAAJQBAAALAAAAAAAAAAAAAAAAAC8B&#10;AABfcmVscy8ucmVsc1BLAQItABQABgAIAAAAIQDPTymsZQIAAKQEAAAOAAAAAAAAAAAAAAAAAC4C&#10;AABkcnMvZTJvRG9jLnhtbFBLAQItABQABgAIAAAAIQDnWGEs4wAAAAsBAAAPAAAAAAAAAAAAAAAA&#10;AL8EAABkcnMvZG93bnJldi54bWxQSwUGAAAAAAQABADzAAAAzwUAAAAA&#10;" stroked="f">
                <v:textbox style="mso-fit-shape-to-text:t" inset="0,0,0,0">
                  <w:txbxContent>
                    <w:p w14:paraId="228061A5" w14:textId="531C3747" w:rsidR="004B6EC6" w:rsidRDefault="004B6EC6" w:rsidP="00B830DD">
                      <w:pPr>
                        <w:pStyle w:val="a"/>
                      </w:pPr>
                      <w:r>
                        <w:rPr>
                          <w:rFonts w:hint="eastAsia"/>
                        </w:rPr>
                        <w:t>事例</w:t>
                      </w:r>
                      <w:r>
                        <w:t>3-6</w:t>
                      </w:r>
                    </w:p>
                    <w:p w14:paraId="322EADB7" w14:textId="7022D836" w:rsidR="004B6EC6" w:rsidRPr="00C439B7" w:rsidRDefault="004B6EC6" w:rsidP="00B830DD">
                      <w:pPr>
                        <w:pStyle w:val="af7"/>
                        <w:pBdr>
                          <w:left w:val="single" w:sz="4" w:space="4" w:color="auto"/>
                        </w:pBdr>
                        <w:rPr>
                          <w:rFonts w:ascii="ＭＳ Ｐゴシック" w:eastAsia="ＭＳ Ｐゴシック" w:hAnsi="ＭＳ Ｐゴシック"/>
                          <w:noProof/>
                        </w:rPr>
                      </w:pPr>
                      <w:r w:rsidRPr="003B4507">
                        <w:rPr>
                          <w:rFonts w:ascii="ＭＳ Ｐゴシック" w:eastAsia="ＭＳ Ｐゴシック" w:hAnsi="ＭＳ Ｐゴシック" w:hint="eastAsia"/>
                        </w:rPr>
                        <w:t>予算要求のプロセスで</w:t>
                      </w:r>
                      <w:r>
                        <w:rPr>
                          <w:rFonts w:ascii="ＭＳ Ｐゴシック" w:eastAsia="ＭＳ Ｐゴシック" w:hAnsi="ＭＳ Ｐゴシック" w:hint="eastAsia"/>
                        </w:rPr>
                        <w:t>ＰＭＯ</w:t>
                      </w:r>
                      <w:r w:rsidRPr="003B4507">
                        <w:rPr>
                          <w:rFonts w:ascii="ＭＳ Ｐゴシック" w:eastAsia="ＭＳ Ｐゴシック" w:hAnsi="ＭＳ Ｐゴシック"/>
                        </w:rPr>
                        <w:t>と会計担当部門が密接に連携</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B830DD" w14:paraId="600D857E" w14:textId="77777777" w:rsidTr="0005084F">
        <w:trPr>
          <w:trHeight w:val="268"/>
        </w:trPr>
        <w:tc>
          <w:tcPr>
            <w:tcW w:w="7643" w:type="dxa"/>
            <w:shd w:val="clear" w:color="auto" w:fill="EEECE1" w:themeFill="background2"/>
          </w:tcPr>
          <w:p w14:paraId="1D8CE5CD" w14:textId="5EEAB77D" w:rsidR="00B830DD" w:rsidRPr="00A26780" w:rsidRDefault="006C75F5" w:rsidP="00CD005B">
            <w:pPr>
              <w:pStyle w:val="ConsultationTitleExample"/>
              <w:spacing w:before="150" w:after="150"/>
            </w:pPr>
            <w:bookmarkStart w:id="101" w:name="_Toc59724380"/>
            <w:r w:rsidRPr="003F3A8F">
              <w:rPr>
                <w:rFonts w:hint="eastAsia"/>
              </w:rPr>
              <w:t>事例</w:t>
            </w:r>
            <w:r w:rsidR="00B830DD" w:rsidRPr="003F3A8F">
              <w:t>：</w:t>
            </w:r>
            <w:r w:rsidR="00B830DD" w:rsidRPr="003F3A8F">
              <w:rPr>
                <w:rFonts w:hint="eastAsia"/>
              </w:rPr>
              <w:t>予算要求のプロセスで</w:t>
            </w:r>
            <w:r w:rsidR="00262962">
              <w:rPr>
                <w:rFonts w:hint="eastAsia"/>
              </w:rPr>
              <w:t>ＰＭＯ</w:t>
            </w:r>
            <w:r w:rsidR="00B830DD" w:rsidRPr="003F3A8F">
              <w:t>と会計</w:t>
            </w:r>
            <w:r w:rsidR="00B830DD" w:rsidRPr="00A26780">
              <w:rPr>
                <w:rFonts w:hint="eastAsia"/>
              </w:rPr>
              <w:t>担当部門</w:t>
            </w:r>
            <w:r w:rsidR="00B830DD" w:rsidRPr="00A26780">
              <w:t>が</w:t>
            </w:r>
            <w:r w:rsidR="00B830DD" w:rsidRPr="00A26780">
              <w:rPr>
                <w:rFonts w:hint="eastAsia"/>
              </w:rPr>
              <w:t>密接に</w:t>
            </w:r>
            <w:r w:rsidR="00B830DD" w:rsidRPr="00A26780">
              <w:t>連携</w:t>
            </w:r>
            <w:bookmarkEnd w:id="101"/>
          </w:p>
          <w:p w14:paraId="4158B8D2" w14:textId="09436017" w:rsidR="00B830DD" w:rsidRDefault="00B830DD" w:rsidP="00311769">
            <w:pPr>
              <w:pStyle w:val="ConsultationBody"/>
            </w:pPr>
            <w:r>
              <w:rPr>
                <w:rFonts w:hint="eastAsia"/>
              </w:rPr>
              <w:t>ある省</w:t>
            </w:r>
            <w:r w:rsidR="006765F8">
              <w:rPr>
                <w:rFonts w:hint="eastAsia"/>
              </w:rPr>
              <w:t>では</w:t>
            </w:r>
            <w:r>
              <w:rPr>
                <w:rFonts w:hint="eastAsia"/>
              </w:rPr>
              <w:t>、情報システム整備に係る</w:t>
            </w:r>
            <w:r w:rsidRPr="00FB5D5A">
              <w:rPr>
                <w:rFonts w:hint="eastAsia"/>
              </w:rPr>
              <w:t>予算要求</w:t>
            </w:r>
            <w:r>
              <w:rPr>
                <w:rFonts w:hint="eastAsia"/>
              </w:rPr>
              <w:t>を効率的に行うために、会計担当部門</w:t>
            </w:r>
            <w:r w:rsidRPr="00FB5D5A">
              <w:rPr>
                <w:rFonts w:hint="eastAsia"/>
              </w:rPr>
              <w:t>と</w:t>
            </w:r>
            <w:r w:rsidR="00262962">
              <w:rPr>
                <w:rFonts w:hint="eastAsia"/>
              </w:rPr>
              <w:t>ＰＭＯ</w:t>
            </w:r>
            <w:r w:rsidRPr="00FB5D5A">
              <w:t>が</w:t>
            </w:r>
            <w:r>
              <w:rPr>
                <w:rFonts w:hint="eastAsia"/>
              </w:rPr>
              <w:t>連携し、</w:t>
            </w:r>
            <w:r w:rsidRPr="00FB5D5A">
              <w:t>必ず</w:t>
            </w:r>
            <w:r w:rsidR="00262962">
              <w:rPr>
                <w:rFonts w:hint="eastAsia"/>
              </w:rPr>
              <w:t>ＰＭＯ</w:t>
            </w:r>
            <w:r w:rsidRPr="00FB5D5A">
              <w:t>のチェックを通過してから</w:t>
            </w:r>
            <w:r>
              <w:rPr>
                <w:rFonts w:hint="eastAsia"/>
              </w:rPr>
              <w:t>予算要求資料を</w:t>
            </w:r>
            <w:r>
              <w:t>提出するよう</w:t>
            </w:r>
            <w:r>
              <w:rPr>
                <w:rFonts w:hint="eastAsia"/>
              </w:rPr>
              <w:t>手順</w:t>
            </w:r>
            <w:r w:rsidRPr="00FB5D5A">
              <w:t>化して</w:t>
            </w:r>
            <w:r>
              <w:rPr>
                <w:rFonts w:hint="eastAsia"/>
              </w:rPr>
              <w:t>います。</w:t>
            </w:r>
          </w:p>
          <w:p w14:paraId="03B737D8" w14:textId="77777777" w:rsidR="00B830DD" w:rsidRDefault="00B830DD" w:rsidP="00311769">
            <w:pPr>
              <w:pStyle w:val="ConsultationBody"/>
            </w:pPr>
          </w:p>
          <w:p w14:paraId="26E60DFF" w14:textId="77777777" w:rsidR="00B830DD" w:rsidRDefault="00B830DD" w:rsidP="00311769">
            <w:pPr>
              <w:pStyle w:val="ConsultationBody"/>
              <w:ind w:firstLineChars="0" w:firstLine="0"/>
            </w:pPr>
            <w:r>
              <w:rPr>
                <w:noProof/>
              </w:rPr>
              <w:lastRenderedPageBreak/>
              <w:drawing>
                <wp:inline distT="0" distB="0" distL="0" distR="0" wp14:anchorId="24C9AC2A" wp14:editId="48E5C06C">
                  <wp:extent cx="4472081" cy="2913017"/>
                  <wp:effectExtent l="0" t="0" r="5080" b="1905"/>
                  <wp:docPr id="173" name="図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No3ポンチ絵.pn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4481097" cy="2918890"/>
                          </a:xfrm>
                          <a:prstGeom prst="rect">
                            <a:avLst/>
                          </a:prstGeom>
                        </pic:spPr>
                      </pic:pic>
                    </a:graphicData>
                  </a:graphic>
                </wp:inline>
              </w:drawing>
            </w:r>
          </w:p>
          <w:p w14:paraId="62B3AFC6" w14:textId="77777777" w:rsidR="00B830DD" w:rsidRPr="00A7028A" w:rsidRDefault="00B830DD" w:rsidP="00311769">
            <w:pPr>
              <w:pStyle w:val="ConsultationBody"/>
            </w:pPr>
          </w:p>
          <w:p w14:paraId="226B2B5A" w14:textId="4E995F68" w:rsidR="00B830DD" w:rsidRDefault="00B830DD" w:rsidP="00311769">
            <w:pPr>
              <w:pStyle w:val="ConsultationBody"/>
            </w:pPr>
            <w:r>
              <w:rPr>
                <w:rFonts w:hint="eastAsia"/>
              </w:rPr>
              <w:t>従来の手順では、情報システムの構築に関する知識・経験が浅いＰＪＭＯが見積りを積算すると、その粒度や精度が低くなることが多くありました。しかし、その予算要求資料は、専門経験を持つ職員のチェックなしに会計担当部門に提出されてしまっており、資料の質の向上が課題となっていました。</w:t>
            </w:r>
          </w:p>
          <w:p w14:paraId="046AEF2B" w14:textId="77777777" w:rsidR="00B830DD" w:rsidRPr="00091019" w:rsidRDefault="00B830DD" w:rsidP="00311769">
            <w:pPr>
              <w:pStyle w:val="ConsultationBody"/>
            </w:pPr>
          </w:p>
          <w:p w14:paraId="15660570" w14:textId="7BE6C8B4" w:rsidR="00B830DD" w:rsidRDefault="00B830DD" w:rsidP="00311769">
            <w:pPr>
              <w:pStyle w:val="ConsultationBody"/>
            </w:pPr>
            <w:r>
              <w:rPr>
                <w:rFonts w:hint="eastAsia"/>
              </w:rPr>
              <w:t>この状況を改善するため、事前にＰＭＯ・ＣＩＯ補佐官と会計担当部門がタッグを組み、自府省内の当該年度ごとの予算要求に関する全体方針を定めてＰＪＭＯへ伝達し（上図</w:t>
            </w:r>
            <w:r w:rsidR="00262962">
              <w:rPr>
                <w:rFonts w:hint="eastAsia"/>
              </w:rPr>
              <w:t>ＳＴＥＰ</w:t>
            </w:r>
            <w:r w:rsidR="006357AD">
              <w:rPr>
                <w:rFonts w:hint="eastAsia"/>
              </w:rPr>
              <w:t>１</w:t>
            </w:r>
            <w:r>
              <w:rPr>
                <w:rFonts w:hint="eastAsia"/>
              </w:rPr>
              <w:t>）、ＰＪＭＯがその方針に</w:t>
            </w:r>
            <w:r w:rsidR="00095F38">
              <w:rPr>
                <w:rFonts w:hint="eastAsia"/>
              </w:rPr>
              <w:t>のっとり</w:t>
            </w:r>
            <w:r>
              <w:rPr>
                <w:rFonts w:hint="eastAsia"/>
              </w:rPr>
              <w:t>予算要求関連資料を作成し、ＰＭＯ・ＣＩＯ補佐官はその資料を確認する（上図</w:t>
            </w:r>
            <w:r w:rsidR="00262962">
              <w:rPr>
                <w:rFonts w:hint="eastAsia"/>
              </w:rPr>
              <w:t>ＳＴＥＰ</w:t>
            </w:r>
            <w:r>
              <w:rPr>
                <w:rFonts w:hint="eastAsia"/>
              </w:rPr>
              <w:t>２）という手順を取り決め、運用を始めました。</w:t>
            </w:r>
          </w:p>
          <w:p w14:paraId="2FAB6E0B" w14:textId="62BF1FC3" w:rsidR="00B830DD" w:rsidRDefault="00B830DD" w:rsidP="00311769">
            <w:pPr>
              <w:pStyle w:val="ConsultationBody"/>
            </w:pPr>
            <w:r>
              <w:rPr>
                <w:rFonts w:hint="eastAsia"/>
              </w:rPr>
              <w:t>この結果、ＰＪＭＯは作成した資料に対し、ＰＭＯの職員や</w:t>
            </w:r>
            <w:r w:rsidR="00262962">
              <w:rPr>
                <w:rFonts w:hint="eastAsia"/>
              </w:rPr>
              <w:t>ＣＩＯ</w:t>
            </w:r>
            <w:r>
              <w:rPr>
                <w:rFonts w:hint="eastAsia"/>
              </w:rPr>
              <w:t>補佐官の専門的な知見に基づく助言を得た</w:t>
            </w:r>
            <w:r w:rsidR="00CB39D5">
              <w:rPr>
                <w:rFonts w:hint="eastAsia"/>
              </w:rPr>
              <w:t>上</w:t>
            </w:r>
            <w:r>
              <w:rPr>
                <w:rFonts w:hint="eastAsia"/>
              </w:rPr>
              <w:t>で、会計担当部門へ提出できるようになりました。（上図</w:t>
            </w:r>
            <w:r w:rsidR="00262962">
              <w:rPr>
                <w:rFonts w:hint="eastAsia"/>
              </w:rPr>
              <w:t>ＳＴＥＰ</w:t>
            </w:r>
            <w:r>
              <w:rPr>
                <w:rFonts w:hint="eastAsia"/>
              </w:rPr>
              <w:t>３）</w:t>
            </w:r>
          </w:p>
          <w:p w14:paraId="5EA9602E" w14:textId="77777777" w:rsidR="00B830DD" w:rsidRDefault="00B830DD" w:rsidP="00311769">
            <w:pPr>
              <w:pStyle w:val="ConsultationBody"/>
            </w:pPr>
          </w:p>
          <w:p w14:paraId="1D5A9287" w14:textId="77777777" w:rsidR="00B830DD" w:rsidRDefault="00B830DD" w:rsidP="00311769">
            <w:pPr>
              <w:pStyle w:val="ConsultationBody"/>
            </w:pPr>
            <w:r>
              <w:rPr>
                <w:rFonts w:hint="eastAsia"/>
              </w:rPr>
              <w:t>また、会計担当部門にとっても、ＰＭＯによる事前確認のプロセスが入ることによって、予算要求上の課題が絞り込まれ、予算要求内容の妥当性確認がより精緻に行えるようになりました。</w:t>
            </w:r>
          </w:p>
          <w:p w14:paraId="22DBA9CB" w14:textId="77777777" w:rsidR="0005084F" w:rsidRPr="003B4507" w:rsidRDefault="0005084F" w:rsidP="00311769">
            <w:pPr>
              <w:pStyle w:val="ConsultationBody"/>
            </w:pPr>
          </w:p>
        </w:tc>
      </w:tr>
    </w:tbl>
    <w:p w14:paraId="21E9AED4" w14:textId="77777777" w:rsidR="0005084F" w:rsidRDefault="0005084F" w:rsidP="00CD005B">
      <w:pPr>
        <w:pStyle w:val="af9"/>
      </w:pPr>
      <w:bookmarkStart w:id="102" w:name="府省外の確認"/>
    </w:p>
    <w:p w14:paraId="4621DB0D" w14:textId="59327286" w:rsidR="00B830DD" w:rsidRDefault="00B830DD" w:rsidP="00B830DD">
      <w:pPr>
        <w:pStyle w:val="4"/>
        <w:spacing w:before="300" w:after="150"/>
      </w:pPr>
      <w:bookmarkStart w:id="103" w:name="_Toc59724427"/>
      <w:r>
        <w:t>府省外</w:t>
      </w:r>
      <w:r w:rsidR="007340A8">
        <w:rPr>
          <w:rFonts w:hint="eastAsia"/>
        </w:rPr>
        <w:t>の</w:t>
      </w:r>
      <w:r>
        <w:t>確認</w:t>
      </w:r>
      <w:bookmarkEnd w:id="102"/>
      <w:bookmarkEnd w:id="103"/>
    </w:p>
    <w:p w14:paraId="5DB94523" w14:textId="6CEDF072" w:rsidR="00B830DD" w:rsidRDefault="00B830DD" w:rsidP="00B830DD">
      <w:pPr>
        <w:pStyle w:val="af9"/>
      </w:pPr>
      <w:r>
        <w:t>府省外の関係者（内閣官房や総務省等）との調整は、府省内の事前ヒアリングの延長線上に</w:t>
      </w:r>
      <w:r w:rsidR="00B51C4C">
        <w:rPr>
          <w:rFonts w:hint="eastAsia"/>
        </w:rPr>
        <w:t>当</w:t>
      </w:r>
      <w:r>
        <w:t>たります。府省内部の視点だけではなく、外部からの視点での確認し、より客観的に評価することが目的です。事前ヒアリングで使用した資料</w:t>
      </w:r>
      <w:r w:rsidR="00254AF2">
        <w:rPr>
          <w:rFonts w:hint="eastAsia"/>
        </w:rPr>
        <w:t>等を活用して、</w:t>
      </w:r>
      <w:r>
        <w:t>十分な説明ができ</w:t>
      </w:r>
      <w:r w:rsidR="00254AF2">
        <w:rPr>
          <w:rFonts w:hint="eastAsia"/>
        </w:rPr>
        <w:t>るよう準備してください。</w:t>
      </w:r>
    </w:p>
    <w:bookmarkStart w:id="104" w:name="_Toc59724428"/>
    <w:p w14:paraId="70BF4BE4" w14:textId="58BDEFFF" w:rsidR="009F3DAE" w:rsidRDefault="00961C71">
      <w:pPr>
        <w:pStyle w:val="2"/>
      </w:pPr>
      <w:r>
        <w:rPr>
          <w:noProof/>
          <w:color w:val="FFFFFF"/>
          <w:sz w:val="22"/>
        </w:rPr>
        <w:lastRenderedPageBreak/>
        <mc:AlternateContent>
          <mc:Choice Requires="wps">
            <w:drawing>
              <wp:anchor distT="0" distB="0" distL="114300" distR="114300" simplePos="0" relativeHeight="251658253" behindDoc="1" locked="0" layoutInCell="1" allowOverlap="1" wp14:anchorId="5910AD75" wp14:editId="6FDB3532">
                <wp:simplePos x="0" y="0"/>
                <wp:positionH relativeFrom="column">
                  <wp:posOffset>-307340</wp:posOffset>
                </wp:positionH>
                <wp:positionV relativeFrom="paragraph">
                  <wp:posOffset>-65405</wp:posOffset>
                </wp:positionV>
                <wp:extent cx="1069975" cy="1072515"/>
                <wp:effectExtent l="0" t="0" r="15875" b="13335"/>
                <wp:wrapNone/>
                <wp:docPr id="28" name="フリーフォーム 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17D469D">
              <v:shape id="フリーフォーム 28" style="position:absolute;left:0;text-align:left;margin-left:-24.2pt;margin-top:-5.15pt;width:84.25pt;height:84.4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spid="_x0000_s1026" fillcolor="#4e6128 [1606]" strokecolor="white [3212]" strokeweight="1pt" path="m,l1085006,r76557,92787c1244787,215974,1293382,364478,1293382,524332v,426277,-345566,771843,-771843,771843c361685,1296175,213181,1247580,89994,1164356l,1090104,,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laOtgQAAMYNAAAOAAAAZHJzL2Uyb0RvYy54bWysV81u4zYQvhfoOxA6Fuha1J8tI84izSJF&#10;gXQbNCl2e6QpKhYqkSpJx84em2fovdf2Gfo2eZEOSVGhvSmUFL3YlDjffPPH4ejk7b5r0R2TqhF8&#10;FeE3cYQYp6Jq+O0q+unm4utFhJQmvCKt4GwV3TMVvT398ouTXb9kidiItmISgRKulrt+FW207pez&#10;maIb1hH1RvSMw2YtZEc0PMrbWSXJDrR37SyJ42K2E7LqpaBMKXj7zm1Gp1Z/XTOqf6hrxTRqVxHY&#10;pu2vtL9r8zs7PSHLW0n6TUMHM8h/sKIjDQfSUdU7ognayuYzVV1DpVCi1m+o6GairhvKrA/gDY6P&#10;vLnekJ5ZXyA4qh/DpP4/tfT93ZVETbWKEsgUJx3k6PHh98eHvx4f/jaL3/60iz8Q7BsH2V5fKg1h&#10;m+16tbRwE2y7vO6vpJFR/aWgvyjExfmG8Ft2pnpIBJSHCbfHOWGDVANsX8vOwCEqaG9TdD+mCGgR&#10;hZc4LspynkeIwh6O50mOc6uVLD2cbpX+lgmritw5YyExFaxshqrBTSo4V41mH6Eu6q6FtH81QzHa&#10;IZyUabpIhto4Fv/5UHxjxAsMJrlSOhb/iAPtOF7kULTTHCEoRpMcSciBC5wX6TRHCCqT+WI+zZOG&#10;PC5K0zwhKE+yNE2mibKAKE9wnpbTPCFmyMk0EVTSmPtFWZbZNE8IwbjI0ryY5ikCnhfUWCiO4xJa&#10;QzbNMX8dx6H4QY3NgvNCNv4I0T0fzhCsEBxsczrNkeqFMgc2PFBwOv0jHBhz7MkSUEZ6AgylH4Jd&#10;z3gpGGo6BNsz/GJmKNQQnL7KbKi+EJy9CgwlFYJ9R3tZwKBWQnDxKmYoghA8D8EucEPKJXRwc4m2&#10;9hLVEYJLVEYILtG1wUAREG0qxS/RDvrz0EjRxq5tlzT7nbhjN8JK6qNOD5xPuy0PpYbmaQ32JeUl&#10;/H9v9cGpNC3QStrONnjlpeh23dBv2KcD7UmWQQ+0GGg45dxmENxyGr0nEKy0MJKD05/tug7nw3hA&#10;9Dytu2tMFso8LuIyVFwCEXb5PbhlnFGuMVqLg12TtUnatMDFwlVdAPXeJjjFC3cOcZLN88UwJzla&#10;2yYdq+t+zzrrY+0wcGeCg0MnG+S9hP8PJY/zS1uhmOsips5sOxkLznr8dOcr0TbVRdO2psDsIMnO&#10;W4nuCFQvoZRxndqu1W6770Xl3sOtHHvOEWJZDrS1toEdvBqlnaL1rW9YgRQYaJB28nHDjh179H3L&#10;jI0t/5HVMINBC02sZUc6ndHYbW1IxaZstgqN5hqiMOoeFJjJ+jgg3uZB3kCZHZ5HsGv0/2KYS8yI&#10;sMyC6xHcNVzI5zxr9cjs5H2QXGhMlNaiuocJVQo3uqueXjRS6Uui9BWRMLRBacH3B+xuhPwUoR3M&#10;8qtI/bolkkWo/Y7DsFziLAMxbR+yfJ7Agwx31uEO33bnAmoFDgCw2aWR161f1lJ0H+Cz48ywwhbh&#10;FLjhwtPQEN3DuYZn2IIPF8rOzuwaBn4o2Ut+3VOj3ESpB09u9h+I7JFZriINc+574ed+svTzK1TQ&#10;k6xBcnG21aJuxkncxWmIH3ws2OIdPmzM10j4bKWePr9O/wEAAP//AwBQSwMEFAAGAAgAAAAhADQA&#10;tJzgAAAACwEAAA8AAABkcnMvZG93bnJldi54bWxMj8FOwzAMhu9IvENkJG5b0jFG1TWdENLggDis&#10;cNgxa0xb0ThVk3Xt2+Od4PZb/vT7c76bXCdGHELrSUOyVCCQKm9bqjV8fe4XKYgQDVnTeUINMwbY&#10;Fbc3ucmsv9ABxzLWgksoZEZDE2OfSRmqBp0JS98j8e7bD85EHoda2sFcuNx1cqXURjrTEl9oTI8v&#10;DVY/5dlpsNXTPpnkfDwM82v6/uHKsX4rtb6/m563ICJO8Q+Gqz6rQ8FOJ38mG0SnYbFO14xySNQD&#10;iCuxUgmIE4fHdAOyyOX/H4pfAAAA//8DAFBLAQItABQABgAIAAAAIQC2gziS/gAAAOEBAAATAAAA&#10;AAAAAAAAAAAAAAAAAABbQ29udGVudF9UeXBlc10ueG1sUEsBAi0AFAAGAAgAAAAhADj9If/WAAAA&#10;lAEAAAsAAAAAAAAAAAAAAAAALwEAAF9yZWxzLy5yZWxzUEsBAi0AFAAGAAgAAAAhAK0yVo62BAAA&#10;xg0AAA4AAAAAAAAAAAAAAAAALgIAAGRycy9lMm9Eb2MueG1sUEsBAi0AFAAGAAgAAAAhADQAtJzg&#10;AAAACwEAAA8AAAAAAAAAAAAAAAAAEAcAAGRycy9kb3ducmV2LnhtbFBLBQYAAAAABAAEAPMAAAAd&#10;CAAAAAA=&#10;" w14:anchorId="2FC369A0">
                <v:stroke joinstyle="miter"/>
                <v:path arrowok="t" o:connecttype="custom" o:connectlocs="0,0;897592,0;960925,76776;1069975,433856;431453,1072515;74449,963442;0,902002;0,0" o:connectangles="0,0,0,0,0,0,0,0"/>
                <o:lock v:ext="edit" aspectratio="t"/>
              </v:shape>
            </w:pict>
          </mc:Fallback>
        </mc:AlternateContent>
      </w:r>
      <w:r>
        <w:rPr>
          <w:noProof/>
          <w:color w:val="FFFFFF"/>
          <w:sz w:val="22"/>
        </w:rPr>
        <mc:AlternateContent>
          <mc:Choice Requires="wps">
            <w:drawing>
              <wp:anchor distT="0" distB="0" distL="114300" distR="114300" simplePos="0" relativeHeight="251658252" behindDoc="1" locked="0" layoutInCell="1" allowOverlap="1" wp14:anchorId="4794BB3F" wp14:editId="2FE031EF">
                <wp:simplePos x="0" y="0"/>
                <wp:positionH relativeFrom="column">
                  <wp:posOffset>122555</wp:posOffset>
                </wp:positionH>
                <wp:positionV relativeFrom="paragraph">
                  <wp:posOffset>167005</wp:posOffset>
                </wp:positionV>
                <wp:extent cx="5229860" cy="767715"/>
                <wp:effectExtent l="0" t="0" r="8890" b="0"/>
                <wp:wrapNone/>
                <wp:docPr id="27" name="正方形/長方形 2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D664977">
              <v:rect id="正方形/長方形 27" style="position:absolute;left:0;text-align:left;margin-left:9.65pt;margin-top:13.15pt;width:411.8pt;height:60.4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eaf1dd [662]" stroked="f" strokeweight="1pt" w14:anchorId="1344B1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7x1o0QIAAPsFAAAOAAAAZHJzL2Uyb0RvYy54bWysVE1u1DAU3iNxB8t7mpnQ6bRRM9VoqiKk&#10;gVa0qGvXcSYRjp+xPX/cAw4Aa9aIBcehErfg2U7SoRQWiI3l9/e9/3d8smkkWQlja1A5He4NKBGK&#10;Q1GrRU5fX509OaTEOqYKJkGJnG6FpSeTx4+O1zoTKVQgC2EIgiibrXVOK+d0liSWV6Jhdg+0UCgs&#10;wTTMIWkWSWHYGtEbmaSDwUGyBlNoA1xYi9zTKKSTgF+WgrvzsrTCEZlTjM2F14T3xr/J5JhlC8N0&#10;VfM2DPYPUTSsVui0hzpljpGlqX+DampuwELp9jg0CZRlzUXIAbMZDu5lc1kxLUIuWByr+zLZ/wfL&#10;X64uDKmLnKZjShRrsEe3nz/dfvj6/dvH5Mf7L/FHUIqlWmubocWlvjA+WavnwN9YomBWMbUQU6ux&#10;4DgGXjf5RdkTtjXblKbx5pg92YRWbPtWiI0jHJmjND06PMCOcZSND8bj4SiAsqyz1sa6ZwIa4j85&#10;Neg5dICt5tZ5/yzrVEKsIOvirJYyEH68xEwasmI4GIxzodzTYC6XzQsoIh8HbNCOCLJxkCL7sGOj&#10;izCoHik4tLtOpPKuFHinMR7PCWWJlQg1cVspvJ5Ur0SJjcDc0xBIj7wb4zCKKlaIyB79MZYA6JFL&#10;9N9jtwAP5R+71ut7UxE2qDce/C2wmGJvETyDcr1xUyswDwFI13uO+l2RYml8lW6g2OKYGoj7azU/&#10;q7Hrc2bdBTO4sDgoeITcOT6lhHVOof1RUoF59xDf6+MeoZSSNR6AnNq3S2YEJfK5wg07Gu7v+4sR&#10;iP3ROEXC7EpudiVq2cwAR2mI507z8PX6Tnbf0kBzjbdq6r2iiCmOvnPKnemImYuHCa8dF9NpUMMr&#10;oZmbq0vNPbivqp/qq801M7odfYdL8xK6Y8GyexsQdb2lgunSQVmH9bira1tvvDBhiNtr6E/YLh20&#10;7m725CcAAAD//wMAUEsDBBQABgAIAAAAIQBuy7cx3gAAAAkBAAAPAAAAZHJzL2Rvd25yZXYueG1s&#10;TI/BTsMwEETvSPyDtUjcqIOJ2ibEqaIIpBy4EKDq0Y1NHBGvo9htw9+znOC0Gr3R7EyxW9zIzmYO&#10;g0cJ96sEmMHO6wF7Ce9vz3dbYCEq1Gr0aCR8mwC78vqqULn2F3w15zb2jEIw5EqCjXHKOQ+dNU6F&#10;lZ8MEvv0s1OR5NxzPasLhbuRiyRZc6cGpA9WTaa2pvtqT05CbevKNd3Gv+yzVnw8VU2jD6mUtzdL&#10;9QgsmiX+meG3PlWHkjod/Ql1YCPp7IGcEsSaLvFtKjJgRwLpRgAvC/5/QfkDAAD//wMAUEsBAi0A&#10;FAAGAAgAAAAhALaDOJL+AAAA4QEAABMAAAAAAAAAAAAAAAAAAAAAAFtDb250ZW50X1R5cGVzXS54&#10;bWxQSwECLQAUAAYACAAAACEAOP0h/9YAAACUAQAACwAAAAAAAAAAAAAAAAAvAQAAX3JlbHMvLnJl&#10;bHNQSwECLQAUAAYACAAAACEAJe8daNECAAD7BQAADgAAAAAAAAAAAAAAAAAuAgAAZHJzL2Uyb0Rv&#10;Yy54bWxQSwECLQAUAAYACAAAACEAbsu3Md4AAAAJAQAADwAAAAAAAAAAAAAAAAArBQAAZHJzL2Rv&#10;d25yZXYueG1sUEsFBgAAAAAEAAQA8wAAADYGAAAAAA==&#10;">
                <v:path arrowok="t"/>
                <o:lock v:ext="edit" aspectratio="t"/>
              </v:rect>
            </w:pict>
          </mc:Fallback>
        </mc:AlternateContent>
      </w:r>
      <w:r w:rsidRPr="00961C71">
        <w:rPr>
          <w:color w:val="FFFFFF"/>
          <w:sz w:val="22"/>
        </w:rPr>
        <w:t>Step.</w:t>
      </w:r>
      <w:r w:rsidRPr="00961C71">
        <w:rPr>
          <w:color w:val="FFFFFF"/>
          <w:sz w:val="72"/>
        </w:rPr>
        <w:t>7</w:t>
      </w:r>
      <w:r w:rsidR="00A11CC8">
        <w:rPr>
          <w:rFonts w:hint="eastAsia"/>
          <w:color w:val="FFFFFF"/>
          <w:sz w:val="72"/>
        </w:rPr>
        <w:t xml:space="preserve"> </w:t>
      </w:r>
      <w:r w:rsidR="00A11CC8">
        <w:rPr>
          <w:color w:val="FFFFFF"/>
          <w:sz w:val="72"/>
        </w:rPr>
        <w:t xml:space="preserve"> </w:t>
      </w:r>
      <w:r>
        <w:t>予算要求後の対応</w:t>
      </w:r>
      <w:bookmarkEnd w:id="99"/>
      <w:bookmarkEnd w:id="104"/>
    </w:p>
    <w:p w14:paraId="75CF52E0" w14:textId="77777777" w:rsidR="009F3DAE" w:rsidRDefault="00961C71">
      <w:pPr>
        <w:pStyle w:val="FirstParagraph"/>
      </w:pPr>
      <w:r>
        <w:t>予算要求に係る作業が一通り終わり、予算確認ができてほっとするところですが、実は今やっておくだけで後々発生するリスクや負荷を減らすことができる作業があります。</w:t>
      </w:r>
    </w:p>
    <w:p w14:paraId="2DAB4EB1" w14:textId="77777777" w:rsidR="009F3DAE" w:rsidRDefault="00961C71">
      <w:pPr>
        <w:pStyle w:val="a6"/>
      </w:pPr>
      <w:r>
        <w:t>ここでは、それら作業とポイントについて解説します。</w:t>
      </w:r>
    </w:p>
    <w:p w14:paraId="1FF6A4C2" w14:textId="1B41243F" w:rsidR="009F3DAE" w:rsidRDefault="00961C71">
      <w:pPr>
        <w:pStyle w:val="30"/>
      </w:pPr>
      <w:bookmarkStart w:id="105" w:name="人事異動が発生した場合の引継ぎ"/>
      <w:bookmarkStart w:id="106" w:name="_Toc59724429"/>
      <w:r>
        <w:t>人事異動</w:t>
      </w:r>
      <w:r w:rsidR="008442DD">
        <w:rPr>
          <w:rFonts w:hint="eastAsia"/>
        </w:rPr>
        <w:t>時は</w:t>
      </w:r>
      <w:r w:rsidR="00F92EAC">
        <w:rPr>
          <w:rFonts w:hint="eastAsia"/>
        </w:rPr>
        <w:t>確実に</w:t>
      </w:r>
      <w:r>
        <w:t>引継</w:t>
      </w:r>
      <w:r w:rsidR="007340A8">
        <w:rPr>
          <w:rFonts w:hint="eastAsia"/>
        </w:rPr>
        <w:t>ぎする</w:t>
      </w:r>
      <w:bookmarkEnd w:id="105"/>
      <w:bookmarkEnd w:id="106"/>
    </w:p>
    <w:p w14:paraId="541B72C1" w14:textId="6234253C" w:rsidR="009F3DAE" w:rsidRDefault="00961C71">
      <w:pPr>
        <w:pStyle w:val="CorrespondingGuideline"/>
      </w:pPr>
      <w:r>
        <w:t>【標準ガイドライン関連箇所：第３編第３章第</w:t>
      </w:r>
      <w:r w:rsidR="004A0DFD">
        <w:rPr>
          <w:rFonts w:hint="eastAsia"/>
        </w:rPr>
        <w:t>３</w:t>
      </w:r>
      <w:r>
        <w:t>節】</w:t>
      </w:r>
    </w:p>
    <w:p w14:paraId="3C0E2C82" w14:textId="2D183657" w:rsidR="009F3DAE" w:rsidRDefault="00961C71">
      <w:pPr>
        <w:pStyle w:val="a6"/>
      </w:pPr>
      <w:r>
        <w:t>様々な検討と工夫をして予算要求を</w:t>
      </w:r>
      <w:r w:rsidR="00D420F8">
        <w:t>し</w:t>
      </w:r>
      <w:r w:rsidR="00D420F8">
        <w:rPr>
          <w:rFonts w:hint="eastAsia"/>
        </w:rPr>
        <w:t>ても、プロジェクト推進責任者等のプロジェクトの中心となる職員</w:t>
      </w:r>
      <w:r w:rsidR="00D420F8">
        <w:t>が人事異動に</w:t>
      </w:r>
      <w:r w:rsidR="00D420F8">
        <w:rPr>
          <w:rFonts w:hint="eastAsia"/>
        </w:rPr>
        <w:t>なってしまい、後任の職員がプロジェクトをうまく進められない</w:t>
      </w:r>
      <w:r>
        <w:t>ことがあります。異動する当人が心残りであることは言うまでもありませんが、プロジェクトにとっても大きな痛手となります。</w:t>
      </w:r>
    </w:p>
    <w:p w14:paraId="06CE3B44" w14:textId="77777777" w:rsidR="009F3DAE" w:rsidRDefault="00961C71">
      <w:pPr>
        <w:pStyle w:val="a6"/>
      </w:pPr>
      <w:r>
        <w:t>このような予期せぬ事態に備えて、予算要求にまつわる一連の作業は、複数名のグループで実施しましょう。これにより、多くの情報が常に共有できます。その上で、異動する職員は、まず後任の職員ではなくグループの他のメンバーへ引継ぐことにより、引継ぐ情報量が少なくて済み、円滑に引継ぎができます。</w:t>
      </w:r>
    </w:p>
    <w:p w14:paraId="68CC82A6" w14:textId="08BD1A10" w:rsidR="00D420F8" w:rsidRDefault="00D420F8">
      <w:pPr>
        <w:pStyle w:val="a6"/>
      </w:pPr>
      <w:r>
        <w:rPr>
          <w:rFonts w:hint="eastAsia"/>
        </w:rPr>
        <w:t>引き継ぐ内容は、実務的な内容はもちろんですが、なぜこのプロジェクトを進めるのか、どのようにサービスを向上するのか、といった熱い想いを引き継ぐことが重要です。</w:t>
      </w:r>
    </w:p>
    <w:p w14:paraId="30C4507C" w14:textId="77777777" w:rsidR="009F3DAE" w:rsidRDefault="00961C71">
      <w:pPr>
        <w:pStyle w:val="a6"/>
      </w:pPr>
      <w:r>
        <w:t>その後、後任の職員には、既存のグループメンバーが時間をかけて十分な教育ができます。</w:t>
      </w:r>
    </w:p>
    <w:p w14:paraId="76506209" w14:textId="4FA83D29" w:rsidR="009F3DAE" w:rsidRDefault="00961C71">
      <w:pPr>
        <w:pStyle w:val="a6"/>
      </w:pPr>
      <w:r>
        <w:t>そのほか、</w:t>
      </w:r>
      <w:r w:rsidR="006357AD">
        <w:rPr>
          <w:rFonts w:hint="eastAsia"/>
        </w:rPr>
        <w:t>１</w:t>
      </w:r>
      <w:r>
        <w:t>名でプロジェクトを任された場合には、後任に十分な情報を引き継ぐためにも、資料をしっかり作成し、引継ぎを実施しましょう。資料は、様々な決定事項に関する経緯が</w:t>
      </w:r>
      <w:r w:rsidR="00FB556D">
        <w:rPr>
          <w:rFonts w:hint="eastAsia"/>
        </w:rPr>
        <w:t>わ</w:t>
      </w:r>
      <w:r>
        <w:t>かることが重要であり、それらは後任者の大きな手助けとなります。</w:t>
      </w:r>
    </w:p>
    <w:p w14:paraId="04CDEDEE" w14:textId="5D372A2D" w:rsidR="009F3DAE" w:rsidRDefault="00961C71">
      <w:pPr>
        <w:pStyle w:val="Annotation"/>
        <w:spacing w:before="300" w:after="150"/>
        <w:ind w:left="525"/>
      </w:pPr>
      <w:r>
        <w:t>ポイント</w:t>
      </w:r>
    </w:p>
    <w:p w14:paraId="6B2D8446" w14:textId="2859F191" w:rsidR="009F3DAE" w:rsidRPr="0054515E" w:rsidRDefault="00167B48" w:rsidP="00CD005B">
      <w:pPr>
        <w:pStyle w:val="List3"/>
        <w:spacing w:before="150" w:after="150"/>
      </w:pPr>
      <w:r>
        <w:rPr>
          <w:noProof/>
        </w:rPr>
        <mc:AlternateContent>
          <mc:Choice Requires="wps">
            <w:drawing>
              <wp:anchor distT="0" distB="0" distL="114300" distR="114300" simplePos="0" relativeHeight="251658262" behindDoc="1" locked="0" layoutInCell="1" allowOverlap="1" wp14:anchorId="46E873B1" wp14:editId="0667001E">
                <wp:simplePos x="0" y="0"/>
                <wp:positionH relativeFrom="column">
                  <wp:posOffset>180340</wp:posOffset>
                </wp:positionH>
                <wp:positionV relativeFrom="paragraph">
                  <wp:posOffset>-288290</wp:posOffset>
                </wp:positionV>
                <wp:extent cx="705960" cy="210960"/>
                <wp:effectExtent l="0" t="0" r="18415" b="17780"/>
                <wp:wrapNone/>
                <wp:docPr id="54" name="角丸四角形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0596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06A98311" w14:textId="77777777" w:rsidR="004B6EC6" w:rsidRPr="00987E12" w:rsidRDefault="004B6EC6" w:rsidP="00961C71">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46E873B1" id="角丸四角形 54" o:spid="_x0000_s1081" style="position:absolute;left:0;text-align:left;margin-left:14.2pt;margin-top:-22.7pt;width:55.6pt;height:16.6pt;z-index:-2516582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PGYXwIAAKIEAAAOAAAAZHJzL2Uyb0RvYy54bWysVM1uEzEQviPxDpbvZDchSZsomwqlFCEV&#10;qCg8gNf2Zg3+w3aySR+Da29ceIVeeBsq8RiMvbshpTfEHqz58+eZ+WZ2cbZTEm2588LoAg8HOUZc&#10;U8OEXhf444eLZ6cY+UA0I9JoXuA99/hs+fTJorFzPjK1kYw7BCDazxtb4DoEO88yT2uuiB8YyzU4&#10;K+MUCaC6dcYcaQBdyWyU59OsMY5ZZyj3HqznrRMvE35VcRreVZXnAckCQ24hnS6dZTyz5YLM147Y&#10;WtAuDfIPWSgiNDx6gDongaCNE4+glKDOeFOFATUqM1UlKE81QDXD/K9qrmtieaoFmuPtoU3+/8HS&#10;t9srhwQr8GSMkSYKOPr1/evPu7v721sQ7n98Q+CBNjXWzyH62l65WKi3l4Z+9uDIHnii4iEGlc0b&#10;wwCNbIJJrdlVTsWbUDTaJQb2Bwb4LiAKxpN8MpsCTxRco2Ee5fgCmfeXrfPhFTcKRaHAzmw0ew8s&#10;pxfI9tKHxALrSiHsE0aVksDplkg0yeHrELtgwO4xU1lGCnYhpEyKW5cr6RBchdSms9HzVXfZH4dJ&#10;jRqY/dEJYD/GiJPMDyjlephi5EZBe1rkYcyqG0Www8C29j7TtAwRInXiwdNKBFgfKVSBT49Qak7Y&#10;S83ScAciZCtDqVJ3fEWKWk7Drty1AzDpaS4N2wODzrTrAusNQm3cDUYNrEqB/ZcNcRwj+VrDLM6G&#10;43HcraSA4I6tZW8lmgJEgWlwGLXKKrSbuLFOrGt4o+2NNi9gZioR+uFq8+kyh0VIfeiWNm7asZ6i&#10;/vxalr8BAAD//wMAUEsDBBQABgAIAAAAIQAxbywW3QAAAAoBAAAPAAAAZHJzL2Rvd25yZXYueG1s&#10;TI89T8MwEIZ3JP6DdUhsrd1QqhLiVAiJoSOFoWyufTiG+GxiNw3/Hnei2308eu+5ZjP5no04JBdI&#10;wmIugCHpYBxZCe9vL7M1sJQVGdUHQgm/mGDTXl81qjbhRK847rJlJYRSrSR0Ocea86Q79CrNQ0Qq&#10;u88weJVLO1huBnUq4b7nlRAr7pWjcqFTEZ871N+7o5fgnRbxx3o7aowffv+1FXu3lfL2Znp6BJZx&#10;yv8wnPWLOrTF6RCOZBLrJVTrZSElzJb3pTgDdw8rYIcyWVQV8Lbhly+0fwAAAP//AwBQSwECLQAU&#10;AAYACAAAACEAtoM4kv4AAADhAQAAEwAAAAAAAAAAAAAAAAAAAAAAW0NvbnRlbnRfVHlwZXNdLnht&#10;bFBLAQItABQABgAIAAAAIQA4/SH/1gAAAJQBAAALAAAAAAAAAAAAAAAAAC8BAABfcmVscy8ucmVs&#10;c1BLAQItABQABgAIAAAAIQCzGPGYXwIAAKIEAAAOAAAAAAAAAAAAAAAAAC4CAABkcnMvZTJvRG9j&#10;LnhtbFBLAQItABQABgAIAAAAIQAxbywW3QAAAAoBAAAPAAAAAAAAAAAAAAAAALkEAABkcnMvZG93&#10;bnJldi54bWxQSwUGAAAAAAQABADzAAAAwwUAAAAA&#10;" fillcolor="#76923c" strokecolor="white [3212]" strokeweight="1pt">
                <v:stroke joinstyle="miter"/>
                <v:path arrowok="t"/>
                <v:textbox inset=",0,,0">
                  <w:txbxContent>
                    <w:p w14:paraId="06A98311" w14:textId="77777777" w:rsidR="004B6EC6" w:rsidRPr="00987E12" w:rsidRDefault="004B6EC6" w:rsidP="00961C71">
                      <w:pPr>
                        <w:rPr>
                          <w:rFonts w:ascii="ＭＳ Ｐゴシック" w:eastAsia="ＭＳ Ｐゴシック" w:hAnsi="ＭＳ Ｐゴシック"/>
                          <w:b/>
                          <w:color w:val="FFFFFF" w:themeColor="background1"/>
                          <w:sz w:val="20"/>
                          <w:szCs w:val="20"/>
                        </w:rPr>
                      </w:pPr>
                    </w:p>
                  </w:txbxContent>
                </v:textbox>
              </v:roundrect>
            </w:pict>
          </mc:Fallback>
        </mc:AlternateContent>
      </w:r>
      <w:r w:rsidR="00961C71" w:rsidRPr="0054515E">
        <w:t>予算要求から執行までの間に、当該プロジェクトの</w:t>
      </w:r>
      <w:r w:rsidR="003F1BF3" w:rsidRPr="0054515E">
        <w:rPr>
          <w:rFonts w:hint="eastAsia"/>
        </w:rPr>
        <w:t>ＰＪＭＯ</w:t>
      </w:r>
      <w:r w:rsidR="00961C71" w:rsidRPr="0054515E">
        <w:t>を変更することは推奨しない。</w:t>
      </w:r>
    </w:p>
    <w:p w14:paraId="4C384FD7" w14:textId="77777777" w:rsidR="009F3DAE" w:rsidRPr="0054515E" w:rsidRDefault="00961C71" w:rsidP="00CD005B">
      <w:pPr>
        <w:pStyle w:val="List3"/>
        <w:spacing w:before="150" w:after="150"/>
      </w:pPr>
      <w:r w:rsidRPr="0054515E">
        <w:t>やむを得ず、異動が決定した場合は、十分な引継ぎを準備し、後任に引き継ぐ。引継ぎには、決定事項だけでなく経緯も伝達する。</w:t>
      </w:r>
    </w:p>
    <w:p w14:paraId="05DBD262" w14:textId="77777777" w:rsidR="009F3DAE" w:rsidRDefault="00961C71" w:rsidP="00961C71">
      <w:pPr>
        <w:pStyle w:val="FigureTitle"/>
      </w:pPr>
      <w:r>
        <w:rPr>
          <w:noProof/>
        </w:rPr>
        <mc:AlternateContent>
          <mc:Choice Requires="wps">
            <w:drawing>
              <wp:anchor distT="0" distB="0" distL="114300" distR="114300" simplePos="0" relativeHeight="251658270" behindDoc="0" locked="0" layoutInCell="1" allowOverlap="1" wp14:anchorId="67F51725" wp14:editId="67E4886C">
                <wp:simplePos x="0" y="0"/>
                <wp:positionH relativeFrom="page">
                  <wp:posOffset>5955030</wp:posOffset>
                </wp:positionH>
                <wp:positionV relativeFrom="paragraph">
                  <wp:posOffset>360045</wp:posOffset>
                </wp:positionV>
                <wp:extent cx="1429560" cy="469440"/>
                <wp:effectExtent l="0" t="0" r="0" b="6985"/>
                <wp:wrapNone/>
                <wp:docPr id="146" name="テキスト ボックス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469440"/>
                        </a:xfrm>
                        <a:prstGeom prst="rect">
                          <a:avLst/>
                        </a:prstGeom>
                        <a:solidFill>
                          <a:prstClr val="white"/>
                        </a:solidFill>
                        <a:ln>
                          <a:noFill/>
                        </a:ln>
                        <a:effectLst/>
                      </wps:spPr>
                      <wps:txbx>
                        <w:txbxContent>
                          <w:p w14:paraId="4EBC2EA7" w14:textId="10145879" w:rsidR="004B6EC6" w:rsidRDefault="004B6EC6" w:rsidP="00961C71">
                            <w:pPr>
                              <w:pStyle w:val="a"/>
                            </w:pPr>
                            <w:r>
                              <w:rPr>
                                <w:rFonts w:hint="eastAsia"/>
                              </w:rPr>
                              <w:t>事例</w:t>
                            </w:r>
                            <w:r>
                              <w:t>3-7</w:t>
                            </w:r>
                          </w:p>
                          <w:p w14:paraId="24569D8D" w14:textId="168DAB55" w:rsidR="004B6EC6" w:rsidRPr="00C439B7" w:rsidRDefault="004B6EC6" w:rsidP="00961C71">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rPr>
                              <w:t>引継ぎ不足</w:t>
                            </w:r>
                            <w:r w:rsidRPr="00FC7F3A">
                              <w:rPr>
                                <w:rFonts w:ascii="ＭＳ Ｐゴシック" w:eastAsia="ＭＳ Ｐゴシック" w:hAnsi="ＭＳ Ｐゴシック" w:hint="eastAsia"/>
                              </w:rPr>
                              <w:t>により、</w:t>
                            </w:r>
                            <w:r>
                              <w:rPr>
                                <w:rFonts w:ascii="ＭＳ Ｐゴシック" w:eastAsia="ＭＳ Ｐゴシック" w:hAnsi="ＭＳ Ｐゴシック" w:hint="eastAsia"/>
                              </w:rPr>
                              <w:t>後日問題が</w:t>
                            </w:r>
                            <w:r>
                              <w:rPr>
                                <w:rFonts w:ascii="ＭＳ Ｐゴシック" w:eastAsia="ＭＳ Ｐゴシック" w:hAnsi="ＭＳ Ｐゴシック"/>
                              </w:rPr>
                              <w:t>顕在化した</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7F51725" id="テキスト ボックス 146" o:spid="_x0000_s1082" type="#_x0000_t202" style="position:absolute;left:0;text-align:left;margin-left:468.9pt;margin-top:28.35pt;width:112.55pt;height:36.95pt;z-index:25165827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AAyZAIAAKQEAAAOAAAAZHJzL2Uyb0RvYy54bWysVM2O2jAQvlfqO1i+lwBiUTcirCgrqkpo&#10;dyW22rNxHBLV8bi2IaFHkKp9iL5C1XOfJy/SsUPY7banqhczzvx5vu8bJld1KclOGFuASuig16dE&#10;KA5poTYJ/Xi/ePOWEuuYSpkEJRK6F5ZeTV+/mlQ6FkPIQabCECyibFzphObO6TiKLM9FyWwPtFDo&#10;zMCUzOHVbKLUsAqrlzIa9vvjqAKTagNcWItfr1snnYb6WSa4u80yKxyRCcW3uXCacK79GU0nLN4Y&#10;pvOCn57B/uEVJSsUNj2XumaOka0p/ihVFtyAhcz1OJQRZFnBRZgBpxn0X0yzypkWYRYEx+ozTPb/&#10;leU3uztDihS5G40pUaxEkprj1+bwvTn8bI6PpDl+a47H5vAD78QHIWSVtjFmrjTmuvod1Jgexrd6&#10;CfyTxZDoWUybYDHaQ1RnpvS/ODzBRGRlf2ZC1I5wX200vLwYo4ujbzS+HI0CVdFTtjbWvRdQEm8k&#10;1CDT4QVst7TO92dxF+KbWZBFuiik9BfvmEtDdgxVUeWFE34ozPgtSiofq8Bnte72iwiyOnXxU7aD&#10;ecvV6zqAeXGGaQ3pHlEy0ErPar4osP2SWXfHDGoNh8T9cbd4ZBKqhMLJoiQH8+Vv3308SgC9lFSo&#10;3YTaz1tmBCXyg0JxeKF3humMdWeobTkHHHyAm6l5MDHBONmZmYHyAddq5rugiymOvRLqOnPu2g3C&#10;teRiNgtBKGfN3FKtNO/E4GG+rx+Y0SeSHNJ7A52qWfyCqzY2sKVnW4fAByI9sC2KJ1XhKgS2Tmvr&#10;d+35PUQ9/blMfwEAAP//AwBQSwMEFAAGAAgAAAAhAOdYYSzjAAAACwEAAA8AAABkcnMvZG93bnJl&#10;di54bWxMj8FOwzAQRO9I/IO1SFwQddoUtw1xqqqCA1wqQi+9ufE2DsTrKHba8Pe4J7jtaEczb/L1&#10;aFt2xt43jiRMJwkwpMrphmoJ+8/XxyUwHxRp1TpCCT/oYV3c3uQq0+5CH3guQ81iCPlMSTAhdBnn&#10;vjJolZ+4Din+Tq63KkTZ11z36hLDbctnSSK4VQ3FBqM63BqsvsvBStjNDzvzMJxe3jfztH/bD1vx&#10;VZdS3t+Nm2dgAcfwZ4YrfkSHIjId3UDas1bCKl1E9CDhSSyAXQ1TMVsBO8YrTQTwIuf/NxS/AAAA&#10;//8DAFBLAQItABQABgAIAAAAIQC2gziS/gAAAOEBAAATAAAAAAAAAAAAAAAAAAAAAABbQ29udGVu&#10;dF9UeXBlc10ueG1sUEsBAi0AFAAGAAgAAAAhADj9If/WAAAAlAEAAAsAAAAAAAAAAAAAAAAALwEA&#10;AF9yZWxzLy5yZWxzUEsBAi0AFAAGAAgAAAAhAOSsADJkAgAApAQAAA4AAAAAAAAAAAAAAAAALgIA&#10;AGRycy9lMm9Eb2MueG1sUEsBAi0AFAAGAAgAAAAhAOdYYSzjAAAACwEAAA8AAAAAAAAAAAAAAAAA&#10;vgQAAGRycy9kb3ducmV2LnhtbFBLBQYAAAAABAAEAPMAAADOBQAAAAA=&#10;" stroked="f">
                <v:textbox style="mso-fit-shape-to-text:t" inset="0,0,0,0">
                  <w:txbxContent>
                    <w:p w14:paraId="4EBC2EA7" w14:textId="10145879" w:rsidR="004B6EC6" w:rsidRDefault="004B6EC6" w:rsidP="00961C71">
                      <w:pPr>
                        <w:pStyle w:val="a"/>
                      </w:pPr>
                      <w:r>
                        <w:rPr>
                          <w:rFonts w:hint="eastAsia"/>
                        </w:rPr>
                        <w:t>事例</w:t>
                      </w:r>
                      <w:r>
                        <w:t>3-7</w:t>
                      </w:r>
                    </w:p>
                    <w:p w14:paraId="24569D8D" w14:textId="168DAB55" w:rsidR="004B6EC6" w:rsidRPr="00C439B7" w:rsidRDefault="004B6EC6" w:rsidP="00961C71">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rPr>
                        <w:t>引継ぎ不足</w:t>
                      </w:r>
                      <w:r w:rsidRPr="00FC7F3A">
                        <w:rPr>
                          <w:rFonts w:ascii="ＭＳ Ｐゴシック" w:eastAsia="ＭＳ Ｐゴシック" w:hAnsi="ＭＳ Ｐゴシック" w:hint="eastAsia"/>
                        </w:rPr>
                        <w:t>により、</w:t>
                      </w:r>
                      <w:r>
                        <w:rPr>
                          <w:rFonts w:ascii="ＭＳ Ｐゴシック" w:eastAsia="ＭＳ Ｐゴシック" w:hAnsi="ＭＳ Ｐゴシック" w:hint="eastAsia"/>
                        </w:rPr>
                        <w:t>後日問題が</w:t>
                      </w:r>
                      <w:r>
                        <w:rPr>
                          <w:rFonts w:ascii="ＭＳ Ｐゴシック" w:eastAsia="ＭＳ Ｐゴシック" w:hAnsi="ＭＳ Ｐゴシック"/>
                        </w:rPr>
                        <w:t>顕在化した</w:t>
                      </w:r>
                    </w:p>
                  </w:txbxContent>
                </v:textbox>
                <w10:wrap anchorx="page"/>
              </v:shape>
            </w:pict>
          </mc:Fallback>
        </mc:AlternateContent>
      </w:r>
      <w:r>
        <w:t xml:space="preserve"> </w:t>
      </w:r>
    </w:p>
    <w:tbl>
      <w:tblPr>
        <w:tblStyle w:val="af6"/>
        <w:tblW w:w="0" w:type="auto"/>
        <w:tblInd w:w="279"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364"/>
      </w:tblGrid>
      <w:tr w:rsidR="00961C71" w14:paraId="6A62C65D" w14:textId="77777777" w:rsidTr="003C3E73">
        <w:trPr>
          <w:trHeight w:val="268"/>
        </w:trPr>
        <w:tc>
          <w:tcPr>
            <w:tcW w:w="7364" w:type="dxa"/>
            <w:shd w:val="clear" w:color="auto" w:fill="EEECE1" w:themeFill="background2"/>
          </w:tcPr>
          <w:p w14:paraId="5D22B851" w14:textId="0855FF23" w:rsidR="00961C71" w:rsidRPr="00A26780" w:rsidRDefault="006C75F5" w:rsidP="00CD005B">
            <w:pPr>
              <w:pStyle w:val="ConsultationTitleExample"/>
              <w:spacing w:before="150" w:after="150"/>
            </w:pPr>
            <w:bookmarkStart w:id="107" w:name="_Toc59724381"/>
            <w:bookmarkStart w:id="108" w:name="プロジェクト計画書に反映して最新化する"/>
            <w:r w:rsidRPr="003F3A8F">
              <w:rPr>
                <w:rFonts w:hint="eastAsia"/>
              </w:rPr>
              <w:t>事例</w:t>
            </w:r>
            <w:r w:rsidR="00961C71" w:rsidRPr="00A26780">
              <w:t>：</w:t>
            </w:r>
            <w:r w:rsidR="00CA2872" w:rsidRPr="00A26780">
              <w:rPr>
                <w:rFonts w:hint="eastAsia"/>
              </w:rPr>
              <w:t>引継ぎ不足</w:t>
            </w:r>
            <w:r w:rsidR="00D420F8">
              <w:rPr>
                <w:rFonts w:hint="eastAsia"/>
              </w:rPr>
              <w:t>により、</w:t>
            </w:r>
            <w:r w:rsidR="00CA2872" w:rsidRPr="00A26780">
              <w:rPr>
                <w:rFonts w:hint="eastAsia"/>
              </w:rPr>
              <w:t>後日</w:t>
            </w:r>
            <w:r w:rsidR="00D420F8">
              <w:rPr>
                <w:rFonts w:hint="eastAsia"/>
              </w:rPr>
              <w:t>問題が顕在化</w:t>
            </w:r>
            <w:r w:rsidR="00F007AE" w:rsidRPr="00A26780">
              <w:rPr>
                <w:rFonts w:hint="eastAsia"/>
              </w:rPr>
              <w:t>した</w:t>
            </w:r>
            <w:bookmarkEnd w:id="107"/>
          </w:p>
          <w:p w14:paraId="3304412D" w14:textId="2E107F5D" w:rsidR="00961C71" w:rsidRDefault="00CA2872" w:rsidP="00961C71">
            <w:pPr>
              <w:pStyle w:val="ConsultationBody"/>
            </w:pPr>
            <w:r>
              <w:rPr>
                <w:rFonts w:hint="eastAsia"/>
              </w:rPr>
              <w:t>ある省において、</w:t>
            </w:r>
            <w:r w:rsidR="00961C71">
              <w:t>監査の結果、新たに機器・ソフトウェア等を購入しなければ情報セキュリティ対策ができないことが判明し</w:t>
            </w:r>
            <w:r>
              <w:rPr>
                <w:rFonts w:hint="eastAsia"/>
              </w:rPr>
              <w:t>まし</w:t>
            </w:r>
            <w:r w:rsidR="00961C71">
              <w:t>た。その結果が判明</w:t>
            </w:r>
            <w:r>
              <w:rPr>
                <w:rFonts w:hint="eastAsia"/>
              </w:rPr>
              <w:t>した</w:t>
            </w:r>
            <w:r w:rsidR="00961C71">
              <w:t>後、原課側担当者が人事異動で</w:t>
            </w:r>
            <w:r>
              <w:rPr>
                <w:rFonts w:hint="eastAsia"/>
              </w:rPr>
              <w:t>交替しましたが、</w:t>
            </w:r>
            <w:r w:rsidR="00961C71">
              <w:t>新たな情報セキュリティ対策用の予算を確保しなければならないことについて、引継ぎが</w:t>
            </w:r>
            <w:r>
              <w:rPr>
                <w:rFonts w:hint="eastAsia"/>
              </w:rPr>
              <w:t>十分に行われて</w:t>
            </w:r>
            <w:r w:rsidR="00961C71">
              <w:t>い</w:t>
            </w:r>
            <w:r>
              <w:rPr>
                <w:rFonts w:hint="eastAsia"/>
              </w:rPr>
              <w:t>ませんでした</w:t>
            </w:r>
            <w:r w:rsidR="00961C71">
              <w:t>。</w:t>
            </w:r>
          </w:p>
          <w:p w14:paraId="395382EB" w14:textId="77777777" w:rsidR="00052145" w:rsidRDefault="00052145" w:rsidP="00961C71">
            <w:pPr>
              <w:pStyle w:val="ConsultationBody"/>
            </w:pPr>
          </w:p>
          <w:p w14:paraId="0C04D961" w14:textId="67B51A64" w:rsidR="00961C71" w:rsidRDefault="00961C71" w:rsidP="00961C71">
            <w:pPr>
              <w:pStyle w:val="ConsultationBody"/>
            </w:pPr>
            <w:r>
              <w:t>１年後、その原課で情報漏えい事案が発生し、原因究明や報道対応を含めた様々な対応業務が大量に必要とな</w:t>
            </w:r>
            <w:r w:rsidR="00CA2872">
              <w:rPr>
                <w:rFonts w:hint="eastAsia"/>
              </w:rPr>
              <w:t>りまし</w:t>
            </w:r>
            <w:r>
              <w:t>た。このとき、監査結果を反映した情報セキ</w:t>
            </w:r>
            <w:r>
              <w:lastRenderedPageBreak/>
              <w:t>ュリティ対策が講じられていれば、情報漏えい事案が発生しなかった可能性が高いことが判明し</w:t>
            </w:r>
            <w:r w:rsidR="00CA2872">
              <w:rPr>
                <w:rFonts w:hint="eastAsia"/>
              </w:rPr>
              <w:t>まし</w:t>
            </w:r>
            <w:r>
              <w:t>た。</w:t>
            </w:r>
            <w:r w:rsidR="00CA2872">
              <w:rPr>
                <w:rFonts w:hint="eastAsia"/>
              </w:rPr>
              <w:t>しかしながら</w:t>
            </w:r>
            <w:r>
              <w:t>、原課の予算担当、会計課、</w:t>
            </w:r>
            <w:r w:rsidR="00262962">
              <w:rPr>
                <w:rFonts w:hint="eastAsia"/>
              </w:rPr>
              <w:t>ＰＭＯ</w:t>
            </w:r>
            <w:r>
              <w:t>においても監査結果による新たな情報セキュリティ対策が必要なこと、そして予算要求が必要だったことを</w:t>
            </w:r>
            <w:r w:rsidR="00CA2872">
              <w:rPr>
                <w:rFonts w:hint="eastAsia"/>
              </w:rPr>
              <w:t>誰も</w:t>
            </w:r>
            <w:r>
              <w:t>知</w:t>
            </w:r>
            <w:r w:rsidR="00CA2872">
              <w:rPr>
                <w:rFonts w:hint="eastAsia"/>
              </w:rPr>
              <w:t>りませんでした</w:t>
            </w:r>
            <w:r>
              <w:t>。</w:t>
            </w:r>
          </w:p>
          <w:p w14:paraId="3114147D" w14:textId="29C25C66" w:rsidR="00961C71" w:rsidRDefault="00961C71" w:rsidP="00961C71">
            <w:pPr>
              <w:pStyle w:val="ConsultationBody"/>
            </w:pPr>
          </w:p>
        </w:tc>
      </w:tr>
    </w:tbl>
    <w:p w14:paraId="6A60DE82" w14:textId="205F8861" w:rsidR="009F3DAE" w:rsidRDefault="00961C71">
      <w:pPr>
        <w:pStyle w:val="30"/>
      </w:pPr>
      <w:bookmarkStart w:id="109" w:name="_Toc59724430"/>
      <w:r>
        <w:lastRenderedPageBreak/>
        <w:t>プロジェクト計画書に反映して最新化</w:t>
      </w:r>
      <w:r w:rsidR="007340A8">
        <w:rPr>
          <w:rFonts w:hint="eastAsia"/>
        </w:rPr>
        <w:t>する</w:t>
      </w:r>
      <w:bookmarkEnd w:id="108"/>
      <w:bookmarkEnd w:id="109"/>
    </w:p>
    <w:p w14:paraId="214523AE" w14:textId="0585583A" w:rsidR="009F3DAE" w:rsidRDefault="00961C71">
      <w:pPr>
        <w:pStyle w:val="CorrespondingGuideline"/>
      </w:pPr>
      <w:r>
        <w:t>【標準ガイドライン関連箇所：第３編第３章第</w:t>
      </w:r>
      <w:r w:rsidR="0061674F">
        <w:rPr>
          <w:rFonts w:hint="eastAsia"/>
        </w:rPr>
        <w:t>６</w:t>
      </w:r>
      <w:r>
        <w:t>節】</w:t>
      </w:r>
    </w:p>
    <w:p w14:paraId="747686C0" w14:textId="77777777" w:rsidR="009F3DAE" w:rsidRDefault="00961C71">
      <w:pPr>
        <w:pStyle w:val="a6"/>
      </w:pPr>
      <w:r>
        <w:t>ここまで予算要求の作業を進めてきましたが、見積りを入手した後、プロジェクトの目的・目標を達成するために、多岐にわたって調整や変更を行い、予算要求を行ったことと思います。</w:t>
      </w:r>
    </w:p>
    <w:p w14:paraId="021C6AF7" w14:textId="77777777" w:rsidR="009F3DAE" w:rsidRDefault="00961C71">
      <w:pPr>
        <w:pStyle w:val="a6"/>
      </w:pPr>
      <w:r>
        <w:t>その結果、検討の過程でプロジェクト計画書に記載されていた内容とは、異なる方針に変更した項目があるのではないでしょうか。</w:t>
      </w:r>
    </w:p>
    <w:p w14:paraId="174038E9" w14:textId="77777777" w:rsidR="009F3DAE" w:rsidRDefault="00961C71">
      <w:pPr>
        <w:pStyle w:val="a6"/>
      </w:pPr>
      <w:r>
        <w:t>予算にまつわる作業の最後の締め括りとして、変更内容をプロジェクト計画書に反映しましょう。</w:t>
      </w:r>
    </w:p>
    <w:p w14:paraId="15D3F873" w14:textId="77777777" w:rsidR="009F3DAE" w:rsidRDefault="00961C71">
      <w:pPr>
        <w:pStyle w:val="a6"/>
      </w:pPr>
      <w:r>
        <w:t>今回実施した内容を基にプロジェクト計画書を最新化することにより、次回の予算要求のときは、プロジェクト計画書を見直すことなく、計画書の内容に沿って作業を進めることができるため、準備作業が減ります。</w:t>
      </w:r>
    </w:p>
    <w:p w14:paraId="7FEF07ED" w14:textId="77777777" w:rsidR="009F3DAE" w:rsidRDefault="00961C71">
      <w:pPr>
        <w:pStyle w:val="a6"/>
      </w:pPr>
      <w:r>
        <w:t>また、人事異動が発生しても、最新のプロジェクト計画書を使って引継ぎができます。</w:t>
      </w:r>
    </w:p>
    <w:p w14:paraId="100FF920" w14:textId="447A3182" w:rsidR="009F3DAE" w:rsidRDefault="00961C71">
      <w:pPr>
        <w:pStyle w:val="Annotation"/>
        <w:spacing w:before="300" w:after="150"/>
        <w:ind w:left="525"/>
      </w:pPr>
      <w:r>
        <w:t>ポイント</w:t>
      </w:r>
    </w:p>
    <w:p w14:paraId="4FD4F500" w14:textId="1ECA2404" w:rsidR="009F3DAE" w:rsidRPr="0054515E" w:rsidRDefault="00167B48" w:rsidP="00CD005B">
      <w:pPr>
        <w:pStyle w:val="List3"/>
        <w:spacing w:before="150" w:after="150"/>
      </w:pPr>
      <w:r>
        <w:rPr>
          <w:noProof/>
        </w:rPr>
        <mc:AlternateContent>
          <mc:Choice Requires="wps">
            <w:drawing>
              <wp:anchor distT="0" distB="0" distL="114300" distR="114300" simplePos="0" relativeHeight="251658263" behindDoc="1" locked="0" layoutInCell="1" allowOverlap="1" wp14:anchorId="44A66362" wp14:editId="387C3AB1">
                <wp:simplePos x="0" y="0"/>
                <wp:positionH relativeFrom="column">
                  <wp:posOffset>180340</wp:posOffset>
                </wp:positionH>
                <wp:positionV relativeFrom="paragraph">
                  <wp:posOffset>-288290</wp:posOffset>
                </wp:positionV>
                <wp:extent cx="705960" cy="210960"/>
                <wp:effectExtent l="0" t="0" r="18415" b="17780"/>
                <wp:wrapNone/>
                <wp:docPr id="55" name="角丸四角形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0596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1DC794AB" w14:textId="77777777" w:rsidR="004B6EC6" w:rsidRPr="00987E12" w:rsidRDefault="004B6EC6" w:rsidP="00961C71">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44A66362" id="角丸四角形 55" o:spid="_x0000_s1083" style="position:absolute;left:0;text-align:left;margin-left:14.2pt;margin-top:-22.7pt;width:55.6pt;height:16.6pt;z-index:-2516582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w7JXwIAAKIEAAAOAAAAZHJzL2Uyb0RvYy54bWysVM1uEzEQviPxDpbvZDehSZoomwqlFCEV&#10;qCg8gNf2Zg3+w3aymz4G19648Aq98DZU4jEYezchpTfEHqz58+eZ+WZ2cdYqibbceWF0gYeDHCOu&#10;qWFCrwv88cPFs1OMfCCaEWk0L/COe3y2fPpk0dg5H5naSMYdAhDt540tcB2CnWeZpzVXxA+M5Rqc&#10;lXGKBFDdOmOONICuZDbK80nWGMesM5R7D9bzzomXCb+qOA3vqsrzgGSBIbeQTpfOMp7ZckHma0ds&#10;LWifBvmHLBQRGh49QJ2TQNDGiUdQSlBnvKnCgBqVmaoSlKcaoJph/lc11zWxPNUCzfH20Cb//2Dp&#10;2+2VQ4IVeDzGSBMFHP36/vXn3d397S0I9z++IfBAmxrr5xB9ba9cLNTbS0M/e3BkDzxR8RCDyuaN&#10;YYBGNsGk1rSVU/EmFI3axMDuwABvA6JgnObj2QR4ouAaDfMoxxfIfH/ZOh9ecaNQFArszEaz98By&#10;eoFsL31ILLC+FMI+YVQpCZxuiUTjHL4esQ8G7D1mKstIwS6ElElx63IlHYKrkNpkNnq+6i/74zCp&#10;UQOzP5oC9mOMOMn8gFKuhylGbhS0p0Mexqz6UQQ7DGxn32ealiFCpE48eFqJAOsjhSrw6RFKzQl7&#10;qVka7kCE7GQoVeqer0hRx2loy7YbgOme5tKwHTDoTLcusN4g1MbdYNTAqhTYf9kQxzGSrzXM4mx4&#10;chJ3KykguGNrubcSTQGiwDQ4jDplFbpN3Fgn1jW80fVGmxcwM5UI++Hq8ukzh0VIfeiXNm7asZ6i&#10;/vxalr8BAAD//wMAUEsDBBQABgAIAAAAIQAxbywW3QAAAAoBAAAPAAAAZHJzL2Rvd25yZXYueG1s&#10;TI89T8MwEIZ3JP6DdUhsrd1QqhLiVAiJoSOFoWyufTiG+GxiNw3/Hnei2308eu+5ZjP5no04JBdI&#10;wmIugCHpYBxZCe9vL7M1sJQVGdUHQgm/mGDTXl81qjbhRK847rJlJYRSrSR0Ocea86Q79CrNQ0Qq&#10;u88weJVLO1huBnUq4b7nlRAr7pWjcqFTEZ871N+7o5fgnRbxx3o7aowffv+1FXu3lfL2Znp6BJZx&#10;yv8wnPWLOrTF6RCOZBLrJVTrZSElzJb3pTgDdw8rYIcyWVQV8Lbhly+0fwAAAP//AwBQSwECLQAU&#10;AAYACAAAACEAtoM4kv4AAADhAQAAEwAAAAAAAAAAAAAAAAAAAAAAW0NvbnRlbnRfVHlwZXNdLnht&#10;bFBLAQItABQABgAIAAAAIQA4/SH/1gAAAJQBAAALAAAAAAAAAAAAAAAAAC8BAABfcmVscy8ucmVs&#10;c1BLAQItABQABgAIAAAAIQAfrw7JXwIAAKIEAAAOAAAAAAAAAAAAAAAAAC4CAABkcnMvZTJvRG9j&#10;LnhtbFBLAQItABQABgAIAAAAIQAxbywW3QAAAAoBAAAPAAAAAAAAAAAAAAAAALkEAABkcnMvZG93&#10;bnJldi54bWxQSwUGAAAAAAQABADzAAAAwwUAAAAA&#10;" fillcolor="#76923c" strokecolor="white [3212]" strokeweight="1pt">
                <v:stroke joinstyle="miter"/>
                <v:path arrowok="t"/>
                <v:textbox inset=",0,,0">
                  <w:txbxContent>
                    <w:p w14:paraId="1DC794AB" w14:textId="77777777" w:rsidR="004B6EC6" w:rsidRPr="00987E12" w:rsidRDefault="004B6EC6" w:rsidP="00961C71">
                      <w:pPr>
                        <w:rPr>
                          <w:rFonts w:ascii="ＭＳ Ｐゴシック" w:eastAsia="ＭＳ Ｐゴシック" w:hAnsi="ＭＳ Ｐゴシック"/>
                          <w:b/>
                          <w:color w:val="FFFFFF" w:themeColor="background1"/>
                          <w:sz w:val="20"/>
                          <w:szCs w:val="20"/>
                        </w:rPr>
                      </w:pPr>
                    </w:p>
                  </w:txbxContent>
                </v:textbox>
              </v:roundrect>
            </w:pict>
          </mc:Fallback>
        </mc:AlternateContent>
      </w:r>
      <w:r w:rsidR="00961C71" w:rsidRPr="0054515E">
        <w:t>プロジェクト計画書に記載さ</w:t>
      </w:r>
      <w:r w:rsidR="004A6078" w:rsidRPr="0054515E">
        <w:t>れている内容を、予算要求作業の結果から発生した変更を基に</w:t>
      </w:r>
      <w:r w:rsidR="004A6078" w:rsidRPr="0054515E">
        <w:rPr>
          <w:rFonts w:hint="eastAsia"/>
        </w:rPr>
        <w:t>ＰＪＭＯ</w:t>
      </w:r>
      <w:r w:rsidR="00961C71" w:rsidRPr="0054515E">
        <w:t>内で検討の</w:t>
      </w:r>
      <w:r w:rsidR="00CB39D5">
        <w:rPr>
          <w:rFonts w:hint="eastAsia"/>
        </w:rPr>
        <w:t>上</w:t>
      </w:r>
      <w:r w:rsidR="00961C71" w:rsidRPr="0054515E">
        <w:t>、修正し最新化する。</w:t>
      </w:r>
    </w:p>
    <w:p w14:paraId="37C7D991" w14:textId="77777777" w:rsidR="009F3DAE" w:rsidRPr="0054515E" w:rsidRDefault="00961C71" w:rsidP="00CD005B">
      <w:pPr>
        <w:pStyle w:val="List3"/>
        <w:spacing w:before="150" w:after="150"/>
      </w:pPr>
      <w:r w:rsidRPr="0054515E">
        <w:t>修正したプロジェクト計画書を、関係者と共有し合意する。</w:t>
      </w:r>
    </w:p>
    <w:p w14:paraId="550C128A" w14:textId="77777777" w:rsidR="009F3DAE" w:rsidRDefault="00961C71">
      <w:pPr>
        <w:pStyle w:val="a6"/>
      </w:pPr>
      <w:r>
        <w:t>プロジェクト計画書の各項目に対し、予算要求の活動から変更される頻度の高い内容を次の表に示します。</w:t>
      </w:r>
    </w:p>
    <w:p w14:paraId="4B30265A" w14:textId="77777777" w:rsidR="009F3DAE" w:rsidRDefault="00961C71">
      <w:pPr>
        <w:pStyle w:val="FigureTitle"/>
      </w:pPr>
      <w:r>
        <w:rPr>
          <w:noProof/>
        </w:rPr>
        <mc:AlternateContent>
          <mc:Choice Requires="wps">
            <w:drawing>
              <wp:anchor distT="0" distB="0" distL="114300" distR="114300" simplePos="0" relativeHeight="251658271" behindDoc="0" locked="0" layoutInCell="1" allowOverlap="1" wp14:anchorId="266B7280" wp14:editId="6F011A32">
                <wp:simplePos x="0" y="0"/>
                <wp:positionH relativeFrom="page">
                  <wp:posOffset>5955030</wp:posOffset>
                </wp:positionH>
                <wp:positionV relativeFrom="paragraph">
                  <wp:posOffset>360045</wp:posOffset>
                </wp:positionV>
                <wp:extent cx="1429560" cy="614520"/>
                <wp:effectExtent l="0" t="0" r="0" b="0"/>
                <wp:wrapNone/>
                <wp:docPr id="147" name="テキスト ボックス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29560" cy="614520"/>
                        </a:xfrm>
                        <a:prstGeom prst="rect">
                          <a:avLst/>
                        </a:prstGeom>
                        <a:solidFill>
                          <a:prstClr val="white"/>
                        </a:solidFill>
                        <a:ln>
                          <a:noFill/>
                        </a:ln>
                        <a:effectLst/>
                      </wps:spPr>
                      <wps:txbx>
                        <w:txbxContent>
                          <w:p w14:paraId="51E29184" w14:textId="7DCF55CF" w:rsidR="004B6EC6" w:rsidRDefault="004B6EC6" w:rsidP="00961C71">
                            <w:pPr>
                              <w:pStyle w:val="a"/>
                            </w:pPr>
                            <w:r>
                              <w:rPr>
                                <w:rFonts w:hint="eastAsia"/>
                              </w:rPr>
                              <w:t>表</w:t>
                            </w:r>
                            <w:r>
                              <w:t>3-</w:t>
                            </w:r>
                            <w:r>
                              <w:rPr>
                                <w:rFonts w:hint="eastAsia"/>
                              </w:rPr>
                              <w:t>9</w:t>
                            </w:r>
                          </w:p>
                          <w:p w14:paraId="7BF5548F" w14:textId="77777777" w:rsidR="004B6EC6" w:rsidRPr="00C439B7" w:rsidRDefault="004B6EC6" w:rsidP="00961C71">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予算要求活動後に修正が必要となるプロジェクト計画書の変更内容の例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66B7280" id="テキスト ボックス 147" o:spid="_x0000_s1084" type="#_x0000_t202" style="position:absolute;left:0;text-align:left;margin-left:468.9pt;margin-top:28.35pt;width:112.55pt;height:48.4pt;z-index:25165827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SOpZQIAAKQEAAAOAAAAZHJzL2Uyb0RvYy54bWysVM2O0zAQviPxDpbvNG3VliVquipdFSFV&#10;uyt10Z5dx2kiHI+x3SbluJUQD8ErIM48T16EsdN0l4UT4uKOM3+e7/um08u6lGQvjC1AJXTQ61Mi&#10;FIe0UNuEfrhbvrqgxDqmUiZBiYQehKWXs5cvppWOxRBykKkwBIsoG1c6oblzOo4iy3NRMtsDLRQ6&#10;MzAlc3g12yg1rMLqpYyG/f4kqsCk2gAX1uLXq9ZJZ6F+lgnubrLMCkdkQvFtLpwmnBt/RrMpi7eG&#10;6bzgp2ewf3hFyQqFTc+lrphjZGeKP0qVBTdgIXM9DmUEWVZwEWbAaQb9Z9Osc6ZFmAXBsfoMk/1/&#10;Zfn1/taQIkXuRq8pUaxEkprjl+bhe/Pwszl+Jc3xW3M8Ng8/8E58EEJWaRtj5lpjrqvfQo3pYXyr&#10;V8A/WgyJnsS0CRajPUR1Zkr/i8MTTERWDmcmRO0I99VGwzfjCbo4+iaD0XgYqIoes7Wx7p2Akngj&#10;oQaZDi9g+5V1vj+LuxDfzIIs0mUhpb94x0IasmeoiiovnPBDYcZvUVL5WAU+q3W3X0SQ1amLn7Id&#10;zFuu3tQBzPFFB9MG0gOiZKCVntV8WWD7FbPulhnUGg6J++Nu8MgkVAmFk0VJDubz3777eJQAeimp&#10;ULsJtZ92zAhK5HuF4vBC7wzTGZvOULtyATj4ADdT82BignGyMzMD5T2u1dx3QRdTHHsl1HXmwrUb&#10;hGvJxXweglDOmrmVWmveicHDfFffM6NPJDmk9xo6VbP4GVdtbGBLz3cOgQ9EemBbFE+qwlUIbJ3W&#10;1u/a03uIevxzmf0CAAD//wMAUEsDBBQABgAIAAAAIQBClqPW4wAAAAsBAAAPAAAAZHJzL2Rvd25y&#10;ZXYueG1sTI/BbsIwEETvlfoP1lbqpSoOhISSxkEItYdyQQ1cuJl4idPG6yh2IP37mlN729GOZt7k&#10;q9G07IK9aywJmE4iYEiVVQ3VAg779+cXYM5LUrK1hAJ+0MGquL/LZabslT7xUvqahRBymRSgve8y&#10;zl2l0Ug3sR1S+J1tb6QPsq+56uU1hJuWz6Io5UY2FBq07HCjsfouByNgNz/u9NNwftuu53H/cRg2&#10;6VddCvH4MK5fgXkc/Z8ZbvgBHYrAdLIDKcdaAct4EdC9gCRdALsZpulsCewUriROgBc5/7+h+AUA&#10;AP//AwBQSwECLQAUAAYACAAAACEAtoM4kv4AAADhAQAAEwAAAAAAAAAAAAAAAAAAAAAAW0NvbnRl&#10;bnRfVHlwZXNdLnhtbFBLAQItABQABgAIAAAAIQA4/SH/1gAAAJQBAAALAAAAAAAAAAAAAAAAAC8B&#10;AABfcmVscy8ucmVsc1BLAQItABQABgAIAAAAIQAHcSOpZQIAAKQEAAAOAAAAAAAAAAAAAAAAAC4C&#10;AABkcnMvZTJvRG9jLnhtbFBLAQItABQABgAIAAAAIQBClqPW4wAAAAsBAAAPAAAAAAAAAAAAAAAA&#10;AL8EAABkcnMvZG93bnJldi54bWxQSwUGAAAAAAQABADzAAAAzwUAAAAA&#10;" stroked="f">
                <v:textbox style="mso-fit-shape-to-text:t" inset="0,0,0,0">
                  <w:txbxContent>
                    <w:p w14:paraId="51E29184" w14:textId="7DCF55CF" w:rsidR="004B6EC6" w:rsidRDefault="004B6EC6" w:rsidP="00961C71">
                      <w:pPr>
                        <w:pStyle w:val="a"/>
                      </w:pPr>
                      <w:r>
                        <w:rPr>
                          <w:rFonts w:hint="eastAsia"/>
                        </w:rPr>
                        <w:t>表</w:t>
                      </w:r>
                      <w:r>
                        <w:t>3-</w:t>
                      </w:r>
                      <w:r>
                        <w:rPr>
                          <w:rFonts w:hint="eastAsia"/>
                        </w:rPr>
                        <w:t>9</w:t>
                      </w:r>
                    </w:p>
                    <w:p w14:paraId="7BF5548F" w14:textId="77777777" w:rsidR="004B6EC6" w:rsidRPr="00C439B7" w:rsidRDefault="004B6EC6" w:rsidP="00961C71">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予算要求活動後に修正が必要となるプロジェクト計画書の変更内容の例</w:t>
                      </w:r>
                    </w:p>
                  </w:txbxContent>
                </v:textbox>
                <w10:wrap anchorx="page"/>
              </v:shape>
            </w:pict>
          </mc:Fallback>
        </mc:AlternateContent>
      </w:r>
      <w:r>
        <w:t xml:space="preserve"> </w:t>
      </w:r>
    </w:p>
    <w:tbl>
      <w:tblPr>
        <w:tblStyle w:val="afc"/>
        <w:tblW w:w="0" w:type="auto"/>
        <w:tblInd w:w="238" w:type="dxa"/>
        <w:tblLook w:val="0620" w:firstRow="1" w:lastRow="0" w:firstColumn="0" w:lastColumn="0" w:noHBand="1" w:noVBand="1"/>
      </w:tblPr>
      <w:tblGrid>
        <w:gridCol w:w="576"/>
        <w:gridCol w:w="1699"/>
        <w:gridCol w:w="5140"/>
      </w:tblGrid>
      <w:tr w:rsidR="00961C71" w:rsidRPr="00330244" w14:paraId="7852FE59" w14:textId="77777777" w:rsidTr="00C055D2">
        <w:trPr>
          <w:cnfStyle w:val="100000000000" w:firstRow="1" w:lastRow="0" w:firstColumn="0" w:lastColumn="0" w:oddVBand="0" w:evenVBand="0" w:oddHBand="0" w:evenHBand="0" w:firstRowFirstColumn="0" w:firstRowLastColumn="0" w:lastRowFirstColumn="0" w:lastRowLastColumn="0"/>
          <w:trHeight w:val="270"/>
          <w:tblHeader/>
        </w:trPr>
        <w:tc>
          <w:tcPr>
            <w:tcW w:w="376" w:type="pct"/>
            <w:hideMark/>
          </w:tcPr>
          <w:p w14:paraId="113C2BF5" w14:textId="77777777" w:rsidR="00961C71" w:rsidRPr="00C9320E" w:rsidRDefault="00961C71" w:rsidP="00263246">
            <w:pPr>
              <w:jc w:val="center"/>
              <w:rPr>
                <w:rFonts w:ascii="メイリオ" w:eastAsia="メイリオ" w:hAnsi="メイリオ" w:cs="メイリオ"/>
                <w:sz w:val="20"/>
              </w:rPr>
            </w:pPr>
            <w:r w:rsidRPr="00C9320E">
              <w:rPr>
                <w:rFonts w:ascii="メイリオ" w:eastAsia="メイリオ" w:hAnsi="メイリオ" w:cs="メイリオ" w:hint="eastAsia"/>
                <w:sz w:val="20"/>
              </w:rPr>
              <w:t>No.</w:t>
            </w:r>
          </w:p>
        </w:tc>
        <w:tc>
          <w:tcPr>
            <w:tcW w:w="1152" w:type="pct"/>
            <w:hideMark/>
          </w:tcPr>
          <w:p w14:paraId="4C6F00A3" w14:textId="77777777" w:rsidR="00961C71" w:rsidRPr="00C9320E" w:rsidRDefault="00961C71" w:rsidP="00263246">
            <w:pPr>
              <w:jc w:val="center"/>
              <w:rPr>
                <w:rFonts w:ascii="メイリオ" w:eastAsia="メイリオ" w:hAnsi="メイリオ" w:cs="メイリオ"/>
                <w:sz w:val="20"/>
              </w:rPr>
            </w:pPr>
            <w:r w:rsidRPr="00C9320E">
              <w:rPr>
                <w:rFonts w:ascii="メイリオ" w:eastAsia="メイリオ" w:hAnsi="メイリオ" w:cs="メイリオ" w:hint="eastAsia"/>
                <w:sz w:val="20"/>
              </w:rPr>
              <w:t>項目</w:t>
            </w:r>
          </w:p>
        </w:tc>
        <w:tc>
          <w:tcPr>
            <w:tcW w:w="3472" w:type="pct"/>
            <w:hideMark/>
          </w:tcPr>
          <w:p w14:paraId="5978549D" w14:textId="77777777" w:rsidR="00961C71" w:rsidRPr="00C9320E" w:rsidRDefault="00961C71" w:rsidP="00263246">
            <w:pPr>
              <w:jc w:val="center"/>
              <w:rPr>
                <w:rFonts w:ascii="メイリオ" w:eastAsia="メイリオ" w:hAnsi="メイリオ" w:cs="メイリオ"/>
                <w:sz w:val="20"/>
              </w:rPr>
            </w:pPr>
            <w:r w:rsidRPr="00C9320E">
              <w:rPr>
                <w:rFonts w:ascii="メイリオ" w:eastAsia="メイリオ" w:hAnsi="メイリオ" w:cs="メイリオ" w:hint="eastAsia"/>
                <w:sz w:val="20"/>
              </w:rPr>
              <w:t>変更例</w:t>
            </w:r>
          </w:p>
        </w:tc>
      </w:tr>
      <w:tr w:rsidR="00961C71" w:rsidRPr="00330244" w14:paraId="6C4226CF" w14:textId="77777777" w:rsidTr="00CD005B">
        <w:trPr>
          <w:trHeight w:val="202"/>
        </w:trPr>
        <w:tc>
          <w:tcPr>
            <w:tcW w:w="376" w:type="pct"/>
            <w:hideMark/>
          </w:tcPr>
          <w:p w14:paraId="22F48B14" w14:textId="77777777" w:rsidR="00961C71" w:rsidRPr="00C9320E" w:rsidRDefault="00961C71" w:rsidP="00263246">
            <w:pPr>
              <w:jc w:val="right"/>
              <w:rPr>
                <w:rFonts w:ascii="ＭＳ Ｐ明朝" w:hAnsi="ＭＳ Ｐ明朝" w:cs="ＭＳ Ｐゴシック"/>
              </w:rPr>
            </w:pPr>
            <w:r w:rsidRPr="00C9320E">
              <w:rPr>
                <w:rFonts w:ascii="ＭＳ Ｐ明朝" w:hAnsi="ＭＳ Ｐ明朝" w:cs="ＭＳ Ｐゴシック" w:hint="eastAsia"/>
              </w:rPr>
              <w:t>1</w:t>
            </w:r>
          </w:p>
        </w:tc>
        <w:tc>
          <w:tcPr>
            <w:tcW w:w="1152" w:type="pct"/>
            <w:hideMark/>
          </w:tcPr>
          <w:p w14:paraId="1A8843BA" w14:textId="77777777" w:rsidR="00961C71" w:rsidRPr="00C9320E" w:rsidRDefault="00961C71" w:rsidP="00263246">
            <w:pPr>
              <w:rPr>
                <w:rFonts w:ascii="ＭＳ Ｐ明朝" w:hAnsi="ＭＳ Ｐ明朝" w:cs="ＭＳ Ｐゴシック"/>
              </w:rPr>
            </w:pPr>
            <w:r w:rsidRPr="00C9320E">
              <w:rPr>
                <w:rFonts w:ascii="ＭＳ Ｐ明朝" w:hAnsi="ＭＳ Ｐ明朝" w:cs="ＭＳ Ｐゴシック" w:hint="eastAsia"/>
              </w:rPr>
              <w:t>政策目的</w:t>
            </w:r>
          </w:p>
        </w:tc>
        <w:tc>
          <w:tcPr>
            <w:tcW w:w="3472" w:type="pct"/>
            <w:hideMark/>
          </w:tcPr>
          <w:p w14:paraId="789AF8A7" w14:textId="77777777" w:rsidR="00961C71" w:rsidRPr="00C9320E" w:rsidRDefault="00961C71" w:rsidP="00263246">
            <w:pPr>
              <w:rPr>
                <w:rFonts w:ascii="ＭＳ Ｐ明朝" w:hAnsi="ＭＳ Ｐ明朝" w:cs="ＭＳ Ｐゴシック"/>
              </w:rPr>
            </w:pPr>
            <w:r w:rsidRPr="00C9320E">
              <w:rPr>
                <w:rFonts w:ascii="ＭＳ Ｐ明朝" w:hAnsi="ＭＳ Ｐ明朝" w:cs="ＭＳ Ｐゴシック" w:hint="eastAsia"/>
              </w:rPr>
              <w:t>当項目はプロジェクト全体への影響が大きいため、基本的には変更しない。例外的に政策の方針転換等があったときのみ変更する。</w:t>
            </w:r>
          </w:p>
        </w:tc>
      </w:tr>
      <w:tr w:rsidR="00961C71" w:rsidRPr="00330244" w14:paraId="004722F8" w14:textId="77777777" w:rsidTr="00CD005B">
        <w:trPr>
          <w:trHeight w:val="42"/>
        </w:trPr>
        <w:tc>
          <w:tcPr>
            <w:tcW w:w="376" w:type="pct"/>
            <w:hideMark/>
          </w:tcPr>
          <w:p w14:paraId="40D7D50D" w14:textId="77777777" w:rsidR="00961C71" w:rsidRPr="00C9320E" w:rsidRDefault="00961C71" w:rsidP="00263246">
            <w:pPr>
              <w:jc w:val="right"/>
              <w:rPr>
                <w:rFonts w:ascii="ＭＳ Ｐ明朝" w:hAnsi="ＭＳ Ｐ明朝" w:cs="ＭＳ Ｐゴシック"/>
              </w:rPr>
            </w:pPr>
            <w:r w:rsidRPr="00C9320E">
              <w:rPr>
                <w:rFonts w:ascii="ＭＳ Ｐ明朝" w:hAnsi="ＭＳ Ｐ明朝" w:cs="ＭＳ Ｐゴシック" w:hint="eastAsia"/>
              </w:rPr>
              <w:t>2</w:t>
            </w:r>
          </w:p>
        </w:tc>
        <w:tc>
          <w:tcPr>
            <w:tcW w:w="1152" w:type="pct"/>
            <w:hideMark/>
          </w:tcPr>
          <w:p w14:paraId="33152552" w14:textId="77777777" w:rsidR="00961C71" w:rsidRPr="00C9320E" w:rsidRDefault="00961C71" w:rsidP="00263246">
            <w:pPr>
              <w:rPr>
                <w:rFonts w:ascii="ＭＳ Ｐ明朝" w:hAnsi="ＭＳ Ｐ明朝" w:cs="ＭＳ Ｐゴシック"/>
              </w:rPr>
            </w:pPr>
            <w:r w:rsidRPr="00C9320E">
              <w:rPr>
                <w:rFonts w:ascii="ＭＳ Ｐ明朝" w:hAnsi="ＭＳ Ｐ明朝" w:cs="ＭＳ Ｐゴシック" w:hint="eastAsia"/>
              </w:rPr>
              <w:t>対象範囲</w:t>
            </w:r>
          </w:p>
        </w:tc>
        <w:tc>
          <w:tcPr>
            <w:tcW w:w="3472" w:type="pct"/>
            <w:hideMark/>
          </w:tcPr>
          <w:p w14:paraId="4D458D36" w14:textId="77777777" w:rsidR="00961C71" w:rsidRPr="00C9320E" w:rsidRDefault="00961C71" w:rsidP="00263246">
            <w:pPr>
              <w:rPr>
                <w:rFonts w:ascii="ＭＳ Ｐ明朝" w:hAnsi="ＭＳ Ｐ明朝" w:cs="ＭＳ Ｐゴシック"/>
              </w:rPr>
            </w:pPr>
            <w:r w:rsidRPr="00C9320E">
              <w:rPr>
                <w:rFonts w:ascii="ＭＳ Ｐ明朝" w:hAnsi="ＭＳ Ｐ明朝" w:cs="ＭＳ Ｐゴシック" w:hint="eastAsia"/>
              </w:rPr>
              <w:t>整備する情報システムが提供するサービス・業務の範囲が変更されたときは、その内容に修正する。</w:t>
            </w:r>
          </w:p>
        </w:tc>
      </w:tr>
      <w:tr w:rsidR="00961C71" w:rsidRPr="00330244" w14:paraId="68F6D17C" w14:textId="77777777" w:rsidTr="00CD005B">
        <w:trPr>
          <w:trHeight w:val="42"/>
        </w:trPr>
        <w:tc>
          <w:tcPr>
            <w:tcW w:w="376" w:type="pct"/>
            <w:hideMark/>
          </w:tcPr>
          <w:p w14:paraId="4415291C" w14:textId="77777777" w:rsidR="00961C71" w:rsidRPr="00C9320E" w:rsidRDefault="00961C71" w:rsidP="00263246">
            <w:pPr>
              <w:jc w:val="right"/>
              <w:rPr>
                <w:rFonts w:ascii="ＭＳ Ｐ明朝" w:hAnsi="ＭＳ Ｐ明朝" w:cs="ＭＳ Ｐゴシック"/>
              </w:rPr>
            </w:pPr>
            <w:r w:rsidRPr="00C9320E">
              <w:rPr>
                <w:rFonts w:ascii="ＭＳ Ｐ明朝" w:hAnsi="ＭＳ Ｐ明朝" w:cs="ＭＳ Ｐゴシック" w:hint="eastAsia"/>
              </w:rPr>
              <w:t>3</w:t>
            </w:r>
          </w:p>
        </w:tc>
        <w:tc>
          <w:tcPr>
            <w:tcW w:w="1152" w:type="pct"/>
            <w:hideMark/>
          </w:tcPr>
          <w:p w14:paraId="7AD6E6AB" w14:textId="77777777" w:rsidR="00961C71" w:rsidRPr="00C9320E" w:rsidRDefault="00961C71" w:rsidP="00263246">
            <w:pPr>
              <w:rPr>
                <w:rFonts w:ascii="ＭＳ Ｐ明朝" w:hAnsi="ＭＳ Ｐ明朝" w:cs="ＭＳ Ｐゴシック"/>
              </w:rPr>
            </w:pPr>
            <w:r w:rsidRPr="00C9320E">
              <w:rPr>
                <w:rFonts w:ascii="ＭＳ Ｐ明朝" w:hAnsi="ＭＳ Ｐ明朝" w:cs="ＭＳ Ｐゴシック" w:hint="eastAsia"/>
              </w:rPr>
              <w:t>実施期間</w:t>
            </w:r>
          </w:p>
        </w:tc>
        <w:tc>
          <w:tcPr>
            <w:tcW w:w="3472" w:type="pct"/>
            <w:hideMark/>
          </w:tcPr>
          <w:p w14:paraId="215C31FF" w14:textId="77777777" w:rsidR="00961C71" w:rsidRPr="00C9320E" w:rsidRDefault="00961C71" w:rsidP="00263246">
            <w:pPr>
              <w:rPr>
                <w:rFonts w:ascii="ＭＳ Ｐ明朝" w:hAnsi="ＭＳ Ｐ明朝" w:cs="ＭＳ Ｐゴシック"/>
              </w:rPr>
            </w:pPr>
            <w:r w:rsidRPr="00C9320E">
              <w:rPr>
                <w:rFonts w:ascii="ＭＳ Ｐ明朝" w:hAnsi="ＭＳ Ｐ明朝" w:cs="ＭＳ Ｐゴシック" w:hint="eastAsia"/>
              </w:rPr>
              <w:t>期間延長や短縮が発生したときは、その内容に修正する。</w:t>
            </w:r>
          </w:p>
        </w:tc>
      </w:tr>
      <w:tr w:rsidR="00961C71" w:rsidRPr="00330244" w14:paraId="5CB49A42" w14:textId="77777777" w:rsidTr="00CD005B">
        <w:trPr>
          <w:trHeight w:val="810"/>
        </w:trPr>
        <w:tc>
          <w:tcPr>
            <w:tcW w:w="376" w:type="pct"/>
            <w:hideMark/>
          </w:tcPr>
          <w:p w14:paraId="5FCF77AF" w14:textId="77777777" w:rsidR="00961C71" w:rsidRPr="00C9320E" w:rsidRDefault="00961C71" w:rsidP="00263246">
            <w:pPr>
              <w:jc w:val="right"/>
              <w:rPr>
                <w:rFonts w:ascii="ＭＳ Ｐ明朝" w:hAnsi="ＭＳ Ｐ明朝" w:cs="ＭＳ Ｐゴシック"/>
              </w:rPr>
            </w:pPr>
            <w:r w:rsidRPr="00C9320E">
              <w:rPr>
                <w:rFonts w:ascii="ＭＳ Ｐ明朝" w:hAnsi="ＭＳ Ｐ明朝" w:cs="ＭＳ Ｐゴシック" w:hint="eastAsia"/>
              </w:rPr>
              <w:t>4</w:t>
            </w:r>
          </w:p>
        </w:tc>
        <w:tc>
          <w:tcPr>
            <w:tcW w:w="1152" w:type="pct"/>
            <w:hideMark/>
          </w:tcPr>
          <w:p w14:paraId="352F5528" w14:textId="77777777" w:rsidR="00961C71" w:rsidRPr="00C9320E" w:rsidRDefault="00961C71" w:rsidP="00263246">
            <w:pPr>
              <w:rPr>
                <w:rFonts w:ascii="ＭＳ Ｐ明朝" w:hAnsi="ＭＳ Ｐ明朝" w:cs="ＭＳ Ｐゴシック"/>
              </w:rPr>
            </w:pPr>
            <w:r w:rsidRPr="00C9320E">
              <w:rPr>
                <w:rFonts w:ascii="ＭＳ Ｐ明朝" w:hAnsi="ＭＳ Ｐ明朝" w:cs="ＭＳ Ｐゴシック" w:hint="eastAsia"/>
              </w:rPr>
              <w:t>サービス・業務企画の方向性等</w:t>
            </w:r>
          </w:p>
        </w:tc>
        <w:tc>
          <w:tcPr>
            <w:tcW w:w="3472" w:type="pct"/>
            <w:hideMark/>
          </w:tcPr>
          <w:p w14:paraId="73E2BE8A" w14:textId="77777777" w:rsidR="00961C71" w:rsidRPr="00C9320E" w:rsidRDefault="00961C71" w:rsidP="00263246">
            <w:pPr>
              <w:rPr>
                <w:rFonts w:ascii="ＭＳ Ｐ明朝" w:hAnsi="ＭＳ Ｐ明朝" w:cs="ＭＳ Ｐゴシック"/>
              </w:rPr>
            </w:pPr>
            <w:r w:rsidRPr="00C9320E">
              <w:rPr>
                <w:rFonts w:ascii="ＭＳ Ｐ明朝" w:hAnsi="ＭＳ Ｐ明朝" w:cs="ＭＳ Ｐゴシック" w:hint="eastAsia"/>
              </w:rPr>
              <w:t>当初想定していた予算内でサービス・業務企画内容を実現することが困難であると判明し、企画の方向性等の変更を検討したときは、決定した内容に修正する。</w:t>
            </w:r>
          </w:p>
        </w:tc>
      </w:tr>
      <w:tr w:rsidR="00961C71" w:rsidRPr="00330244" w14:paraId="4AD1AEB3" w14:textId="77777777" w:rsidTr="00CD005B">
        <w:trPr>
          <w:trHeight w:val="722"/>
        </w:trPr>
        <w:tc>
          <w:tcPr>
            <w:tcW w:w="376" w:type="pct"/>
            <w:hideMark/>
          </w:tcPr>
          <w:p w14:paraId="178EC5FF" w14:textId="77777777" w:rsidR="00961C71" w:rsidRPr="00C9320E" w:rsidRDefault="00961C71" w:rsidP="00263246">
            <w:pPr>
              <w:jc w:val="right"/>
              <w:rPr>
                <w:rFonts w:ascii="ＭＳ Ｐ明朝" w:hAnsi="ＭＳ Ｐ明朝" w:cs="ＭＳ Ｐゴシック"/>
              </w:rPr>
            </w:pPr>
            <w:r w:rsidRPr="00C9320E">
              <w:rPr>
                <w:rFonts w:ascii="ＭＳ Ｐ明朝" w:hAnsi="ＭＳ Ｐ明朝" w:cs="ＭＳ Ｐゴシック" w:hint="eastAsia"/>
              </w:rPr>
              <w:t>5</w:t>
            </w:r>
          </w:p>
        </w:tc>
        <w:tc>
          <w:tcPr>
            <w:tcW w:w="1152" w:type="pct"/>
            <w:hideMark/>
          </w:tcPr>
          <w:p w14:paraId="5B4E9051" w14:textId="77777777" w:rsidR="00961C71" w:rsidRPr="00C9320E" w:rsidRDefault="00961C71" w:rsidP="00263246">
            <w:pPr>
              <w:rPr>
                <w:rFonts w:ascii="ＭＳ Ｐ明朝" w:hAnsi="ＭＳ Ｐ明朝" w:cs="ＭＳ Ｐゴシック"/>
              </w:rPr>
            </w:pPr>
            <w:r w:rsidRPr="00C9320E">
              <w:rPr>
                <w:rFonts w:ascii="ＭＳ Ｐ明朝" w:hAnsi="ＭＳ Ｐ明朝" w:cs="ＭＳ Ｐゴシック" w:hint="eastAsia"/>
              </w:rPr>
              <w:t>予算</w:t>
            </w:r>
          </w:p>
        </w:tc>
        <w:tc>
          <w:tcPr>
            <w:tcW w:w="3472" w:type="pct"/>
            <w:hideMark/>
          </w:tcPr>
          <w:p w14:paraId="7003549B" w14:textId="56839521" w:rsidR="00961C71" w:rsidRPr="00C9320E" w:rsidRDefault="00961C71" w:rsidP="00263246">
            <w:pPr>
              <w:rPr>
                <w:rFonts w:ascii="ＭＳ Ｐ明朝" w:hAnsi="ＭＳ Ｐ明朝" w:cs="ＭＳ Ｐゴシック"/>
              </w:rPr>
            </w:pPr>
            <w:r w:rsidRPr="00C9320E">
              <w:rPr>
                <w:rFonts w:ascii="ＭＳ Ｐ明朝" w:hAnsi="ＭＳ Ｐ明朝" w:cs="ＭＳ Ｐゴシック" w:hint="eastAsia"/>
              </w:rPr>
              <w:t>プロジェクトの構想段階に記載されていた年度ごとに見積った経費区分</w:t>
            </w:r>
            <w:r w:rsidR="00C75BB1">
              <w:rPr>
                <w:rFonts w:ascii="ＭＳ Ｐ明朝" w:hAnsi="ＭＳ Ｐ明朝" w:cs="ＭＳ Ｐゴシック" w:hint="eastAsia"/>
              </w:rPr>
              <w:t>ごと</w:t>
            </w:r>
            <w:r w:rsidRPr="00C9320E">
              <w:rPr>
                <w:rFonts w:ascii="ＭＳ Ｐ明朝" w:hAnsi="ＭＳ Ｐ明朝" w:cs="ＭＳ Ｐゴシック" w:hint="eastAsia"/>
              </w:rPr>
              <w:t>の概算予算を、当初予算が承認された段階で、初年度分については、作成した予算に係る各種資料を基に修正する。また、次年度以降の予算見積りを見直した結果を記載する。</w:t>
            </w:r>
          </w:p>
        </w:tc>
      </w:tr>
      <w:tr w:rsidR="00961C71" w:rsidRPr="00330244" w14:paraId="7C8609C9" w14:textId="77777777" w:rsidTr="00CD005B">
        <w:trPr>
          <w:trHeight w:val="42"/>
        </w:trPr>
        <w:tc>
          <w:tcPr>
            <w:tcW w:w="376" w:type="pct"/>
            <w:hideMark/>
          </w:tcPr>
          <w:p w14:paraId="6927F48C" w14:textId="77777777" w:rsidR="00961C71" w:rsidRPr="00C9320E" w:rsidRDefault="00961C71" w:rsidP="00263246">
            <w:pPr>
              <w:jc w:val="right"/>
              <w:rPr>
                <w:rFonts w:ascii="ＭＳ Ｐ明朝" w:hAnsi="ＭＳ Ｐ明朝" w:cs="ＭＳ Ｐゴシック"/>
              </w:rPr>
            </w:pPr>
            <w:r w:rsidRPr="00C9320E">
              <w:rPr>
                <w:rFonts w:ascii="ＭＳ Ｐ明朝" w:hAnsi="ＭＳ Ｐ明朝" w:cs="ＭＳ Ｐゴシック" w:hint="eastAsia"/>
              </w:rPr>
              <w:t>6</w:t>
            </w:r>
          </w:p>
        </w:tc>
        <w:tc>
          <w:tcPr>
            <w:tcW w:w="1152" w:type="pct"/>
            <w:hideMark/>
          </w:tcPr>
          <w:p w14:paraId="3CDD91CD" w14:textId="77777777" w:rsidR="00961C71" w:rsidRPr="00C9320E" w:rsidRDefault="00961C71" w:rsidP="00263246">
            <w:pPr>
              <w:rPr>
                <w:rFonts w:ascii="ＭＳ Ｐ明朝" w:hAnsi="ＭＳ Ｐ明朝" w:cs="ＭＳ Ｐゴシック"/>
              </w:rPr>
            </w:pPr>
            <w:r w:rsidRPr="00C9320E">
              <w:rPr>
                <w:rFonts w:ascii="ＭＳ Ｐ明朝" w:hAnsi="ＭＳ Ｐ明朝" w:cs="ＭＳ Ｐゴシック" w:hint="eastAsia"/>
              </w:rPr>
              <w:t>目標</w:t>
            </w:r>
          </w:p>
        </w:tc>
        <w:tc>
          <w:tcPr>
            <w:tcW w:w="3472" w:type="pct"/>
            <w:hideMark/>
          </w:tcPr>
          <w:p w14:paraId="1B2F3161" w14:textId="77777777" w:rsidR="00961C71" w:rsidRPr="00C9320E" w:rsidRDefault="00961C71" w:rsidP="00263246">
            <w:pPr>
              <w:rPr>
                <w:rFonts w:ascii="ＭＳ Ｐ明朝" w:hAnsi="ＭＳ Ｐ明朝" w:cs="ＭＳ Ｐゴシック"/>
              </w:rPr>
            </w:pPr>
            <w:r w:rsidRPr="00C9320E">
              <w:rPr>
                <w:rFonts w:ascii="ＭＳ Ｐ明朝" w:hAnsi="ＭＳ Ｐ明朝" w:cs="ＭＳ Ｐゴシック" w:hint="eastAsia"/>
              </w:rPr>
              <w:t>主にサービス・業務企画の方向性等の変更とともに、達成目標とする指標及び達成目標年度等の変更する必要有無を検討し、その結果を反映する。</w:t>
            </w:r>
          </w:p>
        </w:tc>
      </w:tr>
      <w:tr w:rsidR="00961C71" w:rsidRPr="00330244" w14:paraId="66F21F5C" w14:textId="77777777" w:rsidTr="00CD005B">
        <w:trPr>
          <w:trHeight w:val="42"/>
        </w:trPr>
        <w:tc>
          <w:tcPr>
            <w:tcW w:w="376" w:type="pct"/>
            <w:hideMark/>
          </w:tcPr>
          <w:p w14:paraId="3D326306" w14:textId="77777777" w:rsidR="00961C71" w:rsidRPr="00C9320E" w:rsidRDefault="00961C71" w:rsidP="00263246">
            <w:pPr>
              <w:jc w:val="right"/>
              <w:rPr>
                <w:rFonts w:ascii="ＭＳ Ｐ明朝" w:hAnsi="ＭＳ Ｐ明朝" w:cs="ＭＳ Ｐゴシック"/>
              </w:rPr>
            </w:pPr>
            <w:r w:rsidRPr="00C9320E">
              <w:rPr>
                <w:rFonts w:ascii="ＭＳ Ｐ明朝" w:hAnsi="ＭＳ Ｐ明朝" w:cs="ＭＳ Ｐゴシック" w:hint="eastAsia"/>
              </w:rPr>
              <w:t>7</w:t>
            </w:r>
          </w:p>
        </w:tc>
        <w:tc>
          <w:tcPr>
            <w:tcW w:w="1152" w:type="pct"/>
            <w:hideMark/>
          </w:tcPr>
          <w:p w14:paraId="510DB286" w14:textId="77777777" w:rsidR="00961C71" w:rsidRPr="00C9320E" w:rsidRDefault="00961C71" w:rsidP="00263246">
            <w:pPr>
              <w:rPr>
                <w:rFonts w:ascii="ＭＳ Ｐ明朝" w:hAnsi="ＭＳ Ｐ明朝" w:cs="ＭＳ Ｐゴシック"/>
              </w:rPr>
            </w:pPr>
            <w:r w:rsidRPr="00C9320E">
              <w:rPr>
                <w:rFonts w:ascii="ＭＳ Ｐ明朝" w:hAnsi="ＭＳ Ｐ明朝" w:cs="ＭＳ Ｐゴシック" w:hint="eastAsia"/>
              </w:rPr>
              <w:t>体制</w:t>
            </w:r>
          </w:p>
        </w:tc>
        <w:tc>
          <w:tcPr>
            <w:tcW w:w="3472" w:type="pct"/>
            <w:hideMark/>
          </w:tcPr>
          <w:p w14:paraId="15869440" w14:textId="043F2B42" w:rsidR="00961C71" w:rsidRPr="00C9320E" w:rsidRDefault="00961C71" w:rsidP="00263246">
            <w:pPr>
              <w:rPr>
                <w:rFonts w:ascii="ＭＳ Ｐ明朝" w:hAnsi="ＭＳ Ｐ明朝" w:cs="ＭＳ Ｐゴシック"/>
              </w:rPr>
            </w:pPr>
            <w:r w:rsidRPr="00C9320E">
              <w:rPr>
                <w:rFonts w:ascii="ＭＳ Ｐ明朝" w:hAnsi="ＭＳ Ｐ明朝" w:cs="ＭＳ Ｐゴシック" w:hint="eastAsia"/>
              </w:rPr>
              <w:t>見積りの結果、人件費が当初想定よりも増減したときに、体制の増</w:t>
            </w:r>
            <w:r w:rsidRPr="00C9320E">
              <w:rPr>
                <w:rFonts w:ascii="ＭＳ Ｐ明朝" w:hAnsi="ＭＳ Ｐ明朝" w:cs="ＭＳ Ｐゴシック" w:hint="eastAsia"/>
              </w:rPr>
              <w:lastRenderedPageBreak/>
              <w:t>強</w:t>
            </w:r>
            <w:r w:rsidR="00FB556D">
              <w:rPr>
                <w:rFonts w:ascii="ＭＳ Ｐ明朝" w:hAnsi="ＭＳ Ｐ明朝" w:cs="ＭＳ Ｐゴシック" w:hint="eastAsia"/>
              </w:rPr>
              <w:t>又</w:t>
            </w:r>
            <w:r w:rsidRPr="00C9320E">
              <w:rPr>
                <w:rFonts w:ascii="ＭＳ Ｐ明朝" w:hAnsi="ＭＳ Ｐ明朝" w:cs="ＭＳ Ｐゴシック" w:hint="eastAsia"/>
              </w:rPr>
              <w:t>は縮小を検討し、その結果を反映する。</w:t>
            </w:r>
          </w:p>
        </w:tc>
      </w:tr>
      <w:tr w:rsidR="00961C71" w:rsidRPr="00330244" w14:paraId="739CCE56" w14:textId="77777777" w:rsidTr="00CD005B">
        <w:trPr>
          <w:trHeight w:val="42"/>
        </w:trPr>
        <w:tc>
          <w:tcPr>
            <w:tcW w:w="376" w:type="pct"/>
            <w:hideMark/>
          </w:tcPr>
          <w:p w14:paraId="71A9EA87" w14:textId="77777777" w:rsidR="00961C71" w:rsidRPr="00C9320E" w:rsidRDefault="00961C71" w:rsidP="00263246">
            <w:pPr>
              <w:jc w:val="right"/>
              <w:rPr>
                <w:rFonts w:ascii="ＭＳ Ｐ明朝" w:hAnsi="ＭＳ Ｐ明朝" w:cs="ＭＳ Ｐゴシック"/>
              </w:rPr>
            </w:pPr>
            <w:r w:rsidRPr="00C9320E">
              <w:rPr>
                <w:rFonts w:ascii="ＭＳ Ｐ明朝" w:hAnsi="ＭＳ Ｐ明朝" w:cs="ＭＳ Ｐゴシック" w:hint="eastAsia"/>
              </w:rPr>
              <w:lastRenderedPageBreak/>
              <w:t>8</w:t>
            </w:r>
          </w:p>
        </w:tc>
        <w:tc>
          <w:tcPr>
            <w:tcW w:w="1152" w:type="pct"/>
            <w:hideMark/>
          </w:tcPr>
          <w:p w14:paraId="1E9742A4" w14:textId="77777777" w:rsidR="00961C71" w:rsidRPr="00C9320E" w:rsidRDefault="00961C71" w:rsidP="00263246">
            <w:pPr>
              <w:rPr>
                <w:rFonts w:ascii="ＭＳ Ｐ明朝" w:hAnsi="ＭＳ Ｐ明朝" w:cs="ＭＳ Ｐゴシック"/>
              </w:rPr>
            </w:pPr>
            <w:r w:rsidRPr="00C9320E">
              <w:rPr>
                <w:rFonts w:ascii="ＭＳ Ｐ明朝" w:hAnsi="ＭＳ Ｐ明朝" w:cs="ＭＳ Ｐゴシック" w:hint="eastAsia"/>
              </w:rPr>
              <w:t>実施計画</w:t>
            </w:r>
          </w:p>
        </w:tc>
        <w:tc>
          <w:tcPr>
            <w:tcW w:w="3472" w:type="pct"/>
            <w:hideMark/>
          </w:tcPr>
          <w:p w14:paraId="2BE46253" w14:textId="10FD063B" w:rsidR="00961C71" w:rsidRPr="00C9320E" w:rsidRDefault="00961C71" w:rsidP="00263246">
            <w:pPr>
              <w:rPr>
                <w:rFonts w:ascii="ＭＳ Ｐ明朝" w:hAnsi="ＭＳ Ｐ明朝" w:cs="ＭＳ Ｐゴシック"/>
              </w:rPr>
            </w:pPr>
            <w:r w:rsidRPr="00C9320E">
              <w:rPr>
                <w:rFonts w:ascii="ＭＳ Ｐ明朝" w:hAnsi="ＭＳ Ｐ明朝" w:cs="ＭＳ Ｐゴシック" w:hint="eastAsia"/>
              </w:rPr>
              <w:t>プロジェクト計画書に記載されている他の項目（特に実施期間、対象範囲）に変更が発生したときに、あわせて当項目も整合性が取れるよう検討した</w:t>
            </w:r>
            <w:r w:rsidR="00CB39D5">
              <w:rPr>
                <w:rFonts w:ascii="ＭＳ Ｐ明朝" w:hAnsi="ＭＳ Ｐ明朝" w:cs="ＭＳ Ｐゴシック" w:hint="eastAsia"/>
              </w:rPr>
              <w:t>上</w:t>
            </w:r>
            <w:r w:rsidRPr="00C9320E">
              <w:rPr>
                <w:rFonts w:ascii="ＭＳ Ｐ明朝" w:hAnsi="ＭＳ Ｐ明朝" w:cs="ＭＳ Ｐゴシック" w:hint="eastAsia"/>
              </w:rPr>
              <w:t>で変更する。</w:t>
            </w:r>
          </w:p>
        </w:tc>
      </w:tr>
      <w:tr w:rsidR="00961C71" w:rsidRPr="00330244" w14:paraId="6498EB50" w14:textId="77777777" w:rsidTr="00CD005B">
        <w:trPr>
          <w:trHeight w:val="42"/>
        </w:trPr>
        <w:tc>
          <w:tcPr>
            <w:tcW w:w="376" w:type="pct"/>
            <w:hideMark/>
          </w:tcPr>
          <w:p w14:paraId="61A49E52" w14:textId="77777777" w:rsidR="00961C71" w:rsidRPr="00C9320E" w:rsidRDefault="00961C71" w:rsidP="00263246">
            <w:pPr>
              <w:jc w:val="right"/>
              <w:rPr>
                <w:rFonts w:ascii="ＭＳ Ｐ明朝" w:hAnsi="ＭＳ Ｐ明朝" w:cs="ＭＳ Ｐゴシック"/>
              </w:rPr>
            </w:pPr>
            <w:r w:rsidRPr="00C9320E">
              <w:rPr>
                <w:rFonts w:ascii="ＭＳ Ｐ明朝" w:hAnsi="ＭＳ Ｐ明朝" w:cs="ＭＳ Ｐゴシック" w:hint="eastAsia"/>
              </w:rPr>
              <w:t>9</w:t>
            </w:r>
          </w:p>
        </w:tc>
        <w:tc>
          <w:tcPr>
            <w:tcW w:w="1152" w:type="pct"/>
            <w:hideMark/>
          </w:tcPr>
          <w:p w14:paraId="035A8AFB" w14:textId="77777777" w:rsidR="00961C71" w:rsidRPr="00C9320E" w:rsidRDefault="00961C71" w:rsidP="00263246">
            <w:pPr>
              <w:rPr>
                <w:rFonts w:ascii="ＭＳ Ｐ明朝" w:hAnsi="ＭＳ Ｐ明朝" w:cs="ＭＳ Ｐゴシック"/>
              </w:rPr>
            </w:pPr>
            <w:r w:rsidRPr="00C9320E">
              <w:rPr>
                <w:rFonts w:ascii="ＭＳ Ｐ明朝" w:hAnsi="ＭＳ Ｐ明朝" w:cs="ＭＳ Ｐゴシック" w:hint="eastAsia"/>
              </w:rPr>
              <w:t>モニタリング</w:t>
            </w:r>
          </w:p>
        </w:tc>
        <w:tc>
          <w:tcPr>
            <w:tcW w:w="3472" w:type="pct"/>
            <w:hideMark/>
          </w:tcPr>
          <w:p w14:paraId="439274D5" w14:textId="77777777" w:rsidR="00961C71" w:rsidRPr="00C9320E" w:rsidRDefault="00961C71" w:rsidP="00263246">
            <w:pPr>
              <w:rPr>
                <w:rFonts w:ascii="ＭＳ Ｐ明朝" w:hAnsi="ＭＳ Ｐ明朝" w:cs="ＭＳ Ｐゴシック"/>
              </w:rPr>
            </w:pPr>
            <w:r w:rsidRPr="00C9320E">
              <w:rPr>
                <w:rFonts w:ascii="ＭＳ Ｐ明朝" w:hAnsi="ＭＳ Ｐ明朝" w:cs="ＭＳ Ｐゴシック" w:hint="eastAsia"/>
              </w:rPr>
              <w:t>目標が変更されたときは、モニタリングで定義している内容の変更もあわせて検討し、変更する。</w:t>
            </w:r>
          </w:p>
        </w:tc>
      </w:tr>
      <w:tr w:rsidR="00961C71" w:rsidRPr="00330244" w14:paraId="0397CBC1" w14:textId="77777777" w:rsidTr="00CD005B">
        <w:trPr>
          <w:trHeight w:val="42"/>
        </w:trPr>
        <w:tc>
          <w:tcPr>
            <w:tcW w:w="376" w:type="pct"/>
            <w:hideMark/>
          </w:tcPr>
          <w:p w14:paraId="59885765" w14:textId="77777777" w:rsidR="00961C71" w:rsidRPr="00C9320E" w:rsidRDefault="00961C71" w:rsidP="00263246">
            <w:pPr>
              <w:jc w:val="right"/>
              <w:rPr>
                <w:rFonts w:ascii="ＭＳ Ｐ明朝" w:hAnsi="ＭＳ Ｐ明朝" w:cs="ＭＳ Ｐゴシック"/>
              </w:rPr>
            </w:pPr>
            <w:r w:rsidRPr="00C9320E">
              <w:rPr>
                <w:rFonts w:ascii="ＭＳ Ｐ明朝" w:hAnsi="ＭＳ Ｐ明朝" w:cs="ＭＳ Ｐゴシック" w:hint="eastAsia"/>
              </w:rPr>
              <w:t>10</w:t>
            </w:r>
          </w:p>
        </w:tc>
        <w:tc>
          <w:tcPr>
            <w:tcW w:w="1152" w:type="pct"/>
            <w:hideMark/>
          </w:tcPr>
          <w:p w14:paraId="5E8D96C8" w14:textId="77777777" w:rsidR="00961C71" w:rsidRPr="00C9320E" w:rsidRDefault="00961C71" w:rsidP="00263246">
            <w:pPr>
              <w:rPr>
                <w:rFonts w:ascii="ＭＳ Ｐ明朝" w:hAnsi="ＭＳ Ｐ明朝" w:cs="ＭＳ Ｐゴシック"/>
              </w:rPr>
            </w:pPr>
            <w:r w:rsidRPr="00C9320E">
              <w:rPr>
                <w:rFonts w:ascii="ＭＳ Ｐ明朝" w:hAnsi="ＭＳ Ｐ明朝" w:cs="ＭＳ Ｐゴシック" w:hint="eastAsia"/>
              </w:rPr>
              <w:t>その他</w:t>
            </w:r>
          </w:p>
        </w:tc>
        <w:tc>
          <w:tcPr>
            <w:tcW w:w="3472" w:type="pct"/>
            <w:hideMark/>
          </w:tcPr>
          <w:p w14:paraId="78DE4F5E" w14:textId="55E4C6D8" w:rsidR="00961C71" w:rsidRPr="00C9320E" w:rsidRDefault="00961C71" w:rsidP="00263246">
            <w:pPr>
              <w:rPr>
                <w:rFonts w:ascii="ＭＳ Ｐ明朝" w:hAnsi="ＭＳ Ｐ明朝" w:cs="ＭＳ Ｐゴシック"/>
              </w:rPr>
            </w:pPr>
            <w:r w:rsidRPr="00C9320E">
              <w:rPr>
                <w:rFonts w:ascii="ＭＳ Ｐ明朝" w:hAnsi="ＭＳ Ｐ明朝" w:cs="ＭＳ Ｐゴシック" w:hint="eastAsia"/>
              </w:rPr>
              <w:t>見積りの際に事業者から得た情報や、省内・省外調整の過程で把握したプロジェクト運営上の課題やリスク等を追記</w:t>
            </w:r>
            <w:r w:rsidR="00194681">
              <w:rPr>
                <w:rFonts w:ascii="ＭＳ Ｐ明朝" w:hAnsi="ＭＳ Ｐ明朝" w:cs="ＭＳ Ｐゴシック" w:hint="eastAsia"/>
              </w:rPr>
              <w:t>・更新</w:t>
            </w:r>
            <w:r w:rsidRPr="00C9320E">
              <w:rPr>
                <w:rFonts w:ascii="ＭＳ Ｐ明朝" w:hAnsi="ＭＳ Ｐ明朝" w:cs="ＭＳ Ｐゴシック" w:hint="eastAsia"/>
              </w:rPr>
              <w:t>する。</w:t>
            </w:r>
          </w:p>
        </w:tc>
      </w:tr>
    </w:tbl>
    <w:p w14:paraId="71704F4D" w14:textId="5905349A" w:rsidR="009F3DAE" w:rsidRPr="00542ED8" w:rsidRDefault="009F3DAE" w:rsidP="00FB5042">
      <w:pPr>
        <w:pStyle w:val="af9"/>
      </w:pPr>
    </w:p>
    <w:sectPr w:rsidR="009F3DAE" w:rsidRPr="00542ED8" w:rsidSect="0006298E">
      <w:headerReference w:type="default" r:id="rId36"/>
      <w:type w:val="continuous"/>
      <w:pgSz w:w="11906" w:h="16838" w:code="9"/>
      <w:pgMar w:top="851" w:right="2835" w:bottom="851" w:left="1418" w:header="567" w:footer="567" w:gutter="0"/>
      <w:cols w:space="425"/>
      <w:docGrid w:type="lines" w:linePitch="3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C4F4F59" w14:textId="77777777" w:rsidR="00BE2FB7" w:rsidRDefault="00BE2FB7">
      <w:r>
        <w:separator/>
      </w:r>
    </w:p>
  </w:endnote>
  <w:endnote w:type="continuationSeparator" w:id="0">
    <w:p w14:paraId="423A3F08" w14:textId="77777777" w:rsidR="00BE2FB7" w:rsidRDefault="00BE2FB7">
      <w:r>
        <w:continuationSeparator/>
      </w:r>
    </w:p>
  </w:endnote>
  <w:endnote w:type="continuationNotice" w:id="1">
    <w:p w14:paraId="06A0802F" w14:textId="77777777" w:rsidR="00BE2FB7" w:rsidRDefault="00BE2FB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Arial Unicode MS">
    <w:panose1 w:val="020B0604020202020204"/>
    <w:charset w:val="80"/>
    <w:family w:val="modern"/>
    <w:pitch w:val="variable"/>
    <w:sig w:usb0="F7FFAFFF" w:usb1="E9DFFFFF" w:usb2="0000003F" w:usb3="00000000" w:csb0="003F01FF" w:csb1="00000000"/>
  </w:font>
  <w:font w:name="ＭＳ Ｐ明朝">
    <w:panose1 w:val="02020600040205080304"/>
    <w:charset w:val="80"/>
    <w:family w:val="roman"/>
    <w:pitch w:val="variable"/>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メイリオ">
    <w:panose1 w:val="020B0604030504040204"/>
    <w:charset w:val="80"/>
    <w:family w:val="modern"/>
    <w:pitch w:val="variable"/>
    <w:sig w:usb0="E00002FF" w:usb1="6AC7FFFF"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FE25E48" w14:textId="77777777" w:rsidR="00656947" w:rsidRDefault="00656947">
    <w:pPr>
      <w:pStyle w:val="a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03C4AB9" w14:textId="77777777" w:rsidR="004B6EC6" w:rsidRPr="004E7080" w:rsidRDefault="004B6EC6">
    <w:pPr>
      <w:pStyle w:val="aa"/>
      <w:rPr>
        <w:rFonts w:ascii="ＭＳ Ｐゴシック" w:eastAsia="ＭＳ Ｐゴシック" w:hAnsi="ＭＳ Ｐゴシック"/>
      </w:rPr>
    </w:pPr>
  </w:p>
  <w:p w14:paraId="440B599F" w14:textId="3319F857" w:rsidR="004B6EC6" w:rsidRPr="00AE5BC3" w:rsidRDefault="004B6EC6" w:rsidP="00263246">
    <w:pPr>
      <w:pStyle w:val="aa"/>
      <w:jc w:val="center"/>
      <w:rPr>
        <w:rFonts w:ascii="ＭＳ Ｐゴシック" w:eastAsia="ＭＳ Ｐゴシック" w:hAnsi="ＭＳ Ｐゴシック"/>
        <w:color w:val="76923C" w:themeColor="accent3" w:themeShade="BF"/>
      </w:rPr>
    </w:pPr>
    <w:r w:rsidRPr="00AE5BC3">
      <w:rPr>
        <w:rFonts w:ascii="ＭＳ Ｐゴシック" w:eastAsia="ＭＳ Ｐゴシック" w:hAnsi="ＭＳ Ｐゴシック" w:hint="eastAsia"/>
        <w:color w:val="76923C" w:themeColor="accent3" w:themeShade="BF"/>
      </w:rPr>
      <w:t xml:space="preserve">-　　</w:t>
    </w:r>
    <w:r w:rsidRPr="00AE5BC3">
      <w:rPr>
        <w:rFonts w:ascii="ＭＳ Ｐゴシック" w:eastAsia="ＭＳ Ｐゴシック" w:hAnsi="ＭＳ Ｐゴシック"/>
        <w:color w:val="76923C" w:themeColor="accent3" w:themeShade="BF"/>
      </w:rPr>
      <w:fldChar w:fldCharType="begin"/>
    </w:r>
    <w:r w:rsidRPr="00AE5BC3">
      <w:rPr>
        <w:rFonts w:ascii="ＭＳ Ｐゴシック" w:eastAsia="ＭＳ Ｐゴシック" w:hAnsi="ＭＳ Ｐゴシック"/>
        <w:color w:val="76923C" w:themeColor="accent3" w:themeShade="BF"/>
      </w:rPr>
      <w:instrText>PAGE   \* MERGEFORMAT</w:instrText>
    </w:r>
    <w:r w:rsidRPr="00AE5BC3">
      <w:rPr>
        <w:rFonts w:ascii="ＭＳ Ｐゴシック" w:eastAsia="ＭＳ Ｐゴシック" w:hAnsi="ＭＳ Ｐゴシック"/>
        <w:color w:val="76923C" w:themeColor="accent3" w:themeShade="BF"/>
      </w:rPr>
      <w:fldChar w:fldCharType="separate"/>
    </w:r>
    <w:r w:rsidRPr="000C351A">
      <w:rPr>
        <w:rFonts w:ascii="ＭＳ Ｐゴシック" w:eastAsia="ＭＳ Ｐゴシック" w:hAnsi="ＭＳ Ｐゴシック"/>
        <w:noProof/>
        <w:color w:val="76923C" w:themeColor="accent3" w:themeShade="BF"/>
        <w:lang w:val="ja-JP"/>
      </w:rPr>
      <w:t>21</w:t>
    </w:r>
    <w:r w:rsidRPr="00AE5BC3">
      <w:rPr>
        <w:rFonts w:ascii="ＭＳ Ｐゴシック" w:eastAsia="ＭＳ Ｐゴシック" w:hAnsi="ＭＳ Ｐゴシック"/>
        <w:color w:val="76923C" w:themeColor="accent3" w:themeShade="BF"/>
      </w:rPr>
      <w:fldChar w:fldCharType="end"/>
    </w:r>
    <w:r w:rsidRPr="00AE5BC3">
      <w:rPr>
        <w:rFonts w:ascii="ＭＳ Ｐゴシック" w:eastAsia="ＭＳ Ｐゴシック" w:hAnsi="ＭＳ Ｐゴシック" w:hint="eastAsia"/>
        <w:color w:val="76923C" w:themeColor="accent3" w:themeShade="BF"/>
      </w:rPr>
      <w:t xml:space="preserve">　 -</w:t>
    </w:r>
  </w:p>
  <w:p w14:paraId="027A0E5E" w14:textId="77777777" w:rsidR="004B6EC6" w:rsidRDefault="004B6EC6"/>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57396EC" w14:textId="77777777" w:rsidR="00656947" w:rsidRDefault="00656947">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7DD1BC6" w14:textId="77777777" w:rsidR="00BE2FB7" w:rsidRDefault="00BE2FB7">
      <w:r>
        <w:separator/>
      </w:r>
    </w:p>
  </w:footnote>
  <w:footnote w:type="continuationSeparator" w:id="0">
    <w:p w14:paraId="199307D8" w14:textId="77777777" w:rsidR="00BE2FB7" w:rsidRDefault="00BE2FB7">
      <w:r>
        <w:continuationSeparator/>
      </w:r>
    </w:p>
  </w:footnote>
  <w:footnote w:type="continuationNotice" w:id="1">
    <w:p w14:paraId="03F9C9DE" w14:textId="77777777" w:rsidR="00BE2FB7" w:rsidRDefault="00BE2FB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E40C108" w14:textId="77777777" w:rsidR="00656947" w:rsidRDefault="00656947">
    <w:pPr>
      <w:pStyle w:val="a8"/>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00D985" w14:textId="6C5B8E2B" w:rsidR="004B6EC6" w:rsidRPr="00C055D2" w:rsidRDefault="004B6EC6" w:rsidP="00263246">
    <w:pPr>
      <w:pStyle w:val="a8"/>
      <w:ind w:left="360" w:right="160"/>
      <w:jc w:val="right"/>
      <w:rPr>
        <w:rFonts w:ascii="メイリオ" w:eastAsia="メイリオ" w:hAnsi="メイリオ" w:cs="メイリオ"/>
        <w:b/>
        <w:color w:val="76923C" w:themeColor="accent3" w:themeShade="BF"/>
        <w:sz w:val="16"/>
        <w:szCs w:val="16"/>
      </w:rPr>
    </w:pPr>
    <w:r w:rsidRPr="00C055D2">
      <w:rPr>
        <w:rFonts w:ascii="メイリオ" w:eastAsia="メイリオ" w:hAnsi="メイリオ" w:cs="メイリオ"/>
        <w:b/>
        <w:color w:val="76923C" w:themeColor="accent3" w:themeShade="BF"/>
        <w:sz w:val="16"/>
        <w:szCs w:val="16"/>
      </w:rPr>
      <w:fldChar w:fldCharType="begin"/>
    </w:r>
    <w:r w:rsidRPr="00C055D2">
      <w:rPr>
        <w:rFonts w:ascii="メイリオ" w:eastAsia="メイリオ" w:hAnsi="メイリオ" w:cs="メイリオ"/>
        <w:b/>
        <w:color w:val="76923C" w:themeColor="accent3" w:themeShade="BF"/>
        <w:sz w:val="16"/>
        <w:szCs w:val="16"/>
      </w:rPr>
      <w:instrText xml:space="preserve"> STYLEREF  Chapter  \* MERGEFORMAT </w:instrText>
    </w:r>
    <w:r w:rsidRPr="00C055D2">
      <w:rPr>
        <w:rFonts w:ascii="メイリオ" w:eastAsia="メイリオ" w:hAnsi="メイリオ" w:cs="メイリオ"/>
        <w:b/>
        <w:color w:val="76923C" w:themeColor="accent3" w:themeShade="BF"/>
        <w:sz w:val="16"/>
        <w:szCs w:val="16"/>
      </w:rPr>
      <w:fldChar w:fldCharType="separate"/>
    </w:r>
    <w:r w:rsidR="00790A30">
      <w:rPr>
        <w:rFonts w:ascii="メイリオ" w:eastAsia="メイリオ" w:hAnsi="メイリオ" w:cs="メイリオ"/>
        <w:b/>
        <w:noProof/>
        <w:color w:val="76923C" w:themeColor="accent3" w:themeShade="BF"/>
        <w:sz w:val="16"/>
        <w:szCs w:val="16"/>
      </w:rPr>
      <w:t>デジタル・ガバメント推進標準ガイドライン</w:t>
    </w:r>
    <w:r w:rsidRPr="00C055D2">
      <w:rPr>
        <w:rFonts w:ascii="メイリオ" w:eastAsia="メイリオ" w:hAnsi="メイリオ" w:cs="メイリオ"/>
        <w:b/>
        <w:color w:val="76923C" w:themeColor="accent3" w:themeShade="BF"/>
        <w:sz w:val="16"/>
        <w:szCs w:val="16"/>
      </w:rPr>
      <w:fldChar w:fldCharType="end"/>
    </w:r>
    <w:r w:rsidRPr="00C055D2">
      <w:rPr>
        <w:rFonts w:ascii="メイリオ" w:eastAsia="メイリオ" w:hAnsi="メイリオ" w:cs="メイリオ"/>
        <w:b/>
        <w:noProof/>
      </w:rPr>
      <mc:AlternateContent>
        <mc:Choice Requires="wps">
          <w:drawing>
            <wp:anchor distT="4294967295" distB="4294967295" distL="114300" distR="114300" simplePos="0" relativeHeight="251658240" behindDoc="0" locked="0" layoutInCell="1" allowOverlap="1" wp14:anchorId="1752DF73" wp14:editId="07FC7515">
              <wp:simplePos x="0" y="0"/>
              <wp:positionH relativeFrom="column">
                <wp:posOffset>2700655</wp:posOffset>
              </wp:positionH>
              <wp:positionV relativeFrom="paragraph">
                <wp:posOffset>178434</wp:posOffset>
              </wp:positionV>
              <wp:extent cx="2080800" cy="0"/>
              <wp:effectExtent l="0" t="0" r="34290" b="19050"/>
              <wp:wrapNone/>
              <wp:docPr id="15" name="直線コネクタ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080800" cy="0"/>
                      </a:xfrm>
                      <a:prstGeom prst="line">
                        <a:avLst/>
                      </a:prstGeom>
                      <a:ln>
                        <a:solidFill>
                          <a:schemeClr val="accent3">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a="http://schemas.openxmlformats.org/drawingml/2006/main" xmlns:arto="http://schemas.microsoft.com/office/word/2006/arto">
          <w:pict w14:anchorId="316864C4">
            <v:line id="直線コネクタ 11" style="position:absolute;left:0;text-align:left;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spid="_x0000_s1026" strokecolor="#c2d69b [1942]" strokeweight=".5pt" from="212.65pt,14.05pt" to="376.5pt,14.05pt" w14:anchorId="6412E6A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KaQDgIAAGAEAAAOAAAAZHJzL2Uyb0RvYy54bWysVEuOEzEQ3SNxB8t70t0BRqNWOrOY0bAZ&#10;IGLgAB53ObHwT7Yn6WzDmgvAIVgwEksOk8Vcg7I73YSPhEAkkhVX1XtV73V1ZmedVmQNPkhrGlpN&#10;SkrAcNtKs2zom9eXj04pCZGZlilroKFbCPRs/vDBbONqmNqVVS14giQm1BvX0FWMri6KwFegWZhY&#10;BwaTwnrNIl79smg92yC7VsW0LE+KjfWt85ZDCBi96JN0nvmFAB5fChEgEtVQnC3m0+fzJp3FfMbq&#10;pWduJflhDPYPU2gmDTYdqS5YZOTWy1+otOTeBivihFtdWCEkh6wB1VTlT2quV8xB1oLmBDfaFP4f&#10;LX+xXngiW3x2TykxTOMzuv94d//lw373ef/u/X73ab/7SqoqObVxoUbAuVn4pJV35tpdWf42YK74&#10;IZkuwfVlnfA6laNY0mXnt6Pz0EXCMTgtT/GLD4gPuYLVA9D5EJ+B1ST9aKiSJpnCara+CjG1ZvVQ&#10;ksLKpDNYJdtLqVS+pHWCc+XJmuEiMM7BxMeZRN3q57bt4yclfvqVwDAuTh9+MoSxUV7MxJTbHjXB&#10;XGqcbeiVZw/iVkE/1CsQ6DNqrXLfkeh4pOxyZsLqBBMoYASWfwYe6hMU8vb/DXhE5M7WxBGspbH+&#10;d91jN4ws+vrBgV53suDGttuFHzYE1zg7d3jl0ntyfM/w738M828AAAD//wMAUEsDBBQABgAIAAAA&#10;IQDI0j8h3gAAAAkBAAAPAAAAZHJzL2Rvd25yZXYueG1sTI/BTsMwDIbvSLxDZCRuLF3HRlWaTggJ&#10;aTe0DSSOWWPaQuJUTdqVPj1GHOBo+9Pv7y+2k7NixD60nhQsFwkIpMqblmoFL8enmwxEiJqMtp5Q&#10;wRcG2JaXF4XOjT/THsdDrAWHUMi1gibGLpcyVA06HRa+Q+Lbu++djjz2tTS9PnO4szJNko10uiX+&#10;0OgOHxusPg+DUzBn8Xkzp2SH48fbvOtGu9/Rq1LXV9PDPYiIU/yD4Uef1aFkp5MfyARhFdym6xWj&#10;CtJsCYKBu/WKy51+F7Is5P8G5TcAAAD//wMAUEsBAi0AFAAGAAgAAAAhALaDOJL+AAAA4QEAABMA&#10;AAAAAAAAAAAAAAAAAAAAAFtDb250ZW50X1R5cGVzXS54bWxQSwECLQAUAAYACAAAACEAOP0h/9YA&#10;AACUAQAACwAAAAAAAAAAAAAAAAAvAQAAX3JlbHMvLnJlbHNQSwECLQAUAAYACAAAACEAC4SmkA4C&#10;AABgBAAADgAAAAAAAAAAAAAAAAAuAgAAZHJzL2Uyb0RvYy54bWxQSwECLQAUAAYACAAAACEAyNI/&#10;Id4AAAAJAQAADwAAAAAAAAAAAAAAAABoBAAAZHJzL2Rvd25yZXYueG1sUEsFBgAAAAAEAAQA8wAA&#10;AHMFAAAAAA==&#10;">
              <v:stroke joinstyle="miter"/>
              <o:lock v:ext="edit" shapetype="f"/>
            </v:line>
          </w:pict>
        </mc:Fallback>
      </mc:AlternateContent>
    </w:r>
  </w:p>
  <w:p w14:paraId="3885668C" w14:textId="77777777" w:rsidR="004B6EC6" w:rsidRDefault="004B6EC6"/>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BA4D545" w14:textId="77777777" w:rsidR="00656947" w:rsidRDefault="00656947">
    <w:pPr>
      <w:pStyle w:val="a8"/>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BCA9CD" w14:textId="1570A4B9" w:rsidR="004B6EC6" w:rsidRPr="00C055D2" w:rsidRDefault="004B6EC6" w:rsidP="00263246">
    <w:pPr>
      <w:pStyle w:val="a8"/>
      <w:ind w:left="360" w:right="160"/>
      <w:jc w:val="right"/>
      <w:rPr>
        <w:rFonts w:ascii="メイリオ" w:eastAsia="メイリオ" w:hAnsi="メイリオ" w:cs="メイリオ"/>
        <w:b/>
        <w:color w:val="76923C" w:themeColor="accent3" w:themeShade="BF"/>
        <w:sz w:val="16"/>
        <w:szCs w:val="16"/>
      </w:rPr>
    </w:pPr>
    <w:r w:rsidRPr="00C055D2">
      <w:rPr>
        <w:rFonts w:ascii="メイリオ" w:eastAsia="メイリオ" w:hAnsi="メイリオ" w:cs="メイリオ"/>
        <w:b/>
        <w:noProof/>
      </w:rPr>
      <mc:AlternateContent>
        <mc:Choice Requires="wps">
          <w:drawing>
            <wp:anchor distT="0" distB="0" distL="114300" distR="114300" simplePos="0" relativeHeight="251658244" behindDoc="1" locked="0" layoutInCell="1" allowOverlap="1" wp14:anchorId="6696779C" wp14:editId="00C555C5">
              <wp:simplePos x="0" y="0"/>
              <wp:positionH relativeFrom="margin">
                <wp:posOffset>-280670</wp:posOffset>
              </wp:positionH>
              <wp:positionV relativeFrom="margin">
                <wp:posOffset>3810</wp:posOffset>
              </wp:positionV>
              <wp:extent cx="5353200" cy="9605010"/>
              <wp:effectExtent l="0" t="0" r="0" b="8890"/>
              <wp:wrapNone/>
              <wp:docPr id="171" name="角丸四角形 17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5353200" cy="9605010"/>
                      </a:xfrm>
                      <a:prstGeom prst="roundRect">
                        <a:avLst>
                          <a:gd name="adj" fmla="val 4602"/>
                        </a:avLst>
                      </a:prstGeom>
                      <a:solidFill>
                        <a:schemeClr val="bg1">
                          <a:lumMod val="100000"/>
                          <a:lumOff val="0"/>
                        </a:schemeClr>
                      </a:solid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100000</wp14:pctHeight>
              </wp14:sizeRelV>
            </wp:anchor>
          </w:drawing>
        </mc:Choice>
        <mc:Fallback xmlns:a="http://schemas.openxmlformats.org/drawingml/2006/main" xmlns:a14="http://schemas.microsoft.com/office/drawing/2010/main" xmlns:arto="http://schemas.microsoft.com/office/word/2006/arto">
          <w:pict w14:anchorId="308DFEE4">
            <v:roundrect id="角丸四角形 171" style="position:absolute;left:0;text-align:left;margin-left:-22.1pt;margin-top:.3pt;width:421.5pt;height:756.3pt;z-index:-251649024;visibility:visible;mso-wrap-style:square;mso-width-percent:0;mso-height-percent:1000;mso-wrap-distance-left:9pt;mso-wrap-distance-top:0;mso-wrap-distance-right:9pt;mso-wrap-distance-bottom:0;mso-position-horizontal:absolute;mso-position-horizontal-relative:margin;mso-position-vertical:absolute;mso-position-vertical-relative:margin;mso-width-percent:0;mso-height-percent:1000;mso-width-relative:margin;mso-height-relative:margin;v-text-anchor:middle" o:spid="_x0000_s1026" fillcolor="white [3212]" stroked="f" strokeweight="1pt" arcsize="3016f" w14:anchorId="610E26B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9aUyAIAAGwFAAAOAAAAZHJzL2Uyb0RvYy54bWysVM2O0zAQviPxDpbv3fxs+pNo09X+UIS0&#10;wIqFB3BjpzE4drDdpgXxElz3xoVX2Atvw0o8BmMnLVm4IEQPqccefzPzzTc+Od3WAm2YNlzJHEdH&#10;IUZMFopyucrxm9eL0QwjY4mkRCjJcrxjBp/OHz86aZuMxapSgjKNAESarG1yXFnbZEFgiorVxByp&#10;hkk4LJWuiQVTrwKqSQvotQjiMJwErdK00apgxsDuZXeI5x6/LFlhX5alYRaJHENu1n+1/y7dN5if&#10;kGylSVPxok+D/EMWNeESgh6gLoklaK35H1A1L7QyqrRHhaoDVZa8YL4GqCYKf6vmpiIN87UAOaY5&#10;0GT+H2zxYnOtEafQu2mEkSQ1NOnH18/f7+7ub29hcf/tC3JHQFTbmAz8b5pr7Uo1zZUq3hkk1UVF&#10;5IqdmQboBiDnGzxwdoaBa2jZPlcUIpC1VZ6vbalrBwZMoK1vy+7QFra1qIDN8fH4GHqNUQFn6SQc&#10;A1M+Bsn21xtt7FOmauQWOdZqLekryMbHIJsrY31zaF8goW8xKmsBrd4QgZJJGPeAvW9Asj2kL1UJ&#10;ThdcCG84bbILoRHczfFyFfkoYl1Dbd1eFLqfgyQZ7IMEu/192l7eDgKIAiKH6EK6S1K5aI5HAPA7&#10;QEZfhaPFS+tjGsVJeB6no8VkNh0li2Q8SqfhbBRG6TnwlKTJ5eKTSy5KsopTyuQVl2wv8yj5Oxn1&#10;A9cJ1AsdtdDleAoVej6G6Ru9Wh6o8Swcah661dzC2Ate53g24KpihD6R1PNmCRfdOniYvycFSNj/&#10;e1q83pzEOpkuFd2B3LQCMYBw4IGCRaX0B4xaGPYcm/drohlG4pmEaUqjJHGvgzeS8TQGQw9PlsMT&#10;IguAynFhNUadcWG7N2XdaL6qIFanCanOQOglt/uJ6PKCzN1EwEj7Gvrnx70ZQ9t7/Xok5z8BAAD/&#10;/wMAUEsDBBQABgAIAAAAIQD5bVqh3wAAAAkBAAAPAAAAZHJzL2Rvd25yZXYueG1sTI9BT4NAEIXv&#10;Jv6HzZh4a5dipRRZGtJYD/agVr1vYWSJ7Cyy24L/3vGkx8n78uZ7+WaynTjj4FtHChbzCARS5eqW&#10;GgVvr7tZCsIHTbXuHKGCb/SwKS4vcp3VbqQXPB9CI7iEfKYVmBD6TEpfGbTaz12PxNmHG6wOfA6N&#10;rAc9crntZBxFibS6Jf5gdI9bg9Xn4WQVlOHxKd0+tPdmna52e/c1lsn7s1LXV1N5ByLgFP5g+NVn&#10;dSjY6ehOVHvRKZgtlzGjChIQHK/WKS85Mne7uIlBFrn8v6D4AQAA//8DAFBLAQItABQABgAIAAAA&#10;IQC2gziS/gAAAOEBAAATAAAAAAAAAAAAAAAAAAAAAABbQ29udGVudF9UeXBlc10ueG1sUEsBAi0A&#10;FAAGAAgAAAAhADj9If/WAAAAlAEAAAsAAAAAAAAAAAAAAAAALwEAAF9yZWxzLy5yZWxzUEsBAi0A&#10;FAAGAAgAAAAhANjD1pTIAgAAbAUAAA4AAAAAAAAAAAAAAAAALgIAAGRycy9lMm9Eb2MueG1sUEsB&#10;Ai0AFAAGAAgAAAAhAPltWqHfAAAACQEAAA8AAAAAAAAAAAAAAAAAIgUAAGRycy9kb3ducmV2Lnht&#10;bFBLBQYAAAAABAAEAPMAAAAuBgAAAAA=&#10;">
              <v:stroke joinstyle="miter"/>
              <v:path arrowok="t"/>
              <o:lock v:ext="edit" aspectratio="t"/>
              <w10:wrap anchorx="margin" anchory="margin"/>
            </v:roundrect>
          </w:pict>
        </mc:Fallback>
      </mc:AlternateContent>
    </w:r>
    <w:r w:rsidRPr="00C055D2">
      <w:rPr>
        <w:rFonts w:ascii="メイリオ" w:eastAsia="メイリオ" w:hAnsi="メイリオ" w:cs="メイリオ"/>
        <w:b/>
        <w:noProof/>
      </w:rPr>
      <mc:AlternateContent>
        <mc:Choice Requires="wps">
          <w:drawing>
            <wp:anchor distT="0" distB="0" distL="114300" distR="114300" simplePos="0" relativeHeight="251658243" behindDoc="1" locked="0" layoutInCell="1" allowOverlap="1" wp14:anchorId="6B3436F8" wp14:editId="26FA4066">
              <wp:simplePos x="0" y="0"/>
              <wp:positionH relativeFrom="page">
                <wp:align>center</wp:align>
              </wp:positionH>
              <wp:positionV relativeFrom="page">
                <wp:align>center</wp:align>
              </wp:positionV>
              <wp:extent cx="7557770" cy="10687685"/>
              <wp:effectExtent l="0" t="0" r="2540" b="0"/>
              <wp:wrapNone/>
              <wp:docPr id="159" name="正方形/長方形 15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557770" cy="1068768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100000</wp14:pctWidth>
              </wp14:sizeRelH>
              <wp14:sizeRelV relativeFrom="page">
                <wp14:pctHeight>100000</wp14:pctHeight>
              </wp14:sizeRelV>
            </wp:anchor>
          </w:drawing>
        </mc:Choice>
        <mc:Fallback xmlns:a="http://schemas.openxmlformats.org/drawingml/2006/main" xmlns:a14="http://schemas.microsoft.com/office/drawing/2010/main" xmlns:arto="http://schemas.microsoft.com/office/word/2006/arto">
          <w:pict w14:anchorId="60C783B0">
            <v:rect id="正方形/長方形 159" style="position:absolute;left:0;text-align:left;margin-left:0;margin-top:0;width:595.1pt;height:841.55pt;z-index:-251651072;visibility:visible;mso-wrap-style:square;mso-width-percent:1000;mso-height-percent:1000;mso-wrap-distance-left:9pt;mso-wrap-distance-top:0;mso-wrap-distance-right:9pt;mso-wrap-distance-bottom:0;mso-position-horizontal:center;mso-position-horizontal-relative:page;mso-position-vertical:center;mso-position-vertical-relative:page;mso-width-percent:1000;mso-height-percent:1000;mso-width-relative:page;mso-height-relative:page;v-text-anchor:middle" o:spid="_x0000_s1026" fillcolor="#eaf1dd [662]" stroked="f" strokeweight="1pt" w14:anchorId="4F65E0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ypf0wIAAP8FAAAOAAAAZHJzL2Uyb0RvYy54bWysVE1uEzEU3iNxB8t7OklomnTUSRWlKkIK&#10;bUWLunY9nswIj5+xnT/uUQ4Aa9aIBcehErfg2Z6ZhlJYIDaW39/3/t/R8aaWZCWMrUBltL/Xo0Qo&#10;DnmlFhl9c3X6bEyJdUzlTIISGd0KS48nT58crXUqBlCCzIUhCKJsutYZLZ3TaZJYXoqa2T3QQqGw&#10;AFMzh6RZJLlha0SvZTLo9Q6SNZhcG+DCWuSeRCGdBPyiENydF4UVjsiMYmwuvCa8N/5NJkcsXRim&#10;y4o3YbB/iKJmlUKnHdQJc4wsTfUbVF1xAxYKt8ehTqAoKi5CDphNv/cgm8uSaRFyweJY3ZXJ/j9Y&#10;fra6MKTKsXfDQ0oUq7FJd58/3X34+v3bx+TH7Zf4I16MxVprm6LNpb4wPl2r58DfWqJgVjK1EFOr&#10;seQI5nWTX5Q9YRuzTWFqb475k01oxrZrhtg4wpE5Gg5HoxH2jKOs3zsYjw7GwwDL0tZeG+teCKiJ&#10;/2TUoO/QBbaaW+cjYGmrEqIFWeWnlZSB8CMmZtKQFcPhYJwL5Z4Hc7msX0Ee+ThkvWZMkI3DFNnj&#10;lo0uwrB6pODQ7jqRyrtS4J3GeDwnFCbWIlTFbaXwelK9FgU2A7MfhEA65N0Y+1FUslxE9vCPsQRA&#10;j1yg/w67AXgs/9i3Tt+birBFnXHvb4HFFDuL4BmU64zrSoF5DEC6znPUb4sUS+OrdAP5FkfVQNxh&#10;q/lphV2fM+sumMGlxVHBQ+TO8SkkrDMKzY+SEsz7x/heH3cJpZSs8Qhk1L5bMiMokS8Vbtlhf3/f&#10;X41A7A9HAyTMruRmV6KW9QxwlPp48jQPX6/vZPstDNTXeK+m3iuKmOLoO6PcmZaYuXic8OJxMZ0G&#10;NbwUmrm5utTcg/uq+qm+2lwzo5vRd7g2Z9AeDJY+2ICo6y0VTJcOiiqsx31dm3rjlQlD3FxEf8Z2&#10;6aB1f7cnPwEAAP//AwBQSwMEFAAGAAgAAAAhAI3QaQrdAAAABwEAAA8AAABkcnMvZG93bnJldi54&#10;bWxMj0FLAzEQhe+C/yGM4EVsshVKXTdbRCx4Krjag7fpZppd3UyWJG3Xf2/qRS/DG97w3jfVanKD&#10;OFKIvWcNxUyBIG696dlqeH9b3y5BxIRscPBMGr4pwqq+vKiwNP7Er3RskhU5hGOJGrqUxlLK2Hbk&#10;MM78SJy9vQ8OU16DlSbgKYe7Qc6VWkiHPeeGDkd66qj9ag5Og7F2P9qXjfLbYv3ZhO3mwz7faH19&#10;NT0+gEg0pb9jOONndKgz084f2EQxaMiPpN959op7NQexy2qxvCtA1pX8z1//AAAA//8DAFBLAQIt&#10;ABQABgAIAAAAIQC2gziS/gAAAOEBAAATAAAAAAAAAAAAAAAAAAAAAABbQ29udGVudF9UeXBlc10u&#10;eG1sUEsBAi0AFAAGAAgAAAAhADj9If/WAAAAlAEAAAsAAAAAAAAAAAAAAAAALwEAAF9yZWxzLy5y&#10;ZWxzUEsBAi0AFAAGAAgAAAAhAE5bKl/TAgAA/wUAAA4AAAAAAAAAAAAAAAAALgIAAGRycy9lMm9E&#10;b2MueG1sUEsBAi0AFAAGAAgAAAAhAI3QaQrdAAAABwEAAA8AAAAAAAAAAAAAAAAALQUAAGRycy9k&#10;b3ducmV2LnhtbFBLBQYAAAAABAAEAPMAAAA3BgAAAAA=&#10;">
              <v:path arrowok="t"/>
              <o:lock v:ext="edit" aspectratio="t"/>
              <w10:wrap anchorx="page" anchory="page"/>
            </v:rect>
          </w:pict>
        </mc:Fallback>
      </mc:AlternateContent>
    </w:r>
    <w:r w:rsidRPr="00C055D2">
      <w:rPr>
        <w:rFonts w:ascii="メイリオ" w:eastAsia="メイリオ" w:hAnsi="メイリオ" w:cs="メイリオ"/>
        <w:b/>
        <w:color w:val="76923C" w:themeColor="accent3" w:themeShade="BF"/>
        <w:sz w:val="16"/>
        <w:szCs w:val="16"/>
      </w:rPr>
      <w:fldChar w:fldCharType="begin"/>
    </w:r>
    <w:r w:rsidRPr="00C055D2">
      <w:rPr>
        <w:rFonts w:ascii="メイリオ" w:eastAsia="メイリオ" w:hAnsi="メイリオ" w:cs="メイリオ"/>
        <w:b/>
        <w:color w:val="76923C" w:themeColor="accent3" w:themeShade="BF"/>
        <w:sz w:val="16"/>
        <w:szCs w:val="16"/>
      </w:rPr>
      <w:instrText xml:space="preserve"> STYLEREF  Chapter  \* MERGEFORMAT </w:instrText>
    </w:r>
    <w:r w:rsidRPr="00C055D2">
      <w:rPr>
        <w:rFonts w:ascii="メイリオ" w:eastAsia="メイリオ" w:hAnsi="メイリオ" w:cs="メイリオ"/>
        <w:b/>
        <w:color w:val="76923C" w:themeColor="accent3" w:themeShade="BF"/>
        <w:sz w:val="16"/>
        <w:szCs w:val="16"/>
      </w:rPr>
      <w:fldChar w:fldCharType="separate"/>
    </w:r>
    <w:r w:rsidR="00790A30">
      <w:rPr>
        <w:rFonts w:ascii="メイリオ" w:eastAsia="メイリオ" w:hAnsi="メイリオ" w:cs="メイリオ"/>
        <w:b/>
        <w:noProof/>
        <w:color w:val="76923C" w:themeColor="accent3" w:themeShade="BF"/>
        <w:sz w:val="16"/>
        <w:szCs w:val="16"/>
      </w:rPr>
      <w:t>（第３編第３章　予算要求）</w:t>
    </w:r>
    <w:r w:rsidRPr="00C055D2">
      <w:rPr>
        <w:rFonts w:ascii="メイリオ" w:eastAsia="メイリオ" w:hAnsi="メイリオ" w:cs="メイリオ"/>
        <w:b/>
        <w:color w:val="76923C" w:themeColor="accent3" w:themeShade="BF"/>
        <w:sz w:val="16"/>
        <w:szCs w:val="16"/>
      </w:rPr>
      <w:fldChar w:fldCharType="end"/>
    </w:r>
    <w:r w:rsidRPr="00C055D2">
      <w:rPr>
        <w:rFonts w:ascii="メイリオ" w:eastAsia="メイリオ" w:hAnsi="メイリオ" w:cs="メイリオ"/>
        <w:b/>
        <w:noProof/>
      </w:rPr>
      <mc:AlternateContent>
        <mc:Choice Requires="wps">
          <w:drawing>
            <wp:anchor distT="4294967295" distB="4294967295" distL="114300" distR="114300" simplePos="0" relativeHeight="251658242" behindDoc="0" locked="0" layoutInCell="1" allowOverlap="1" wp14:anchorId="5B58D465" wp14:editId="7D3D83D2">
              <wp:simplePos x="0" y="0"/>
              <wp:positionH relativeFrom="column">
                <wp:posOffset>2700655</wp:posOffset>
              </wp:positionH>
              <wp:positionV relativeFrom="paragraph">
                <wp:posOffset>178434</wp:posOffset>
              </wp:positionV>
              <wp:extent cx="2080800" cy="0"/>
              <wp:effectExtent l="0" t="0" r="34290" b="19050"/>
              <wp:wrapNone/>
              <wp:docPr id="158" name="直線コネクタ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080800" cy="0"/>
                      </a:xfrm>
                      <a:prstGeom prst="line">
                        <a:avLst/>
                      </a:prstGeom>
                      <a:ln>
                        <a:solidFill>
                          <a:schemeClr val="accent3">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arto="http://schemas.microsoft.com/office/word/2006/arto">
          <w:pict w14:anchorId="39D09B7A">
            <v:line id="直線コネクタ 11" style="position:absolute;left:0;text-align:left;z-index:2516633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spid="_x0000_s1026" strokecolor="#c2d69b [1942]" strokeweight=".5pt" from="212.65pt,14.05pt" to="376.5pt,14.05pt" w14:anchorId="1F394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J9kDgIAAGEEAAAOAAAAZHJzL2Uyb0RvYy54bWysVM2O0zAQviPxDlbuNEmB1SpquoddLZcF&#10;KhYewOuMGwv/yfY26bWceQF4CA6sxJGH6WFfg7HThPIjIRCJZMUz883M93mcxVmvJNmA88LoOitn&#10;RUZAM9MIva6zN68vH51mxAeqGyqNhjrbgs/Olg8fLDpbwdy0RjbgCCbRvupsnbUh2CrPPWtBUT8z&#10;FjQ6uXGKBty6dd442mF2JfN5UZzknXGNdYaB92i9GJzZMuXnHFh4ybmHQGSdYW8hrS6tN3HNlwta&#10;rR21rWCHNug/dKGo0Fh0SnVBAyW3TvySSgnmjDc8zJhRueFcMEgckE1Z/MTmuqUWEhcUx9tJJv//&#10;0rIXm5UjosGze4pHpanCQ7r/eHf/5cN+93n/7v1+92m/+0rKMkrVWV8h4lyvXCTLen1trwx769GX&#10;/+CMG2+HsJ47FcORLemT9NtJeugDYWicF6f44gmx0ZfTagRa58MzMIrEjzqTQkdVaEU3Vz7E0rQa&#10;Q6JZ6rh6I0VzKaRMmzhPcC4d2VCcBMoY6PA4JZG36rlpBvtJgc8wE2jGyRnMT0YzFkqTGTOlskdF&#10;0BcLJxkG5kmDsJUwNPUKOAqNXMtUd0p03FJSOWXC6AjjSGACFn8GHuIjFNL4/w14QqTKRocJrIQ2&#10;7nfVQz+2zIf4UYGBd5TgxjTblRsnBOc4KXe4c/GiHO8T/PufYfkNAAD//wMAUEsDBBQABgAIAAAA&#10;IQDI0j8h3gAAAAkBAAAPAAAAZHJzL2Rvd25yZXYueG1sTI/BTsMwDIbvSLxDZCRuLF3HRlWaTggJ&#10;aTe0DSSOWWPaQuJUTdqVPj1GHOBo+9Pv7y+2k7NixD60nhQsFwkIpMqblmoFL8enmwxEiJqMtp5Q&#10;wRcG2JaXF4XOjT/THsdDrAWHUMi1gibGLpcyVA06HRa+Q+Lbu++djjz2tTS9PnO4szJNko10uiX+&#10;0OgOHxusPg+DUzBn8Xkzp2SH48fbvOtGu9/Rq1LXV9PDPYiIU/yD4Uef1aFkp5MfyARhFdym6xWj&#10;CtJsCYKBu/WKy51+F7Is5P8G5TcAAAD//wMAUEsBAi0AFAAGAAgAAAAhALaDOJL+AAAA4QEAABMA&#10;AAAAAAAAAAAAAAAAAAAAAFtDb250ZW50X1R5cGVzXS54bWxQSwECLQAUAAYACAAAACEAOP0h/9YA&#10;AACUAQAACwAAAAAAAAAAAAAAAAAvAQAAX3JlbHMvLnJlbHNQSwECLQAUAAYACAAAACEA+mSfZA4C&#10;AABhBAAADgAAAAAAAAAAAAAAAAAuAgAAZHJzL2Uyb0RvYy54bWxQSwECLQAUAAYACAAAACEAyNI/&#10;Id4AAAAJAQAADwAAAAAAAAAAAAAAAABoBAAAZHJzL2Rvd25yZXYueG1sUEsFBgAAAAAEAAQA8wAA&#10;AHMFAAAAAA==&#10;">
              <v:stroke joinstyle="miter"/>
              <o:lock v:ext="edit" shapetype="f"/>
            </v:line>
          </w:pict>
        </mc:Fallback>
      </mc:AlternateContent>
    </w:r>
  </w:p>
  <w:p w14:paraId="6A0CCA4A" w14:textId="77777777" w:rsidR="004B6EC6" w:rsidRDefault="004B6EC6"/>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40CF812" w14:textId="0C5EDF0B" w:rsidR="004B6EC6" w:rsidRPr="00C055D2" w:rsidRDefault="004B6EC6" w:rsidP="00263246">
    <w:pPr>
      <w:pStyle w:val="a8"/>
      <w:ind w:left="360" w:right="160"/>
      <w:jc w:val="right"/>
      <w:rPr>
        <w:rFonts w:ascii="メイリオ" w:eastAsia="メイリオ" w:hAnsi="メイリオ" w:cs="メイリオ"/>
        <w:b/>
        <w:color w:val="76923C" w:themeColor="accent3" w:themeShade="BF"/>
        <w:sz w:val="16"/>
        <w:szCs w:val="16"/>
      </w:rPr>
    </w:pPr>
    <w:r w:rsidRPr="00C055D2">
      <w:rPr>
        <w:rFonts w:ascii="メイリオ" w:eastAsia="メイリオ" w:hAnsi="メイリオ" w:cs="メイリオ"/>
        <w:b/>
        <w:color w:val="76923C" w:themeColor="accent3" w:themeShade="BF"/>
        <w:sz w:val="16"/>
        <w:szCs w:val="16"/>
      </w:rPr>
      <w:fldChar w:fldCharType="begin"/>
    </w:r>
    <w:r w:rsidRPr="00C055D2">
      <w:rPr>
        <w:rFonts w:ascii="メイリオ" w:eastAsia="メイリオ" w:hAnsi="メイリオ" w:cs="メイリオ"/>
        <w:b/>
        <w:color w:val="76923C" w:themeColor="accent3" w:themeShade="BF"/>
        <w:sz w:val="16"/>
        <w:szCs w:val="16"/>
      </w:rPr>
      <w:instrText xml:space="preserve"> STYLEREF  Chapter  \* MERGEFORMAT </w:instrText>
    </w:r>
    <w:r w:rsidRPr="00C055D2">
      <w:rPr>
        <w:rFonts w:ascii="メイリオ" w:eastAsia="メイリオ" w:hAnsi="メイリオ" w:cs="メイリオ"/>
        <w:b/>
        <w:color w:val="76923C" w:themeColor="accent3" w:themeShade="BF"/>
        <w:sz w:val="16"/>
        <w:szCs w:val="16"/>
      </w:rPr>
      <w:fldChar w:fldCharType="separate"/>
    </w:r>
    <w:r w:rsidR="00790A30">
      <w:rPr>
        <w:rFonts w:ascii="メイリオ" w:eastAsia="メイリオ" w:hAnsi="メイリオ" w:cs="メイリオ"/>
        <w:b/>
        <w:noProof/>
        <w:color w:val="76923C" w:themeColor="accent3" w:themeShade="BF"/>
        <w:sz w:val="16"/>
        <w:szCs w:val="16"/>
      </w:rPr>
      <w:t>（第３編第３章　予算要求）</w:t>
    </w:r>
    <w:r w:rsidRPr="00C055D2">
      <w:rPr>
        <w:rFonts w:ascii="メイリオ" w:eastAsia="メイリオ" w:hAnsi="メイリオ" w:cs="メイリオ"/>
        <w:b/>
        <w:color w:val="76923C" w:themeColor="accent3" w:themeShade="BF"/>
        <w:sz w:val="16"/>
        <w:szCs w:val="16"/>
      </w:rPr>
      <w:fldChar w:fldCharType="end"/>
    </w:r>
    <w:r w:rsidRPr="00C055D2">
      <w:rPr>
        <w:rFonts w:ascii="メイリオ" w:eastAsia="メイリオ" w:hAnsi="メイリオ" w:cs="メイリオ"/>
        <w:b/>
        <w:noProof/>
      </w:rPr>
      <mc:AlternateContent>
        <mc:Choice Requires="wps">
          <w:drawing>
            <wp:anchor distT="4294967295" distB="4294967295" distL="114300" distR="114300" simplePos="0" relativeHeight="251658241" behindDoc="0" locked="0" layoutInCell="1" allowOverlap="1" wp14:anchorId="476B5370" wp14:editId="6968D74D">
              <wp:simplePos x="0" y="0"/>
              <wp:positionH relativeFrom="column">
                <wp:posOffset>2700655</wp:posOffset>
              </wp:positionH>
              <wp:positionV relativeFrom="paragraph">
                <wp:posOffset>178434</wp:posOffset>
              </wp:positionV>
              <wp:extent cx="2080800" cy="0"/>
              <wp:effectExtent l="0" t="0" r="34290" b="19050"/>
              <wp:wrapNone/>
              <wp:docPr id="47" name="直線コネクタ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080800" cy="0"/>
                      </a:xfrm>
                      <a:prstGeom prst="line">
                        <a:avLst/>
                      </a:prstGeom>
                      <a:ln>
                        <a:solidFill>
                          <a:schemeClr val="accent3">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a="http://schemas.openxmlformats.org/drawingml/2006/main" xmlns:arto="http://schemas.microsoft.com/office/word/2006/arto">
          <w:pict w14:anchorId="2380BAAC">
            <v:line id="直線コネクタ 11" style="position:absolute;left:0;text-align:left;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spid="_x0000_s1026" strokecolor="#c2d69b [1942]" strokeweight=".5pt" from="212.65pt,14.05pt" to="376.5pt,14.05pt" w14:anchorId="074D72C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1DbDgIAAGAEAAAOAAAAZHJzL2Uyb0RvYy54bWysVEuOEzEQ3SNxB8t70t1hNIxa6cxiRsNm&#10;gIiBA3jc5cTCP9mepLMNay4Ah2ABEksOk8Vcg7I73YSPhEAkkhVX1XtV73V1ZuedVmQNPkhrGlpN&#10;SkrAcNtKs2zo61dXj84oCZGZlilroKFbCPR8/vDBbONqmNqVVS14giQm1BvX0FWMri6KwFegWZhY&#10;BwaTwnrNIl79smg92yC7VsW0LE+LjfWt85ZDCBi97JN0nvmFAB5fCBEgEtVQnC3m0+fzNp3FfMbq&#10;pWduJflhDPYPU2gmDTYdqS5ZZOTOy1+otOTeBivihFtdWCEkh6wB1VTlT2puVsxB1oLmBDfaFP4f&#10;LX++Xngi24aePKHEMI3P6P7D5/sv7/e7T/u37/a7j/vdV1JVyamNCzUCLszCJ628Mzfu2vI3AXPF&#10;D8l0Ca4v64TXqRzFki47vx2dhy4SjsFpeYZffEB8yBWsHoDOh/gUrCbpR0OVNMkUVrP1dYipNauH&#10;khRWJp3BKtleSaXyJa0TXChP1gwXgXEOJj7OJOpOP7NtHz8t8dOvBIZxcfrwyRDGRnkxE1Nue9QE&#10;c6lxtqFXnj2IWwX9UC9BoM+otcp9R6LjkbLLmQmrE0yggBFY/hl4qE9QyNv/N+ARkTtbE0ewlsb6&#10;33WP3TCy6OsHB3rdyYJb224XftgQXOPs3OGVS+/J8T3Dv/8xzL8BAAD//wMAUEsDBBQABgAIAAAA&#10;IQDI0j8h3gAAAAkBAAAPAAAAZHJzL2Rvd25yZXYueG1sTI/BTsMwDIbvSLxDZCRuLF3HRlWaTggJ&#10;aTe0DSSOWWPaQuJUTdqVPj1GHOBo+9Pv7y+2k7NixD60nhQsFwkIpMqblmoFL8enmwxEiJqMtp5Q&#10;wRcG2JaXF4XOjT/THsdDrAWHUMi1gibGLpcyVA06HRa+Q+Lbu++djjz2tTS9PnO4szJNko10uiX+&#10;0OgOHxusPg+DUzBn8Xkzp2SH48fbvOtGu9/Rq1LXV9PDPYiIU/yD4Uef1aFkp5MfyARhFdym6xWj&#10;CtJsCYKBu/WKy51+F7Is5P8G5TcAAAD//wMAUEsBAi0AFAAGAAgAAAAhALaDOJL+AAAA4QEAABMA&#10;AAAAAAAAAAAAAAAAAAAAAFtDb250ZW50X1R5cGVzXS54bWxQSwECLQAUAAYACAAAACEAOP0h/9YA&#10;AACUAQAACwAAAAAAAAAAAAAAAAAvAQAAX3JlbHMvLnJlbHNQSwECLQAUAAYACAAAACEASWNQ2w4C&#10;AABgBAAADgAAAAAAAAAAAAAAAAAuAgAAZHJzL2Uyb0RvYy54bWxQSwECLQAUAAYACAAAACEAyNI/&#10;Id4AAAAJAQAADwAAAAAAAAAAAAAAAABoBAAAZHJzL2Rvd25yZXYueG1sUEsFBgAAAAAEAAQA8wAA&#10;AHMFAAAAAA==&#10;">
              <v:stroke joinstyle="miter"/>
              <o:lock v:ext="edit" shapetype="f"/>
            </v:line>
          </w:pict>
        </mc:Fallback>
      </mc:AlternateContent>
    </w:r>
  </w:p>
  <w:p w14:paraId="76189CC8" w14:textId="77777777" w:rsidR="004B6EC6" w:rsidRDefault="004B6EC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DBAED815"/>
    <w:multiLevelType w:val="multilevel"/>
    <w:tmpl w:val="43D6DED0"/>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1" w15:restartNumberingAfterBreak="0">
    <w:nsid w:val="FFFFFF7C"/>
    <w:multiLevelType w:val="singleLevel"/>
    <w:tmpl w:val="C338EEA0"/>
    <w:lvl w:ilvl="0">
      <w:start w:val="1"/>
      <w:numFmt w:val="decimal"/>
      <w:lvlText w:val="%1."/>
      <w:lvlJc w:val="left"/>
      <w:pPr>
        <w:tabs>
          <w:tab w:val="num" w:pos="2061"/>
        </w:tabs>
        <w:ind w:leftChars="800" w:left="2061" w:hangingChars="200" w:hanging="360"/>
      </w:pPr>
    </w:lvl>
  </w:abstractNum>
  <w:abstractNum w:abstractNumId="2" w15:restartNumberingAfterBreak="0">
    <w:nsid w:val="FFFFFF7D"/>
    <w:multiLevelType w:val="singleLevel"/>
    <w:tmpl w:val="859A034A"/>
    <w:lvl w:ilvl="0">
      <w:start w:val="1"/>
      <w:numFmt w:val="decimal"/>
      <w:lvlText w:val="%1."/>
      <w:lvlJc w:val="left"/>
      <w:pPr>
        <w:tabs>
          <w:tab w:val="num" w:pos="1636"/>
        </w:tabs>
        <w:ind w:leftChars="600" w:left="1636" w:hangingChars="200" w:hanging="360"/>
      </w:pPr>
    </w:lvl>
  </w:abstractNum>
  <w:abstractNum w:abstractNumId="3" w15:restartNumberingAfterBreak="0">
    <w:nsid w:val="FFFFFF7E"/>
    <w:multiLevelType w:val="singleLevel"/>
    <w:tmpl w:val="9C3081AA"/>
    <w:lvl w:ilvl="0">
      <w:start w:val="1"/>
      <w:numFmt w:val="decimal"/>
      <w:lvlText w:val="%1."/>
      <w:lvlJc w:val="left"/>
      <w:pPr>
        <w:tabs>
          <w:tab w:val="num" w:pos="1211"/>
        </w:tabs>
        <w:ind w:leftChars="400" w:left="1211" w:hangingChars="200" w:hanging="360"/>
      </w:pPr>
    </w:lvl>
  </w:abstractNum>
  <w:abstractNum w:abstractNumId="4" w15:restartNumberingAfterBreak="0">
    <w:nsid w:val="FFFFFF7F"/>
    <w:multiLevelType w:val="singleLevel"/>
    <w:tmpl w:val="C858918A"/>
    <w:lvl w:ilvl="0">
      <w:start w:val="1"/>
      <w:numFmt w:val="decimal"/>
      <w:lvlText w:val="%1."/>
      <w:lvlJc w:val="left"/>
      <w:pPr>
        <w:tabs>
          <w:tab w:val="num" w:pos="785"/>
        </w:tabs>
        <w:ind w:leftChars="200" w:left="785" w:hangingChars="200" w:hanging="360"/>
      </w:pPr>
    </w:lvl>
  </w:abstractNum>
  <w:abstractNum w:abstractNumId="5" w15:restartNumberingAfterBreak="0">
    <w:nsid w:val="FFFFFF80"/>
    <w:multiLevelType w:val="singleLevel"/>
    <w:tmpl w:val="8A5C6FFC"/>
    <w:lvl w:ilvl="0">
      <w:start w:val="1"/>
      <w:numFmt w:val="bullet"/>
      <w:lvlText w:val=""/>
      <w:lvlJc w:val="left"/>
      <w:pPr>
        <w:tabs>
          <w:tab w:val="num" w:pos="2061"/>
        </w:tabs>
        <w:ind w:leftChars="800" w:left="2061" w:hangingChars="200" w:hanging="360"/>
      </w:pPr>
      <w:rPr>
        <w:rFonts w:ascii="Wingdings" w:hAnsi="Wingdings" w:hint="default"/>
      </w:rPr>
    </w:lvl>
  </w:abstractNum>
  <w:abstractNum w:abstractNumId="6" w15:restartNumberingAfterBreak="0">
    <w:nsid w:val="FFFFFF81"/>
    <w:multiLevelType w:val="singleLevel"/>
    <w:tmpl w:val="15C6A7E4"/>
    <w:lvl w:ilvl="0">
      <w:start w:val="1"/>
      <w:numFmt w:val="bullet"/>
      <w:lvlText w:val=""/>
      <w:lvlJc w:val="left"/>
      <w:pPr>
        <w:tabs>
          <w:tab w:val="num" w:pos="1636"/>
        </w:tabs>
        <w:ind w:leftChars="600" w:left="1636" w:hangingChars="200" w:hanging="360"/>
      </w:pPr>
      <w:rPr>
        <w:rFonts w:ascii="Wingdings" w:hAnsi="Wingdings" w:hint="default"/>
      </w:rPr>
    </w:lvl>
  </w:abstractNum>
  <w:abstractNum w:abstractNumId="7" w15:restartNumberingAfterBreak="0">
    <w:nsid w:val="FFFFFF82"/>
    <w:multiLevelType w:val="singleLevel"/>
    <w:tmpl w:val="FF26F308"/>
    <w:lvl w:ilvl="0">
      <w:start w:val="1"/>
      <w:numFmt w:val="bullet"/>
      <w:pStyle w:val="3"/>
      <w:lvlText w:val=""/>
      <w:lvlJc w:val="left"/>
      <w:pPr>
        <w:tabs>
          <w:tab w:val="num" w:pos="1211"/>
        </w:tabs>
        <w:ind w:leftChars="400" w:left="1211" w:hangingChars="200" w:hanging="360"/>
      </w:pPr>
      <w:rPr>
        <w:rFonts w:ascii="Wingdings" w:hAnsi="Wingdings" w:hint="default"/>
      </w:rPr>
    </w:lvl>
  </w:abstractNum>
  <w:abstractNum w:abstractNumId="8" w15:restartNumberingAfterBreak="0">
    <w:nsid w:val="FFFFFF83"/>
    <w:multiLevelType w:val="singleLevel"/>
    <w:tmpl w:val="7D5C96E8"/>
    <w:lvl w:ilvl="0">
      <w:start w:val="1"/>
      <w:numFmt w:val="bullet"/>
      <w:pStyle w:val="List1"/>
      <w:lvlText w:val="●"/>
      <w:lvlJc w:val="left"/>
      <w:pPr>
        <w:ind w:left="533" w:hanging="420"/>
      </w:pPr>
      <w:rPr>
        <w:rFonts w:ascii="ＭＳ 明朝" w:eastAsia="ＭＳ 明朝" w:hAnsi="ＭＳ 明朝" w:hint="eastAsia"/>
        <w:color w:val="D99594" w:themeColor="accent2" w:themeTint="99"/>
      </w:rPr>
    </w:lvl>
  </w:abstractNum>
  <w:abstractNum w:abstractNumId="9" w15:restartNumberingAfterBreak="0">
    <w:nsid w:val="FFFFFF88"/>
    <w:multiLevelType w:val="singleLevel"/>
    <w:tmpl w:val="8B1AD5F8"/>
    <w:lvl w:ilvl="0">
      <w:start w:val="1"/>
      <w:numFmt w:val="decimal"/>
      <w:lvlText w:val="%1."/>
      <w:lvlJc w:val="left"/>
      <w:pPr>
        <w:tabs>
          <w:tab w:val="num" w:pos="360"/>
        </w:tabs>
        <w:ind w:left="360" w:hangingChars="200" w:hanging="360"/>
      </w:pPr>
    </w:lvl>
  </w:abstractNum>
  <w:abstractNum w:abstractNumId="10" w15:restartNumberingAfterBreak="0">
    <w:nsid w:val="03E176E3"/>
    <w:multiLevelType w:val="hybridMultilevel"/>
    <w:tmpl w:val="508801D0"/>
    <w:lvl w:ilvl="0" w:tplc="BCEC5554">
      <w:start w:val="1"/>
      <w:numFmt w:val="bullet"/>
      <w:pStyle w:val="ConsultationList3"/>
      <w:lvlText w:val=""/>
      <w:lvlJc w:val="left"/>
      <w:pPr>
        <w:ind w:left="490" w:hanging="420"/>
      </w:pPr>
      <w:rPr>
        <w:rFonts w:ascii="Wingdings" w:hAnsi="Wingdings" w:hint="default"/>
      </w:rPr>
    </w:lvl>
    <w:lvl w:ilvl="1" w:tplc="0409000B" w:tentative="1">
      <w:start w:val="1"/>
      <w:numFmt w:val="bullet"/>
      <w:lvlText w:val=""/>
      <w:lvlJc w:val="left"/>
      <w:pPr>
        <w:ind w:left="910" w:hanging="420"/>
      </w:pPr>
      <w:rPr>
        <w:rFonts w:ascii="Wingdings" w:hAnsi="Wingdings" w:hint="default"/>
      </w:rPr>
    </w:lvl>
    <w:lvl w:ilvl="2" w:tplc="0409000D" w:tentative="1">
      <w:start w:val="1"/>
      <w:numFmt w:val="bullet"/>
      <w:lvlText w:val=""/>
      <w:lvlJc w:val="left"/>
      <w:pPr>
        <w:ind w:left="1330" w:hanging="420"/>
      </w:pPr>
      <w:rPr>
        <w:rFonts w:ascii="Wingdings" w:hAnsi="Wingdings" w:hint="default"/>
      </w:rPr>
    </w:lvl>
    <w:lvl w:ilvl="3" w:tplc="04090001" w:tentative="1">
      <w:start w:val="1"/>
      <w:numFmt w:val="bullet"/>
      <w:lvlText w:val=""/>
      <w:lvlJc w:val="left"/>
      <w:pPr>
        <w:ind w:left="1750" w:hanging="420"/>
      </w:pPr>
      <w:rPr>
        <w:rFonts w:ascii="Wingdings" w:hAnsi="Wingdings" w:hint="default"/>
      </w:rPr>
    </w:lvl>
    <w:lvl w:ilvl="4" w:tplc="0409000B" w:tentative="1">
      <w:start w:val="1"/>
      <w:numFmt w:val="bullet"/>
      <w:lvlText w:val=""/>
      <w:lvlJc w:val="left"/>
      <w:pPr>
        <w:ind w:left="2170" w:hanging="420"/>
      </w:pPr>
      <w:rPr>
        <w:rFonts w:ascii="Wingdings" w:hAnsi="Wingdings" w:hint="default"/>
      </w:rPr>
    </w:lvl>
    <w:lvl w:ilvl="5" w:tplc="0409000D" w:tentative="1">
      <w:start w:val="1"/>
      <w:numFmt w:val="bullet"/>
      <w:lvlText w:val=""/>
      <w:lvlJc w:val="left"/>
      <w:pPr>
        <w:ind w:left="2590" w:hanging="420"/>
      </w:pPr>
      <w:rPr>
        <w:rFonts w:ascii="Wingdings" w:hAnsi="Wingdings" w:hint="default"/>
      </w:rPr>
    </w:lvl>
    <w:lvl w:ilvl="6" w:tplc="04090001" w:tentative="1">
      <w:start w:val="1"/>
      <w:numFmt w:val="bullet"/>
      <w:lvlText w:val=""/>
      <w:lvlJc w:val="left"/>
      <w:pPr>
        <w:ind w:left="3010" w:hanging="420"/>
      </w:pPr>
      <w:rPr>
        <w:rFonts w:ascii="Wingdings" w:hAnsi="Wingdings" w:hint="default"/>
      </w:rPr>
    </w:lvl>
    <w:lvl w:ilvl="7" w:tplc="0409000B" w:tentative="1">
      <w:start w:val="1"/>
      <w:numFmt w:val="bullet"/>
      <w:lvlText w:val=""/>
      <w:lvlJc w:val="left"/>
      <w:pPr>
        <w:ind w:left="3430" w:hanging="420"/>
      </w:pPr>
      <w:rPr>
        <w:rFonts w:ascii="Wingdings" w:hAnsi="Wingdings" w:hint="default"/>
      </w:rPr>
    </w:lvl>
    <w:lvl w:ilvl="8" w:tplc="0409000D" w:tentative="1">
      <w:start w:val="1"/>
      <w:numFmt w:val="bullet"/>
      <w:lvlText w:val=""/>
      <w:lvlJc w:val="left"/>
      <w:pPr>
        <w:ind w:left="3850" w:hanging="420"/>
      </w:pPr>
      <w:rPr>
        <w:rFonts w:ascii="Wingdings" w:hAnsi="Wingdings" w:hint="default"/>
      </w:rPr>
    </w:lvl>
  </w:abstractNum>
  <w:abstractNum w:abstractNumId="11" w15:restartNumberingAfterBreak="0">
    <w:nsid w:val="03E518EF"/>
    <w:multiLevelType w:val="multilevel"/>
    <w:tmpl w:val="E23E204C"/>
    <w:lvl w:ilvl="0">
      <w:start w:val="1"/>
      <w:numFmt w:val="decimalFullWidth"/>
      <w:pStyle w:val="1"/>
      <w:lvlText w:val="%1"/>
      <w:lvlJc w:val="left"/>
      <w:pPr>
        <w:ind w:left="425" w:hanging="425"/>
      </w:pPr>
      <w:rPr>
        <w:rFonts w:hint="eastAsia"/>
      </w:rPr>
    </w:lvl>
    <w:lvl w:ilvl="1">
      <w:start w:val="1"/>
      <w:numFmt w:val="none"/>
      <w:pStyle w:val="2"/>
      <w:suff w:val="nothing"/>
      <w:lvlText w:val=""/>
      <w:lvlJc w:val="left"/>
      <w:pPr>
        <w:ind w:left="0" w:hanging="170"/>
      </w:pPr>
      <w:rPr>
        <w:rFonts w:hint="eastAsia"/>
      </w:rPr>
    </w:lvl>
    <w:lvl w:ilvl="2">
      <w:start w:val="1"/>
      <w:numFmt w:val="decimalFullWidth"/>
      <w:pStyle w:val="30"/>
      <w:lvlText w:val="%3"/>
      <w:lvlJc w:val="left"/>
      <w:pPr>
        <w:ind w:left="737" w:hanging="737"/>
      </w:pPr>
      <w:rPr>
        <w:rFonts w:hint="eastAsia"/>
        <w:sz w:val="44"/>
      </w:rPr>
    </w:lvl>
    <w:lvl w:ilvl="3">
      <w:start w:val="1"/>
      <w:numFmt w:val="upperLetter"/>
      <w:pStyle w:val="4"/>
      <w:suff w:val="space"/>
      <w:lvlText w:val="%4."/>
      <w:lvlJc w:val="left"/>
      <w:pPr>
        <w:ind w:left="340" w:hanging="340"/>
      </w:pPr>
      <w:rPr>
        <w:rFonts w:hint="default"/>
      </w:rPr>
    </w:lvl>
    <w:lvl w:ilvl="4">
      <w:start w:val="1"/>
      <w:numFmt w:val="bullet"/>
      <w:pStyle w:val="5"/>
      <w:suff w:val="space"/>
      <w:lvlText w:val=""/>
      <w:lvlJc w:val="left"/>
      <w:pPr>
        <w:ind w:left="340" w:hanging="340"/>
      </w:pPr>
      <w:rPr>
        <w:rFonts w:ascii="Wingdings" w:hAnsi="Wingdings" w:hint="default"/>
      </w:rPr>
    </w:lvl>
    <w:lvl w:ilvl="5">
      <w:start w:val="1"/>
      <w:numFmt w:val="none"/>
      <w:pStyle w:val="6"/>
      <w:suff w:val="nothing"/>
      <w:lvlText w:val=""/>
      <w:lvlJc w:val="left"/>
      <w:pPr>
        <w:ind w:left="2551" w:hanging="425"/>
      </w:pPr>
      <w:rPr>
        <w:rFonts w:hint="eastAsia"/>
      </w:rPr>
    </w:lvl>
    <w:lvl w:ilvl="6">
      <w:start w:val="1"/>
      <w:numFmt w:val="none"/>
      <w:pStyle w:val="7"/>
      <w:suff w:val="nothing"/>
      <w:lvlText w:val=""/>
      <w:lvlJc w:val="left"/>
      <w:pPr>
        <w:ind w:left="2976" w:hanging="425"/>
      </w:pPr>
      <w:rPr>
        <w:rFonts w:hint="eastAsia"/>
      </w:rPr>
    </w:lvl>
    <w:lvl w:ilvl="7">
      <w:start w:val="1"/>
      <w:numFmt w:val="none"/>
      <w:pStyle w:val="8"/>
      <w:suff w:val="nothing"/>
      <w:lvlText w:val=""/>
      <w:lvlJc w:val="left"/>
      <w:pPr>
        <w:ind w:left="3402" w:hanging="426"/>
      </w:pPr>
      <w:rPr>
        <w:rFonts w:hint="eastAsia"/>
      </w:rPr>
    </w:lvl>
    <w:lvl w:ilvl="8">
      <w:start w:val="1"/>
      <w:numFmt w:val="none"/>
      <w:pStyle w:val="9"/>
      <w:suff w:val="nothing"/>
      <w:lvlText w:val=""/>
      <w:lvlJc w:val="right"/>
      <w:pPr>
        <w:ind w:left="3827" w:hanging="425"/>
      </w:pPr>
      <w:rPr>
        <w:rFonts w:hint="eastAsia"/>
      </w:rPr>
    </w:lvl>
  </w:abstractNum>
  <w:abstractNum w:abstractNumId="12" w15:restartNumberingAfterBreak="0">
    <w:nsid w:val="17B81BD1"/>
    <w:multiLevelType w:val="hybridMultilevel"/>
    <w:tmpl w:val="023AE6D8"/>
    <w:lvl w:ilvl="0" w:tplc="2E223E36">
      <w:start w:val="1"/>
      <w:numFmt w:val="bullet"/>
      <w:suff w:val="space"/>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3" w15:restartNumberingAfterBreak="0">
    <w:nsid w:val="17BC38DB"/>
    <w:multiLevelType w:val="multilevel"/>
    <w:tmpl w:val="5C22F30A"/>
    <w:lvl w:ilvl="0">
      <w:start w:val="1"/>
      <w:numFmt w:val="bullet"/>
      <w:pStyle w:val="a"/>
      <w:suff w:val="space"/>
      <w:lvlText w:val=""/>
      <w:lvlJc w:val="left"/>
      <w:pPr>
        <w:ind w:left="420" w:hanging="420"/>
      </w:pPr>
      <w:rPr>
        <w:rFonts w:ascii="Wingdings" w:hAnsi="Wingdings" w:hint="default"/>
        <w:sz w:val="24"/>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4" w15:restartNumberingAfterBreak="0">
    <w:nsid w:val="266D5F14"/>
    <w:multiLevelType w:val="hybridMultilevel"/>
    <w:tmpl w:val="8E303FF2"/>
    <w:lvl w:ilvl="0" w:tplc="74509A8E">
      <w:start w:val="1"/>
      <w:numFmt w:val="bullet"/>
      <w:suff w:val="space"/>
      <w:lvlText w:val=""/>
      <w:lvlJc w:val="left"/>
      <w:pPr>
        <w:ind w:left="420" w:hanging="420"/>
      </w:pPr>
      <w:rPr>
        <w:rFonts w:ascii="Wingdings" w:eastAsia="Arial Unicode MS" w:hAnsi="Wingdings" w:hint="default"/>
        <w:color w:val="943634" w:themeColor="accent2" w:themeShade="BF"/>
        <w:sz w:val="32"/>
        <w:shd w:val="clear" w:color="auto" w:fil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2EFD600A"/>
    <w:multiLevelType w:val="hybridMultilevel"/>
    <w:tmpl w:val="6B0AE948"/>
    <w:lvl w:ilvl="0" w:tplc="36A24A9C">
      <w:start w:val="1"/>
      <w:numFmt w:val="aiueoFullWidth"/>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6" w15:restartNumberingAfterBreak="0">
    <w:nsid w:val="34765C28"/>
    <w:multiLevelType w:val="hybridMultilevel"/>
    <w:tmpl w:val="43BA8360"/>
    <w:lvl w:ilvl="0" w:tplc="63529CA0">
      <w:start w:val="1"/>
      <w:numFmt w:val="bullet"/>
      <w:pStyle w:val="List3"/>
      <w:lvlText w:val=""/>
      <w:lvlJc w:val="left"/>
      <w:pPr>
        <w:ind w:left="737" w:hanging="419"/>
      </w:pPr>
      <w:rPr>
        <w:rFonts w:ascii="Wingdings" w:hAnsi="Wingdings" w:hint="default"/>
      </w:rPr>
    </w:lvl>
    <w:lvl w:ilvl="1" w:tplc="0409000B">
      <w:start w:val="1"/>
      <w:numFmt w:val="bullet"/>
      <w:lvlText w:val=""/>
      <w:lvlJc w:val="left"/>
      <w:pPr>
        <w:ind w:left="1560" w:hanging="420"/>
      </w:pPr>
      <w:rPr>
        <w:rFonts w:ascii="Wingdings" w:hAnsi="Wingdings" w:hint="default"/>
      </w:rPr>
    </w:lvl>
    <w:lvl w:ilvl="2" w:tplc="403EF6CE">
      <w:start w:val="3"/>
      <w:numFmt w:val="bullet"/>
      <w:lvlText w:val="・"/>
      <w:lvlJc w:val="left"/>
      <w:pPr>
        <w:ind w:left="1980" w:hanging="420"/>
      </w:pPr>
      <w:rPr>
        <w:rFonts w:ascii="ＭＳ Ｐ明朝" w:eastAsia="ＭＳ Ｐ明朝" w:hAnsi="ＭＳ Ｐ明朝" w:cstheme="minorBidi" w:hint="eastAsia"/>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abstractNum w:abstractNumId="17" w15:restartNumberingAfterBreak="0">
    <w:nsid w:val="378E0F37"/>
    <w:multiLevelType w:val="multilevel"/>
    <w:tmpl w:val="97F88BF8"/>
    <w:lvl w:ilvl="0">
      <w:start w:val="1"/>
      <w:numFmt w:val="bullet"/>
      <w:pStyle w:val="SubHeader"/>
      <w:suff w:val="space"/>
      <w:lvlText w:val=""/>
      <w:lvlJc w:val="left"/>
      <w:pPr>
        <w:ind w:left="620" w:hanging="420"/>
      </w:pPr>
      <w:rPr>
        <w:rFonts w:ascii="Wingdings" w:hAnsi="Wingdings" w:hint="default"/>
        <w:b/>
        <w:i w:val="0"/>
        <w:color w:val="4F6228" w:themeColor="accent3" w:themeShade="80"/>
        <w:sz w:val="28"/>
      </w:rPr>
    </w:lvl>
    <w:lvl w:ilvl="1">
      <w:start w:val="1"/>
      <w:numFmt w:val="bullet"/>
      <w:lvlText w:val=""/>
      <w:lvlJc w:val="left"/>
      <w:pPr>
        <w:ind w:left="1040" w:hanging="420"/>
      </w:pPr>
      <w:rPr>
        <w:rFonts w:ascii="Wingdings" w:hAnsi="Wingdings" w:hint="default"/>
      </w:rPr>
    </w:lvl>
    <w:lvl w:ilvl="2">
      <w:start w:val="1"/>
      <w:numFmt w:val="bullet"/>
      <w:lvlText w:val=""/>
      <w:lvlJc w:val="left"/>
      <w:pPr>
        <w:ind w:left="1460" w:hanging="420"/>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18" w15:restartNumberingAfterBreak="0">
    <w:nsid w:val="5AC21CD9"/>
    <w:multiLevelType w:val="hybridMultilevel"/>
    <w:tmpl w:val="BC4C2702"/>
    <w:lvl w:ilvl="0" w:tplc="71B0F2B6">
      <w:start w:val="1"/>
      <w:numFmt w:val="decimalEnclosedCircle"/>
      <w:lvlText w:val="%1"/>
      <w:lvlJc w:val="left"/>
      <w:pPr>
        <w:ind w:left="780" w:hanging="360"/>
      </w:pPr>
      <w:rPr>
        <w:rFonts w:hint="default"/>
        <w:color w:val="0000FF" w:themeColor="hyperlink"/>
        <w:u w:val="single"/>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9" w15:restartNumberingAfterBreak="0">
    <w:nsid w:val="657F7D0E"/>
    <w:multiLevelType w:val="hybridMultilevel"/>
    <w:tmpl w:val="22C2CCD2"/>
    <w:lvl w:ilvl="0" w:tplc="21806FD0">
      <w:start w:val="1"/>
      <w:numFmt w:val="bullet"/>
      <w:pStyle w:val="List2"/>
      <w:lvlText w:val="●"/>
      <w:lvlJc w:val="left"/>
      <w:pPr>
        <w:ind w:left="533" w:hanging="420"/>
      </w:pPr>
      <w:rPr>
        <w:rFonts w:ascii="ＭＳ 明朝" w:eastAsia="ＭＳ 明朝" w:hAnsi="ＭＳ 明朝" w:hint="eastAsia"/>
        <w:color w:val="76923C" w:themeColor="accent3" w:themeShade="BF"/>
        <w:lang w:val="en-US"/>
      </w:rPr>
    </w:lvl>
    <w:lvl w:ilvl="1" w:tplc="0409000B" w:tentative="1">
      <w:start w:val="1"/>
      <w:numFmt w:val="bullet"/>
      <w:lvlText w:val=""/>
      <w:lvlJc w:val="left"/>
      <w:pPr>
        <w:ind w:left="-210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1260" w:hanging="420"/>
      </w:pPr>
      <w:rPr>
        <w:rFonts w:ascii="Wingdings" w:hAnsi="Wingdings" w:hint="default"/>
      </w:rPr>
    </w:lvl>
    <w:lvl w:ilvl="4" w:tplc="0409000B" w:tentative="1">
      <w:start w:val="1"/>
      <w:numFmt w:val="bullet"/>
      <w:lvlText w:val=""/>
      <w:lvlJc w:val="left"/>
      <w:pPr>
        <w:ind w:left="-840" w:hanging="420"/>
      </w:pPr>
      <w:rPr>
        <w:rFonts w:ascii="Wingdings" w:hAnsi="Wingdings" w:hint="default"/>
      </w:rPr>
    </w:lvl>
    <w:lvl w:ilvl="5" w:tplc="0409000D" w:tentative="1">
      <w:start w:val="1"/>
      <w:numFmt w:val="bullet"/>
      <w:lvlText w:val=""/>
      <w:lvlJc w:val="left"/>
      <w:pPr>
        <w:ind w:left="-420" w:hanging="420"/>
      </w:pPr>
      <w:rPr>
        <w:rFonts w:ascii="Wingdings" w:hAnsi="Wingdings" w:hint="default"/>
      </w:rPr>
    </w:lvl>
    <w:lvl w:ilvl="6" w:tplc="04090001" w:tentative="1">
      <w:start w:val="1"/>
      <w:numFmt w:val="bullet"/>
      <w:lvlText w:val=""/>
      <w:lvlJc w:val="left"/>
      <w:pPr>
        <w:ind w:left="0" w:hanging="420"/>
      </w:pPr>
      <w:rPr>
        <w:rFonts w:ascii="Wingdings" w:hAnsi="Wingdings" w:hint="default"/>
      </w:rPr>
    </w:lvl>
    <w:lvl w:ilvl="7" w:tplc="0409000B" w:tentative="1">
      <w:start w:val="1"/>
      <w:numFmt w:val="bullet"/>
      <w:lvlText w:val=""/>
      <w:lvlJc w:val="left"/>
      <w:pPr>
        <w:ind w:left="420" w:hanging="420"/>
      </w:pPr>
      <w:rPr>
        <w:rFonts w:ascii="Wingdings" w:hAnsi="Wingdings" w:hint="default"/>
      </w:rPr>
    </w:lvl>
    <w:lvl w:ilvl="8" w:tplc="0409000D" w:tentative="1">
      <w:start w:val="1"/>
      <w:numFmt w:val="bullet"/>
      <w:lvlText w:val=""/>
      <w:lvlJc w:val="left"/>
      <w:pPr>
        <w:ind w:left="840" w:hanging="420"/>
      </w:pPr>
      <w:rPr>
        <w:rFonts w:ascii="Wingdings" w:hAnsi="Wingdings" w:hint="default"/>
      </w:rPr>
    </w:lvl>
  </w:abstractNum>
  <w:abstractNum w:abstractNumId="20" w15:restartNumberingAfterBreak="0">
    <w:nsid w:val="69594A7B"/>
    <w:multiLevelType w:val="hybridMultilevel"/>
    <w:tmpl w:val="C378580E"/>
    <w:lvl w:ilvl="0" w:tplc="B240EF10">
      <w:start w:val="1"/>
      <w:numFmt w:val="decimalEnclosedCircle"/>
      <w:lvlText w:val="%1"/>
      <w:lvlJc w:val="left"/>
      <w:pPr>
        <w:ind w:left="780" w:hanging="360"/>
      </w:pPr>
      <w:rPr>
        <w:rFonts w:hint="default"/>
        <w:color w:val="0000FF" w:themeColor="hyperlink"/>
        <w:u w:val="single"/>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21" w15:restartNumberingAfterBreak="0">
    <w:nsid w:val="7469288F"/>
    <w:multiLevelType w:val="hybridMultilevel"/>
    <w:tmpl w:val="B3EE5BEA"/>
    <w:lvl w:ilvl="0" w:tplc="CF546A2C">
      <w:start w:val="1"/>
      <w:numFmt w:val="decimal"/>
      <w:pStyle w:val="ConsultationList2"/>
      <w:lvlText w:val="(%1)"/>
      <w:lvlJc w:val="left"/>
      <w:pPr>
        <w:ind w:left="460" w:hanging="420"/>
      </w:pPr>
      <w:rPr>
        <w:rFonts w:hint="eastAsia"/>
      </w:rPr>
    </w:lvl>
    <w:lvl w:ilvl="1" w:tplc="04090017" w:tentative="1">
      <w:start w:val="1"/>
      <w:numFmt w:val="aiueoFullWidth"/>
      <w:lvlText w:val="(%2)"/>
      <w:lvlJc w:val="left"/>
      <w:pPr>
        <w:ind w:left="987" w:hanging="420"/>
      </w:pPr>
    </w:lvl>
    <w:lvl w:ilvl="2" w:tplc="04090011" w:tentative="1">
      <w:start w:val="1"/>
      <w:numFmt w:val="decimalEnclosedCircle"/>
      <w:lvlText w:val="%3"/>
      <w:lvlJc w:val="left"/>
      <w:pPr>
        <w:ind w:left="1407" w:hanging="420"/>
      </w:pPr>
    </w:lvl>
    <w:lvl w:ilvl="3" w:tplc="0409000F" w:tentative="1">
      <w:start w:val="1"/>
      <w:numFmt w:val="decimal"/>
      <w:lvlText w:val="%4."/>
      <w:lvlJc w:val="left"/>
      <w:pPr>
        <w:ind w:left="1827" w:hanging="420"/>
      </w:pPr>
    </w:lvl>
    <w:lvl w:ilvl="4" w:tplc="04090017" w:tentative="1">
      <w:start w:val="1"/>
      <w:numFmt w:val="aiueoFullWidth"/>
      <w:lvlText w:val="(%5)"/>
      <w:lvlJc w:val="left"/>
      <w:pPr>
        <w:ind w:left="2247" w:hanging="420"/>
      </w:pPr>
    </w:lvl>
    <w:lvl w:ilvl="5" w:tplc="04090011" w:tentative="1">
      <w:start w:val="1"/>
      <w:numFmt w:val="decimalEnclosedCircle"/>
      <w:lvlText w:val="%6"/>
      <w:lvlJc w:val="left"/>
      <w:pPr>
        <w:ind w:left="2667" w:hanging="420"/>
      </w:pPr>
    </w:lvl>
    <w:lvl w:ilvl="6" w:tplc="0409000F" w:tentative="1">
      <w:start w:val="1"/>
      <w:numFmt w:val="decimal"/>
      <w:lvlText w:val="%7."/>
      <w:lvlJc w:val="left"/>
      <w:pPr>
        <w:ind w:left="3087" w:hanging="420"/>
      </w:pPr>
    </w:lvl>
    <w:lvl w:ilvl="7" w:tplc="04090017" w:tentative="1">
      <w:start w:val="1"/>
      <w:numFmt w:val="aiueoFullWidth"/>
      <w:lvlText w:val="(%8)"/>
      <w:lvlJc w:val="left"/>
      <w:pPr>
        <w:ind w:left="3507" w:hanging="420"/>
      </w:pPr>
    </w:lvl>
    <w:lvl w:ilvl="8" w:tplc="04090011" w:tentative="1">
      <w:start w:val="1"/>
      <w:numFmt w:val="decimalEnclosedCircle"/>
      <w:lvlText w:val="%9"/>
      <w:lvlJc w:val="left"/>
      <w:pPr>
        <w:ind w:left="3927" w:hanging="420"/>
      </w:pPr>
    </w:lvl>
  </w:abstractNum>
  <w:abstractNum w:abstractNumId="22" w15:restartNumberingAfterBreak="0">
    <w:nsid w:val="7A764D00"/>
    <w:multiLevelType w:val="hybridMultilevel"/>
    <w:tmpl w:val="172EC40C"/>
    <w:lvl w:ilvl="0" w:tplc="8B2EDA3E">
      <w:start w:val="4"/>
      <w:numFmt w:val="bullet"/>
      <w:pStyle w:val="a0"/>
      <w:lvlText w:val="●"/>
      <w:lvlJc w:val="left"/>
      <w:pPr>
        <w:ind w:left="3155" w:hanging="360"/>
      </w:pPr>
      <w:rPr>
        <w:rFonts w:ascii="Times New Roman" w:hAnsi="Times New Roman" w:cs="Times New Roman"/>
        <w:b w:val="0"/>
        <w:bCs w:val="0"/>
        <w:i w:val="0"/>
        <w:iCs w:val="0"/>
        <w:caps w:val="0"/>
        <w:smallCaps w:val="0"/>
        <w:strike w:val="0"/>
        <w:dstrike w:val="0"/>
        <w:noProof w:val="0"/>
        <w:snapToGrid w:val="0"/>
        <w:vanish w:val="0"/>
        <w:color w:val="D99594" w:themeColor="accent2" w:themeTint="99"/>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0B">
      <w:start w:val="1"/>
      <w:numFmt w:val="bullet"/>
      <w:lvlText w:val=""/>
      <w:lvlJc w:val="left"/>
      <w:pPr>
        <w:ind w:left="3635" w:hanging="420"/>
      </w:pPr>
      <w:rPr>
        <w:rFonts w:ascii="Wingdings" w:hAnsi="Wingdings" w:hint="default"/>
      </w:rPr>
    </w:lvl>
    <w:lvl w:ilvl="2" w:tplc="0409000D" w:tentative="1">
      <w:start w:val="1"/>
      <w:numFmt w:val="bullet"/>
      <w:lvlText w:val=""/>
      <w:lvlJc w:val="left"/>
      <w:pPr>
        <w:ind w:left="4055" w:hanging="420"/>
      </w:pPr>
      <w:rPr>
        <w:rFonts w:ascii="Wingdings" w:hAnsi="Wingdings" w:hint="default"/>
      </w:rPr>
    </w:lvl>
    <w:lvl w:ilvl="3" w:tplc="04090001" w:tentative="1">
      <w:start w:val="1"/>
      <w:numFmt w:val="bullet"/>
      <w:lvlText w:val=""/>
      <w:lvlJc w:val="left"/>
      <w:pPr>
        <w:ind w:left="4475" w:hanging="420"/>
      </w:pPr>
      <w:rPr>
        <w:rFonts w:ascii="Wingdings" w:hAnsi="Wingdings" w:hint="default"/>
      </w:rPr>
    </w:lvl>
    <w:lvl w:ilvl="4" w:tplc="0409000B" w:tentative="1">
      <w:start w:val="1"/>
      <w:numFmt w:val="bullet"/>
      <w:lvlText w:val=""/>
      <w:lvlJc w:val="left"/>
      <w:pPr>
        <w:ind w:left="4895" w:hanging="420"/>
      </w:pPr>
      <w:rPr>
        <w:rFonts w:ascii="Wingdings" w:hAnsi="Wingdings" w:hint="default"/>
      </w:rPr>
    </w:lvl>
    <w:lvl w:ilvl="5" w:tplc="0409000D" w:tentative="1">
      <w:start w:val="1"/>
      <w:numFmt w:val="bullet"/>
      <w:lvlText w:val=""/>
      <w:lvlJc w:val="left"/>
      <w:pPr>
        <w:ind w:left="5315" w:hanging="420"/>
      </w:pPr>
      <w:rPr>
        <w:rFonts w:ascii="Wingdings" w:hAnsi="Wingdings" w:hint="default"/>
      </w:rPr>
    </w:lvl>
    <w:lvl w:ilvl="6" w:tplc="04090001" w:tentative="1">
      <w:start w:val="1"/>
      <w:numFmt w:val="bullet"/>
      <w:lvlText w:val=""/>
      <w:lvlJc w:val="left"/>
      <w:pPr>
        <w:ind w:left="5735" w:hanging="420"/>
      </w:pPr>
      <w:rPr>
        <w:rFonts w:ascii="Wingdings" w:hAnsi="Wingdings" w:hint="default"/>
      </w:rPr>
    </w:lvl>
    <w:lvl w:ilvl="7" w:tplc="0409000B" w:tentative="1">
      <w:start w:val="1"/>
      <w:numFmt w:val="bullet"/>
      <w:lvlText w:val=""/>
      <w:lvlJc w:val="left"/>
      <w:pPr>
        <w:ind w:left="6155" w:hanging="420"/>
      </w:pPr>
      <w:rPr>
        <w:rFonts w:ascii="Wingdings" w:hAnsi="Wingdings" w:hint="default"/>
      </w:rPr>
    </w:lvl>
    <w:lvl w:ilvl="8" w:tplc="0409000D" w:tentative="1">
      <w:start w:val="1"/>
      <w:numFmt w:val="bullet"/>
      <w:lvlText w:val=""/>
      <w:lvlJc w:val="left"/>
      <w:pPr>
        <w:ind w:left="6575" w:hanging="420"/>
      </w:pPr>
      <w:rPr>
        <w:rFonts w:ascii="Wingdings" w:hAnsi="Wingdings" w:hint="default"/>
      </w:rPr>
    </w:lvl>
  </w:abstractNum>
  <w:num w:numId="1">
    <w:abstractNumId w:val="11"/>
  </w:num>
  <w:num w:numId="2">
    <w:abstractNumId w:val="22"/>
  </w:num>
  <w:num w:numId="3">
    <w:abstractNumId w:val="15"/>
  </w:num>
  <w:num w:numId="4">
    <w:abstractNumId w:val="14"/>
  </w:num>
  <w:num w:numId="5">
    <w:abstractNumId w:val="8"/>
  </w:num>
  <w:num w:numId="6">
    <w:abstractNumId w:val="7"/>
  </w:num>
  <w:num w:numId="7">
    <w:abstractNumId w:val="6"/>
  </w:num>
  <w:num w:numId="8">
    <w:abstractNumId w:val="5"/>
  </w:num>
  <w:num w:numId="9">
    <w:abstractNumId w:val="9"/>
  </w:num>
  <w:num w:numId="10">
    <w:abstractNumId w:val="4"/>
  </w:num>
  <w:num w:numId="11">
    <w:abstractNumId w:val="3"/>
  </w:num>
  <w:num w:numId="12">
    <w:abstractNumId w:val="2"/>
  </w:num>
  <w:num w:numId="13">
    <w:abstractNumId w:val="1"/>
  </w:num>
  <w:num w:numId="14">
    <w:abstractNumId w:val="12"/>
  </w:num>
  <w:num w:numId="15">
    <w:abstractNumId w:val="13"/>
  </w:num>
  <w:num w:numId="16">
    <w:abstractNumId w:val="17"/>
  </w:num>
  <w:num w:numId="17">
    <w:abstractNumId w:val="19"/>
  </w:num>
  <w:num w:numId="18">
    <w:abstractNumId w:val="16"/>
  </w:num>
  <w:num w:numId="1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0"/>
  </w:num>
  <w:num w:numId="21">
    <w:abstractNumId w:val="20"/>
  </w:num>
  <w:num w:numId="22">
    <w:abstractNumId w:val="18"/>
  </w:num>
  <w:num w:numId="23">
    <w:abstractNumId w:val="19"/>
    <w:lvlOverride w:ilvl="0">
      <w:startOverride w:val="1"/>
    </w:lvlOverride>
  </w:num>
  <w:num w:numId="24">
    <w:abstractNumId w:val="19"/>
    <w:lvlOverride w:ilvl="0">
      <w:startOverride w:val="1"/>
    </w:lvlOverride>
  </w:num>
  <w:num w:numId="25">
    <w:abstractNumId w:val="8"/>
    <w:lvlOverride w:ilvl="0">
      <w:startOverride w:val="1"/>
    </w:lvlOverride>
  </w:num>
  <w:num w:numId="26">
    <w:abstractNumId w:val="16"/>
    <w:lvlOverride w:ilvl="0">
      <w:startOverride w:val="1"/>
    </w:lvlOverride>
  </w:num>
  <w:num w:numId="27">
    <w:abstractNumId w:val="16"/>
    <w:lvlOverride w:ilvl="0">
      <w:startOverride w:val="1"/>
    </w:lvlOverride>
  </w:num>
  <w:num w:numId="28">
    <w:abstractNumId w:val="16"/>
    <w:lvlOverride w:ilvl="0">
      <w:startOverride w:val="1"/>
    </w:lvlOverride>
  </w:num>
  <w:num w:numId="29">
    <w:abstractNumId w:val="16"/>
    <w:lvlOverride w:ilvl="0">
      <w:startOverride w:val="1"/>
    </w:lvlOverride>
  </w:num>
  <w:num w:numId="30">
    <w:abstractNumId w:val="10"/>
  </w:num>
  <w:num w:numId="31">
    <w:abstractNumId w:val="21"/>
  </w:num>
  <w:num w:numId="32">
    <w:abstractNumId w:val="19"/>
  </w:num>
  <w:num w:numId="3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9"/>
  </w:num>
  <w:num w:numId="37">
    <w:abstractNumId w:val="19"/>
  </w:num>
  <w:num w:numId="38">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removePersonalInformation/>
  <w:removeDateAndTime/>
  <w:embedSystemFonts/>
  <w:bordersDoNotSurroundHeader/>
  <w:bordersDoNotSurroundFooter/>
  <w:proofState w:spelling="clean" w:grammar="dirty"/>
  <w:stylePaneFormatFilter w:val="0021" w:allStyles="1" w:customStyles="0" w:latentStyles="0" w:stylesInUse="0" w:headingStyles="1" w:numberingStyles="0" w:tableStyles="0" w:directFormattingOnRuns="0" w:directFormattingOnParagraphs="0" w:directFormattingOnNumbering="0" w:directFormattingOnTables="0" w:clearFormatting="0" w:top3HeadingStyles="0" w:visibleStyles="0" w:alternateStyleNames="0"/>
  <w:defaultTabStop w:val="720"/>
  <w:drawingGridHorizontalSpacing w:val="360"/>
  <w:drawingGridVerticalSpacing w:val="360"/>
  <w:displayHorizontalDrawingGridEvery w:val="0"/>
  <w:displayVerticalDrawingGridEvery w:val="0"/>
  <w:characterSpacingControl w:val="doNotCompress"/>
  <w:hdrShapeDefaults>
    <o:shapedefaults v:ext="edit" spidmax="2049">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0D07"/>
    <w:rsid w:val="000025D2"/>
    <w:rsid w:val="00003B68"/>
    <w:rsid w:val="000106DD"/>
    <w:rsid w:val="00011C8B"/>
    <w:rsid w:val="000152B4"/>
    <w:rsid w:val="00015D13"/>
    <w:rsid w:val="000250C8"/>
    <w:rsid w:val="0002629F"/>
    <w:rsid w:val="00026669"/>
    <w:rsid w:val="00027B36"/>
    <w:rsid w:val="000350F5"/>
    <w:rsid w:val="00036E8C"/>
    <w:rsid w:val="00040E90"/>
    <w:rsid w:val="000447E7"/>
    <w:rsid w:val="0005084F"/>
    <w:rsid w:val="00050A70"/>
    <w:rsid w:val="00052145"/>
    <w:rsid w:val="000564FD"/>
    <w:rsid w:val="0006098E"/>
    <w:rsid w:val="0006298E"/>
    <w:rsid w:val="00063D66"/>
    <w:rsid w:val="00066F91"/>
    <w:rsid w:val="00067E86"/>
    <w:rsid w:val="000710DA"/>
    <w:rsid w:val="00072FB6"/>
    <w:rsid w:val="000778F0"/>
    <w:rsid w:val="000803BC"/>
    <w:rsid w:val="0009538D"/>
    <w:rsid w:val="00095F38"/>
    <w:rsid w:val="00096CD2"/>
    <w:rsid w:val="00097F6D"/>
    <w:rsid w:val="000A0C70"/>
    <w:rsid w:val="000A2779"/>
    <w:rsid w:val="000A6D76"/>
    <w:rsid w:val="000A7C3E"/>
    <w:rsid w:val="000B58BD"/>
    <w:rsid w:val="000C351A"/>
    <w:rsid w:val="000C3B63"/>
    <w:rsid w:val="000C41B6"/>
    <w:rsid w:val="000C53EB"/>
    <w:rsid w:val="000D2B39"/>
    <w:rsid w:val="000E0A8B"/>
    <w:rsid w:val="000E2FBC"/>
    <w:rsid w:val="000E3D0B"/>
    <w:rsid w:val="000E55C2"/>
    <w:rsid w:val="000F50B0"/>
    <w:rsid w:val="000F6FD9"/>
    <w:rsid w:val="000F7828"/>
    <w:rsid w:val="001104FB"/>
    <w:rsid w:val="00115BD3"/>
    <w:rsid w:val="00123191"/>
    <w:rsid w:val="00126994"/>
    <w:rsid w:val="00127F96"/>
    <w:rsid w:val="0013078C"/>
    <w:rsid w:val="0013103B"/>
    <w:rsid w:val="00132C1D"/>
    <w:rsid w:val="001377C6"/>
    <w:rsid w:val="00147712"/>
    <w:rsid w:val="00153760"/>
    <w:rsid w:val="00154199"/>
    <w:rsid w:val="001541B3"/>
    <w:rsid w:val="00166772"/>
    <w:rsid w:val="00167AF6"/>
    <w:rsid w:val="00167B48"/>
    <w:rsid w:val="00174AF0"/>
    <w:rsid w:val="00176D8A"/>
    <w:rsid w:val="00183B71"/>
    <w:rsid w:val="00190894"/>
    <w:rsid w:val="00192157"/>
    <w:rsid w:val="00194681"/>
    <w:rsid w:val="001953A9"/>
    <w:rsid w:val="001973E8"/>
    <w:rsid w:val="001B125D"/>
    <w:rsid w:val="001B1F2B"/>
    <w:rsid w:val="001B7517"/>
    <w:rsid w:val="001D1BB3"/>
    <w:rsid w:val="001D2EB4"/>
    <w:rsid w:val="001E023D"/>
    <w:rsid w:val="001E652B"/>
    <w:rsid w:val="001F7073"/>
    <w:rsid w:val="001F7A17"/>
    <w:rsid w:val="002022C7"/>
    <w:rsid w:val="00204408"/>
    <w:rsid w:val="00222A2C"/>
    <w:rsid w:val="00223C47"/>
    <w:rsid w:val="002266B8"/>
    <w:rsid w:val="00230CCE"/>
    <w:rsid w:val="002335CF"/>
    <w:rsid w:val="0023499C"/>
    <w:rsid w:val="00234A46"/>
    <w:rsid w:val="00236574"/>
    <w:rsid w:val="002365AE"/>
    <w:rsid w:val="002520ED"/>
    <w:rsid w:val="00253C61"/>
    <w:rsid w:val="00254AF2"/>
    <w:rsid w:val="0026084C"/>
    <w:rsid w:val="0026089E"/>
    <w:rsid w:val="002619CB"/>
    <w:rsid w:val="00262339"/>
    <w:rsid w:val="00262962"/>
    <w:rsid w:val="00263246"/>
    <w:rsid w:val="00264E7E"/>
    <w:rsid w:val="00265F81"/>
    <w:rsid w:val="002758E7"/>
    <w:rsid w:val="002759B3"/>
    <w:rsid w:val="00282175"/>
    <w:rsid w:val="00283950"/>
    <w:rsid w:val="002850E1"/>
    <w:rsid w:val="002904B6"/>
    <w:rsid w:val="00290A1B"/>
    <w:rsid w:val="00291D0B"/>
    <w:rsid w:val="00296DE8"/>
    <w:rsid w:val="002A1158"/>
    <w:rsid w:val="002A2026"/>
    <w:rsid w:val="002A45BF"/>
    <w:rsid w:val="002A63EC"/>
    <w:rsid w:val="002B2431"/>
    <w:rsid w:val="002C22A9"/>
    <w:rsid w:val="002C5586"/>
    <w:rsid w:val="002C5A17"/>
    <w:rsid w:val="002C74EE"/>
    <w:rsid w:val="002D0CC9"/>
    <w:rsid w:val="002D1526"/>
    <w:rsid w:val="002D3840"/>
    <w:rsid w:val="002D6C6D"/>
    <w:rsid w:val="002E25B4"/>
    <w:rsid w:val="002E3811"/>
    <w:rsid w:val="002F7383"/>
    <w:rsid w:val="002F79BF"/>
    <w:rsid w:val="0030299F"/>
    <w:rsid w:val="0030327B"/>
    <w:rsid w:val="00311769"/>
    <w:rsid w:val="00311D1D"/>
    <w:rsid w:val="00314E73"/>
    <w:rsid w:val="00317DDF"/>
    <w:rsid w:val="00326B8E"/>
    <w:rsid w:val="00340B1A"/>
    <w:rsid w:val="003449FE"/>
    <w:rsid w:val="00345B07"/>
    <w:rsid w:val="003471CA"/>
    <w:rsid w:val="00350502"/>
    <w:rsid w:val="00355B68"/>
    <w:rsid w:val="00357A5B"/>
    <w:rsid w:val="00362E99"/>
    <w:rsid w:val="003639B4"/>
    <w:rsid w:val="003644AA"/>
    <w:rsid w:val="0036613D"/>
    <w:rsid w:val="00367AC0"/>
    <w:rsid w:val="00370BE0"/>
    <w:rsid w:val="003712D3"/>
    <w:rsid w:val="00371516"/>
    <w:rsid w:val="00371E9D"/>
    <w:rsid w:val="003740E6"/>
    <w:rsid w:val="00374B89"/>
    <w:rsid w:val="0037527B"/>
    <w:rsid w:val="00384139"/>
    <w:rsid w:val="0038417E"/>
    <w:rsid w:val="00391FF3"/>
    <w:rsid w:val="00392D50"/>
    <w:rsid w:val="003940DF"/>
    <w:rsid w:val="00395A09"/>
    <w:rsid w:val="00395E65"/>
    <w:rsid w:val="00397485"/>
    <w:rsid w:val="003A6211"/>
    <w:rsid w:val="003B285E"/>
    <w:rsid w:val="003B32D1"/>
    <w:rsid w:val="003B4507"/>
    <w:rsid w:val="003B5997"/>
    <w:rsid w:val="003B6A61"/>
    <w:rsid w:val="003C2938"/>
    <w:rsid w:val="003C3E73"/>
    <w:rsid w:val="003C70E1"/>
    <w:rsid w:val="003D09A8"/>
    <w:rsid w:val="003D1735"/>
    <w:rsid w:val="003D246A"/>
    <w:rsid w:val="003D6076"/>
    <w:rsid w:val="003E3F17"/>
    <w:rsid w:val="003E4CB9"/>
    <w:rsid w:val="003F1BF3"/>
    <w:rsid w:val="003F3A8F"/>
    <w:rsid w:val="003F50AE"/>
    <w:rsid w:val="003F543E"/>
    <w:rsid w:val="00401E8E"/>
    <w:rsid w:val="0040373B"/>
    <w:rsid w:val="00413940"/>
    <w:rsid w:val="0042222C"/>
    <w:rsid w:val="0042389B"/>
    <w:rsid w:val="00424D41"/>
    <w:rsid w:val="00426BBF"/>
    <w:rsid w:val="00431880"/>
    <w:rsid w:val="00432D8E"/>
    <w:rsid w:val="00442EEE"/>
    <w:rsid w:val="004547CF"/>
    <w:rsid w:val="00464BCC"/>
    <w:rsid w:val="00474EB7"/>
    <w:rsid w:val="004751C9"/>
    <w:rsid w:val="00480277"/>
    <w:rsid w:val="00484A56"/>
    <w:rsid w:val="004938B5"/>
    <w:rsid w:val="004A0DFD"/>
    <w:rsid w:val="004A2EC6"/>
    <w:rsid w:val="004A33EC"/>
    <w:rsid w:val="004A48D2"/>
    <w:rsid w:val="004A6078"/>
    <w:rsid w:val="004A63FA"/>
    <w:rsid w:val="004A75AB"/>
    <w:rsid w:val="004B12A9"/>
    <w:rsid w:val="004B14B2"/>
    <w:rsid w:val="004B4022"/>
    <w:rsid w:val="004B6EC6"/>
    <w:rsid w:val="004C2BB5"/>
    <w:rsid w:val="004C5452"/>
    <w:rsid w:val="004C79CC"/>
    <w:rsid w:val="004D3296"/>
    <w:rsid w:val="004D3D0B"/>
    <w:rsid w:val="004D71D3"/>
    <w:rsid w:val="004E29B3"/>
    <w:rsid w:val="004E44BA"/>
    <w:rsid w:val="004E5160"/>
    <w:rsid w:val="004E6676"/>
    <w:rsid w:val="004E6E08"/>
    <w:rsid w:val="004E7171"/>
    <w:rsid w:val="004F2147"/>
    <w:rsid w:val="004F3BC9"/>
    <w:rsid w:val="004F4210"/>
    <w:rsid w:val="005002E1"/>
    <w:rsid w:val="00500535"/>
    <w:rsid w:val="00500701"/>
    <w:rsid w:val="00506A38"/>
    <w:rsid w:val="005123DF"/>
    <w:rsid w:val="005224A5"/>
    <w:rsid w:val="00525401"/>
    <w:rsid w:val="00525631"/>
    <w:rsid w:val="00525949"/>
    <w:rsid w:val="00533ECF"/>
    <w:rsid w:val="0054152A"/>
    <w:rsid w:val="00542ED8"/>
    <w:rsid w:val="00544480"/>
    <w:rsid w:val="0054515E"/>
    <w:rsid w:val="00561196"/>
    <w:rsid w:val="00566D8E"/>
    <w:rsid w:val="00567E0C"/>
    <w:rsid w:val="0058127E"/>
    <w:rsid w:val="00587F30"/>
    <w:rsid w:val="00587FCB"/>
    <w:rsid w:val="00590D07"/>
    <w:rsid w:val="00594C96"/>
    <w:rsid w:val="00596689"/>
    <w:rsid w:val="00596B2D"/>
    <w:rsid w:val="005972E0"/>
    <w:rsid w:val="005A0F29"/>
    <w:rsid w:val="005A11BA"/>
    <w:rsid w:val="005A1415"/>
    <w:rsid w:val="005A1A03"/>
    <w:rsid w:val="005A43E6"/>
    <w:rsid w:val="005A479E"/>
    <w:rsid w:val="005B4B44"/>
    <w:rsid w:val="005B6321"/>
    <w:rsid w:val="005B6C8A"/>
    <w:rsid w:val="005C1615"/>
    <w:rsid w:val="005C47B8"/>
    <w:rsid w:val="005D0046"/>
    <w:rsid w:val="005D0B5A"/>
    <w:rsid w:val="005E0C45"/>
    <w:rsid w:val="005E197D"/>
    <w:rsid w:val="005E5677"/>
    <w:rsid w:val="005E6315"/>
    <w:rsid w:val="005F54CE"/>
    <w:rsid w:val="00600E8B"/>
    <w:rsid w:val="00601685"/>
    <w:rsid w:val="00602B02"/>
    <w:rsid w:val="00606A8A"/>
    <w:rsid w:val="006114E3"/>
    <w:rsid w:val="00613A59"/>
    <w:rsid w:val="00614751"/>
    <w:rsid w:val="006159AA"/>
    <w:rsid w:val="00615F74"/>
    <w:rsid w:val="0061674F"/>
    <w:rsid w:val="00630F87"/>
    <w:rsid w:val="006332A2"/>
    <w:rsid w:val="006357AD"/>
    <w:rsid w:val="00642207"/>
    <w:rsid w:val="00644833"/>
    <w:rsid w:val="00644A9B"/>
    <w:rsid w:val="006451C8"/>
    <w:rsid w:val="00652E4A"/>
    <w:rsid w:val="006568E9"/>
    <w:rsid w:val="00656947"/>
    <w:rsid w:val="0066091E"/>
    <w:rsid w:val="00661204"/>
    <w:rsid w:val="0066238E"/>
    <w:rsid w:val="006631C0"/>
    <w:rsid w:val="006631F3"/>
    <w:rsid w:val="006701E1"/>
    <w:rsid w:val="00670C2D"/>
    <w:rsid w:val="00672C7C"/>
    <w:rsid w:val="00674BDF"/>
    <w:rsid w:val="00675C36"/>
    <w:rsid w:val="006765F8"/>
    <w:rsid w:val="0068783C"/>
    <w:rsid w:val="006951BB"/>
    <w:rsid w:val="00696F7D"/>
    <w:rsid w:val="006A19D5"/>
    <w:rsid w:val="006B528F"/>
    <w:rsid w:val="006C115E"/>
    <w:rsid w:val="006C4F56"/>
    <w:rsid w:val="006C5500"/>
    <w:rsid w:val="006C6AD9"/>
    <w:rsid w:val="006C75F5"/>
    <w:rsid w:val="006D280C"/>
    <w:rsid w:val="006D3907"/>
    <w:rsid w:val="006D651A"/>
    <w:rsid w:val="006E1C3A"/>
    <w:rsid w:val="006E446B"/>
    <w:rsid w:val="006E4952"/>
    <w:rsid w:val="006F4397"/>
    <w:rsid w:val="006F533C"/>
    <w:rsid w:val="00710993"/>
    <w:rsid w:val="00710A2B"/>
    <w:rsid w:val="00710B9C"/>
    <w:rsid w:val="00712A7E"/>
    <w:rsid w:val="00713A57"/>
    <w:rsid w:val="00715370"/>
    <w:rsid w:val="00717FDE"/>
    <w:rsid w:val="007250D1"/>
    <w:rsid w:val="00727A2D"/>
    <w:rsid w:val="00727E98"/>
    <w:rsid w:val="00730A3C"/>
    <w:rsid w:val="007340A8"/>
    <w:rsid w:val="00735F53"/>
    <w:rsid w:val="00740731"/>
    <w:rsid w:val="00742C91"/>
    <w:rsid w:val="007431E7"/>
    <w:rsid w:val="00744139"/>
    <w:rsid w:val="00746278"/>
    <w:rsid w:val="007519FD"/>
    <w:rsid w:val="00751A7F"/>
    <w:rsid w:val="00752818"/>
    <w:rsid w:val="007535F6"/>
    <w:rsid w:val="007614F5"/>
    <w:rsid w:val="00762D16"/>
    <w:rsid w:val="00763519"/>
    <w:rsid w:val="00765AD7"/>
    <w:rsid w:val="00772131"/>
    <w:rsid w:val="00772319"/>
    <w:rsid w:val="007777C8"/>
    <w:rsid w:val="00784D58"/>
    <w:rsid w:val="007859DD"/>
    <w:rsid w:val="00786AC5"/>
    <w:rsid w:val="00790A30"/>
    <w:rsid w:val="00793B1E"/>
    <w:rsid w:val="007A3C47"/>
    <w:rsid w:val="007A4A38"/>
    <w:rsid w:val="007A729D"/>
    <w:rsid w:val="007B148F"/>
    <w:rsid w:val="007B388B"/>
    <w:rsid w:val="007B402E"/>
    <w:rsid w:val="007B64AF"/>
    <w:rsid w:val="007C3C46"/>
    <w:rsid w:val="007C4662"/>
    <w:rsid w:val="007C72E7"/>
    <w:rsid w:val="007D0B6A"/>
    <w:rsid w:val="007D2C7B"/>
    <w:rsid w:val="007D3F26"/>
    <w:rsid w:val="007D77C8"/>
    <w:rsid w:val="007E2EC3"/>
    <w:rsid w:val="007E3351"/>
    <w:rsid w:val="007E377D"/>
    <w:rsid w:val="007F246F"/>
    <w:rsid w:val="007F419A"/>
    <w:rsid w:val="007F422C"/>
    <w:rsid w:val="008010A6"/>
    <w:rsid w:val="00801F3D"/>
    <w:rsid w:val="00804C54"/>
    <w:rsid w:val="00806BB6"/>
    <w:rsid w:val="00806EE7"/>
    <w:rsid w:val="008116BD"/>
    <w:rsid w:val="00815640"/>
    <w:rsid w:val="0081697F"/>
    <w:rsid w:val="00820FBC"/>
    <w:rsid w:val="00823DE6"/>
    <w:rsid w:val="0082647F"/>
    <w:rsid w:val="00831F8B"/>
    <w:rsid w:val="00836FF5"/>
    <w:rsid w:val="008411CB"/>
    <w:rsid w:val="008414AE"/>
    <w:rsid w:val="008428AD"/>
    <w:rsid w:val="008442DD"/>
    <w:rsid w:val="00844A99"/>
    <w:rsid w:val="00844DFD"/>
    <w:rsid w:val="00846771"/>
    <w:rsid w:val="00855BA5"/>
    <w:rsid w:val="00872EDC"/>
    <w:rsid w:val="008855EC"/>
    <w:rsid w:val="00886C6F"/>
    <w:rsid w:val="00887752"/>
    <w:rsid w:val="008B24B5"/>
    <w:rsid w:val="008C0634"/>
    <w:rsid w:val="008C1C82"/>
    <w:rsid w:val="008D02FC"/>
    <w:rsid w:val="008D0E83"/>
    <w:rsid w:val="008D3EB3"/>
    <w:rsid w:val="008D4022"/>
    <w:rsid w:val="008D6863"/>
    <w:rsid w:val="008D6F06"/>
    <w:rsid w:val="008E3160"/>
    <w:rsid w:val="008E38A9"/>
    <w:rsid w:val="008F30A0"/>
    <w:rsid w:val="008F4570"/>
    <w:rsid w:val="008F59CC"/>
    <w:rsid w:val="008F5AF1"/>
    <w:rsid w:val="008F74B9"/>
    <w:rsid w:val="00900FCE"/>
    <w:rsid w:val="00910C78"/>
    <w:rsid w:val="00915100"/>
    <w:rsid w:val="00923F24"/>
    <w:rsid w:val="00927730"/>
    <w:rsid w:val="00932A11"/>
    <w:rsid w:val="00933D46"/>
    <w:rsid w:val="0093499F"/>
    <w:rsid w:val="00935527"/>
    <w:rsid w:val="00947776"/>
    <w:rsid w:val="00954682"/>
    <w:rsid w:val="009605A3"/>
    <w:rsid w:val="00961C71"/>
    <w:rsid w:val="00962DDE"/>
    <w:rsid w:val="009672E3"/>
    <w:rsid w:val="009711A9"/>
    <w:rsid w:val="009728E9"/>
    <w:rsid w:val="00974118"/>
    <w:rsid w:val="009833BB"/>
    <w:rsid w:val="00986740"/>
    <w:rsid w:val="00995285"/>
    <w:rsid w:val="009972BA"/>
    <w:rsid w:val="009A02E7"/>
    <w:rsid w:val="009A59C4"/>
    <w:rsid w:val="009A768E"/>
    <w:rsid w:val="009B049A"/>
    <w:rsid w:val="009B49AD"/>
    <w:rsid w:val="009B56A2"/>
    <w:rsid w:val="009B5A7B"/>
    <w:rsid w:val="009B7837"/>
    <w:rsid w:val="009C20EE"/>
    <w:rsid w:val="009C2DD6"/>
    <w:rsid w:val="009C4E94"/>
    <w:rsid w:val="009C5A22"/>
    <w:rsid w:val="009D2446"/>
    <w:rsid w:val="009D30F7"/>
    <w:rsid w:val="009D7995"/>
    <w:rsid w:val="009F3000"/>
    <w:rsid w:val="009F3DAE"/>
    <w:rsid w:val="009F3F82"/>
    <w:rsid w:val="009F4070"/>
    <w:rsid w:val="009F6BF8"/>
    <w:rsid w:val="00A022FD"/>
    <w:rsid w:val="00A05EC5"/>
    <w:rsid w:val="00A11CC8"/>
    <w:rsid w:val="00A14932"/>
    <w:rsid w:val="00A14C5F"/>
    <w:rsid w:val="00A226F1"/>
    <w:rsid w:val="00A252F1"/>
    <w:rsid w:val="00A26780"/>
    <w:rsid w:val="00A272AC"/>
    <w:rsid w:val="00A27B37"/>
    <w:rsid w:val="00A301F8"/>
    <w:rsid w:val="00A31487"/>
    <w:rsid w:val="00A35387"/>
    <w:rsid w:val="00A40B0F"/>
    <w:rsid w:val="00A501E0"/>
    <w:rsid w:val="00A50489"/>
    <w:rsid w:val="00A504E4"/>
    <w:rsid w:val="00A6035F"/>
    <w:rsid w:val="00A64516"/>
    <w:rsid w:val="00A6458D"/>
    <w:rsid w:val="00A64BC9"/>
    <w:rsid w:val="00A71165"/>
    <w:rsid w:val="00A7143E"/>
    <w:rsid w:val="00A760FD"/>
    <w:rsid w:val="00A87D03"/>
    <w:rsid w:val="00A91FF8"/>
    <w:rsid w:val="00A92AC6"/>
    <w:rsid w:val="00A95A9B"/>
    <w:rsid w:val="00AA199B"/>
    <w:rsid w:val="00AA5DDA"/>
    <w:rsid w:val="00AA6E91"/>
    <w:rsid w:val="00AB1520"/>
    <w:rsid w:val="00AB74BA"/>
    <w:rsid w:val="00AC5114"/>
    <w:rsid w:val="00AC5F34"/>
    <w:rsid w:val="00AD5CCF"/>
    <w:rsid w:val="00AD6D62"/>
    <w:rsid w:val="00AE4363"/>
    <w:rsid w:val="00AE5BC5"/>
    <w:rsid w:val="00AE60FF"/>
    <w:rsid w:val="00AF31FA"/>
    <w:rsid w:val="00B01F80"/>
    <w:rsid w:val="00B04CFE"/>
    <w:rsid w:val="00B214D7"/>
    <w:rsid w:val="00B34434"/>
    <w:rsid w:val="00B402B9"/>
    <w:rsid w:val="00B4219C"/>
    <w:rsid w:val="00B439AF"/>
    <w:rsid w:val="00B47F60"/>
    <w:rsid w:val="00B51C4C"/>
    <w:rsid w:val="00B56373"/>
    <w:rsid w:val="00B6084A"/>
    <w:rsid w:val="00B627E5"/>
    <w:rsid w:val="00B67650"/>
    <w:rsid w:val="00B71FB1"/>
    <w:rsid w:val="00B72667"/>
    <w:rsid w:val="00B727AC"/>
    <w:rsid w:val="00B72890"/>
    <w:rsid w:val="00B74866"/>
    <w:rsid w:val="00B830DD"/>
    <w:rsid w:val="00B833B9"/>
    <w:rsid w:val="00B86B75"/>
    <w:rsid w:val="00B87B53"/>
    <w:rsid w:val="00B973E5"/>
    <w:rsid w:val="00BA2D5D"/>
    <w:rsid w:val="00BA336B"/>
    <w:rsid w:val="00BA60BE"/>
    <w:rsid w:val="00BB02BD"/>
    <w:rsid w:val="00BB311F"/>
    <w:rsid w:val="00BC48D5"/>
    <w:rsid w:val="00BC72BB"/>
    <w:rsid w:val="00BD4880"/>
    <w:rsid w:val="00BD4C11"/>
    <w:rsid w:val="00BD4CC6"/>
    <w:rsid w:val="00BD6D9D"/>
    <w:rsid w:val="00BE0618"/>
    <w:rsid w:val="00BE084F"/>
    <w:rsid w:val="00BE2FB7"/>
    <w:rsid w:val="00BE594B"/>
    <w:rsid w:val="00BE5DE2"/>
    <w:rsid w:val="00BF1849"/>
    <w:rsid w:val="00BF6101"/>
    <w:rsid w:val="00C010DC"/>
    <w:rsid w:val="00C055D2"/>
    <w:rsid w:val="00C066DF"/>
    <w:rsid w:val="00C1145A"/>
    <w:rsid w:val="00C11C0C"/>
    <w:rsid w:val="00C13AB8"/>
    <w:rsid w:val="00C16416"/>
    <w:rsid w:val="00C1649A"/>
    <w:rsid w:val="00C16ACF"/>
    <w:rsid w:val="00C17EEC"/>
    <w:rsid w:val="00C22F0B"/>
    <w:rsid w:val="00C27326"/>
    <w:rsid w:val="00C313D3"/>
    <w:rsid w:val="00C35F4D"/>
    <w:rsid w:val="00C36279"/>
    <w:rsid w:val="00C3761D"/>
    <w:rsid w:val="00C41474"/>
    <w:rsid w:val="00C47D6C"/>
    <w:rsid w:val="00C50E80"/>
    <w:rsid w:val="00C542E3"/>
    <w:rsid w:val="00C546C7"/>
    <w:rsid w:val="00C55400"/>
    <w:rsid w:val="00C60279"/>
    <w:rsid w:val="00C65338"/>
    <w:rsid w:val="00C70743"/>
    <w:rsid w:val="00C71AD1"/>
    <w:rsid w:val="00C75BB1"/>
    <w:rsid w:val="00C81939"/>
    <w:rsid w:val="00C855DA"/>
    <w:rsid w:val="00C85F3E"/>
    <w:rsid w:val="00C86DE6"/>
    <w:rsid w:val="00C9259A"/>
    <w:rsid w:val="00C9657A"/>
    <w:rsid w:val="00CA1489"/>
    <w:rsid w:val="00CA2872"/>
    <w:rsid w:val="00CA3324"/>
    <w:rsid w:val="00CA37C9"/>
    <w:rsid w:val="00CB39D5"/>
    <w:rsid w:val="00CB3C29"/>
    <w:rsid w:val="00CC728B"/>
    <w:rsid w:val="00CC7C63"/>
    <w:rsid w:val="00CD005B"/>
    <w:rsid w:val="00CD355A"/>
    <w:rsid w:val="00CD6E08"/>
    <w:rsid w:val="00CE2E91"/>
    <w:rsid w:val="00CF225F"/>
    <w:rsid w:val="00CF5004"/>
    <w:rsid w:val="00D01B06"/>
    <w:rsid w:val="00D0277D"/>
    <w:rsid w:val="00D112D0"/>
    <w:rsid w:val="00D17BE2"/>
    <w:rsid w:val="00D24303"/>
    <w:rsid w:val="00D420F8"/>
    <w:rsid w:val="00D436A2"/>
    <w:rsid w:val="00D45E48"/>
    <w:rsid w:val="00D45E9A"/>
    <w:rsid w:val="00D55922"/>
    <w:rsid w:val="00D60607"/>
    <w:rsid w:val="00D70C11"/>
    <w:rsid w:val="00D72856"/>
    <w:rsid w:val="00D730CF"/>
    <w:rsid w:val="00D73235"/>
    <w:rsid w:val="00D77BE8"/>
    <w:rsid w:val="00D91751"/>
    <w:rsid w:val="00D920FE"/>
    <w:rsid w:val="00D92A00"/>
    <w:rsid w:val="00D93B50"/>
    <w:rsid w:val="00DA1895"/>
    <w:rsid w:val="00DA1FF8"/>
    <w:rsid w:val="00DA33B4"/>
    <w:rsid w:val="00DA5654"/>
    <w:rsid w:val="00DA5E16"/>
    <w:rsid w:val="00DA6B26"/>
    <w:rsid w:val="00DB14DB"/>
    <w:rsid w:val="00DB1C24"/>
    <w:rsid w:val="00DB2913"/>
    <w:rsid w:val="00DB5DF6"/>
    <w:rsid w:val="00DB7F3B"/>
    <w:rsid w:val="00DC19E8"/>
    <w:rsid w:val="00DC2441"/>
    <w:rsid w:val="00DC3E3E"/>
    <w:rsid w:val="00DC4DF3"/>
    <w:rsid w:val="00DD1955"/>
    <w:rsid w:val="00DD3F81"/>
    <w:rsid w:val="00DD4CA2"/>
    <w:rsid w:val="00DD557D"/>
    <w:rsid w:val="00DD5A12"/>
    <w:rsid w:val="00DE2EAF"/>
    <w:rsid w:val="00DE3B1F"/>
    <w:rsid w:val="00DE5E66"/>
    <w:rsid w:val="00DF540E"/>
    <w:rsid w:val="00DF6C9D"/>
    <w:rsid w:val="00E068DD"/>
    <w:rsid w:val="00E101F7"/>
    <w:rsid w:val="00E10635"/>
    <w:rsid w:val="00E15DBA"/>
    <w:rsid w:val="00E240D2"/>
    <w:rsid w:val="00E315A3"/>
    <w:rsid w:val="00E33989"/>
    <w:rsid w:val="00E410B1"/>
    <w:rsid w:val="00E469C9"/>
    <w:rsid w:val="00E50556"/>
    <w:rsid w:val="00E51E87"/>
    <w:rsid w:val="00E63491"/>
    <w:rsid w:val="00E729C7"/>
    <w:rsid w:val="00E742D5"/>
    <w:rsid w:val="00E75B5B"/>
    <w:rsid w:val="00E77422"/>
    <w:rsid w:val="00E83340"/>
    <w:rsid w:val="00E9041E"/>
    <w:rsid w:val="00E93ADD"/>
    <w:rsid w:val="00E95C51"/>
    <w:rsid w:val="00EA1B83"/>
    <w:rsid w:val="00EA2628"/>
    <w:rsid w:val="00EA593A"/>
    <w:rsid w:val="00EA75BA"/>
    <w:rsid w:val="00EA7F5B"/>
    <w:rsid w:val="00EB22C6"/>
    <w:rsid w:val="00EB2DBA"/>
    <w:rsid w:val="00EB3866"/>
    <w:rsid w:val="00EB742A"/>
    <w:rsid w:val="00EC1BFA"/>
    <w:rsid w:val="00EC49A7"/>
    <w:rsid w:val="00ED0352"/>
    <w:rsid w:val="00ED4122"/>
    <w:rsid w:val="00ED77B0"/>
    <w:rsid w:val="00EE2FC2"/>
    <w:rsid w:val="00EE4594"/>
    <w:rsid w:val="00EF29D0"/>
    <w:rsid w:val="00F007AE"/>
    <w:rsid w:val="00F03F15"/>
    <w:rsid w:val="00F24D56"/>
    <w:rsid w:val="00F3547E"/>
    <w:rsid w:val="00F4098E"/>
    <w:rsid w:val="00F40A74"/>
    <w:rsid w:val="00F51955"/>
    <w:rsid w:val="00F53151"/>
    <w:rsid w:val="00F5478D"/>
    <w:rsid w:val="00F56DB3"/>
    <w:rsid w:val="00F6354C"/>
    <w:rsid w:val="00F658DF"/>
    <w:rsid w:val="00F67F57"/>
    <w:rsid w:val="00F7525D"/>
    <w:rsid w:val="00F81ACB"/>
    <w:rsid w:val="00F841D5"/>
    <w:rsid w:val="00F87D70"/>
    <w:rsid w:val="00F92EAC"/>
    <w:rsid w:val="00F9495C"/>
    <w:rsid w:val="00F95DE2"/>
    <w:rsid w:val="00F96F42"/>
    <w:rsid w:val="00FA0785"/>
    <w:rsid w:val="00FA1BB5"/>
    <w:rsid w:val="00FA5402"/>
    <w:rsid w:val="00FA6B34"/>
    <w:rsid w:val="00FB063A"/>
    <w:rsid w:val="00FB1DBA"/>
    <w:rsid w:val="00FB3EED"/>
    <w:rsid w:val="00FB5042"/>
    <w:rsid w:val="00FB556D"/>
    <w:rsid w:val="00FB617A"/>
    <w:rsid w:val="00FB61A3"/>
    <w:rsid w:val="00FB7397"/>
    <w:rsid w:val="00FC41CC"/>
    <w:rsid w:val="00FC60F2"/>
    <w:rsid w:val="00FC7F3A"/>
    <w:rsid w:val="00FD4443"/>
    <w:rsid w:val="00FD747D"/>
    <w:rsid w:val="00FE435E"/>
    <w:rsid w:val="00FE6A3F"/>
    <w:rsid w:val="00FE7E28"/>
    <w:rsid w:val="00FF0AF2"/>
    <w:rsid w:val="00FF2EE0"/>
    <w:rsid w:val="00FF3204"/>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50EFB5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4"/>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unhideWhenUsed="1"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E15DBA"/>
    <w:pPr>
      <w:widowControl w:val="0"/>
      <w:jc w:val="both"/>
    </w:pPr>
    <w:rPr>
      <w:rFonts w:eastAsia="ＭＳ Ｐ明朝"/>
    </w:rPr>
  </w:style>
  <w:style w:type="paragraph" w:styleId="1">
    <w:name w:val="heading 1"/>
    <w:basedOn w:val="a1"/>
    <w:next w:val="a1"/>
    <w:link w:val="10"/>
    <w:uiPriority w:val="9"/>
    <w:qFormat/>
    <w:rsid w:val="00DC0759"/>
    <w:pPr>
      <w:numPr>
        <w:numId w:val="1"/>
      </w:numPr>
      <w:outlineLvl w:val="0"/>
    </w:pPr>
    <w:rPr>
      <w:rFonts w:asciiTheme="majorHAnsi" w:eastAsiaTheme="majorEastAsia" w:hAnsiTheme="majorHAnsi" w:cstheme="majorBidi"/>
      <w:sz w:val="24"/>
      <w:szCs w:val="24"/>
    </w:rPr>
  </w:style>
  <w:style w:type="paragraph" w:styleId="2">
    <w:name w:val="heading 2"/>
    <w:basedOn w:val="a1"/>
    <w:next w:val="a1"/>
    <w:link w:val="20"/>
    <w:uiPriority w:val="9"/>
    <w:qFormat/>
    <w:rsid w:val="00C27326"/>
    <w:pPr>
      <w:pageBreakBefore/>
      <w:numPr>
        <w:ilvl w:val="1"/>
        <w:numId w:val="1"/>
      </w:numPr>
      <w:spacing w:afterLines="100" w:after="300"/>
      <w:jc w:val="left"/>
      <w:outlineLvl w:val="1"/>
    </w:pPr>
    <w:rPr>
      <w:rFonts w:ascii="メイリオ" w:eastAsia="メイリオ" w:hAnsi="メイリオ" w:cstheme="majorBidi"/>
      <w:b/>
      <w:color w:val="303C18"/>
      <w:sz w:val="40"/>
      <w:szCs w:val="36"/>
    </w:rPr>
  </w:style>
  <w:style w:type="paragraph" w:styleId="30">
    <w:name w:val="heading 3"/>
    <w:basedOn w:val="a1"/>
    <w:next w:val="a1"/>
    <w:link w:val="31"/>
    <w:uiPriority w:val="9"/>
    <w:qFormat/>
    <w:rsid w:val="00C27326"/>
    <w:pPr>
      <w:keepNext/>
      <w:keepLines/>
      <w:numPr>
        <w:ilvl w:val="2"/>
        <w:numId w:val="1"/>
      </w:numPr>
      <w:pBdr>
        <w:bottom w:val="single" w:sz="4" w:space="1" w:color="auto"/>
      </w:pBdr>
      <w:spacing w:beforeLines="100" w:before="300" w:afterLines="75" w:after="225" w:line="480" w:lineRule="exact"/>
      <w:outlineLvl w:val="2"/>
    </w:pPr>
    <w:rPr>
      <w:rFonts w:asciiTheme="majorHAnsi" w:eastAsia="メイリオ" w:hAnsiTheme="majorHAnsi" w:cstheme="majorBidi"/>
      <w:b/>
      <w:color w:val="303C18"/>
      <w:sz w:val="36"/>
      <w:szCs w:val="32"/>
    </w:rPr>
  </w:style>
  <w:style w:type="paragraph" w:styleId="4">
    <w:name w:val="heading 4"/>
    <w:basedOn w:val="a1"/>
    <w:next w:val="a1"/>
    <w:link w:val="40"/>
    <w:uiPriority w:val="9"/>
    <w:qFormat/>
    <w:rsid w:val="003E3F17"/>
    <w:pPr>
      <w:numPr>
        <w:ilvl w:val="3"/>
        <w:numId w:val="1"/>
      </w:numPr>
      <w:snapToGrid w:val="0"/>
      <w:spacing w:beforeLines="100" w:before="100" w:afterLines="50" w:after="50" w:line="280" w:lineRule="exact"/>
      <w:outlineLvl w:val="3"/>
    </w:pPr>
    <w:rPr>
      <w:rFonts w:ascii="メイリオ" w:eastAsia="メイリオ" w:hAnsi="メイリオ"/>
      <w:b/>
      <w:bCs/>
      <w:color w:val="303C18"/>
      <w:sz w:val="24"/>
    </w:rPr>
  </w:style>
  <w:style w:type="paragraph" w:styleId="5">
    <w:name w:val="heading 5"/>
    <w:basedOn w:val="a1"/>
    <w:next w:val="a1"/>
    <w:link w:val="50"/>
    <w:uiPriority w:val="9"/>
    <w:qFormat/>
    <w:rsid w:val="00C27326"/>
    <w:pPr>
      <w:keepNext/>
      <w:numPr>
        <w:ilvl w:val="4"/>
        <w:numId w:val="1"/>
      </w:numPr>
      <w:spacing w:beforeLines="100" w:before="100" w:afterLines="50" w:after="50" w:line="300" w:lineRule="exact"/>
      <w:outlineLvl w:val="4"/>
    </w:pPr>
    <w:rPr>
      <w:rFonts w:asciiTheme="majorHAnsi" w:eastAsia="メイリオ" w:hAnsiTheme="majorHAnsi" w:cstheme="majorBidi"/>
      <w:b/>
      <w:color w:val="303C18"/>
      <w:sz w:val="24"/>
    </w:rPr>
  </w:style>
  <w:style w:type="paragraph" w:styleId="6">
    <w:name w:val="heading 6"/>
    <w:basedOn w:val="a1"/>
    <w:next w:val="a1"/>
    <w:link w:val="60"/>
    <w:uiPriority w:val="9"/>
    <w:semiHidden/>
    <w:unhideWhenUsed/>
    <w:qFormat/>
    <w:rsid w:val="00ED2674"/>
    <w:pPr>
      <w:keepNext/>
      <w:numPr>
        <w:ilvl w:val="5"/>
        <w:numId w:val="1"/>
      </w:numPr>
      <w:outlineLvl w:val="5"/>
    </w:pPr>
    <w:rPr>
      <w:b/>
      <w:bCs/>
    </w:rPr>
  </w:style>
  <w:style w:type="paragraph" w:styleId="7">
    <w:name w:val="heading 7"/>
    <w:basedOn w:val="a1"/>
    <w:next w:val="a1"/>
    <w:link w:val="70"/>
    <w:uiPriority w:val="9"/>
    <w:semiHidden/>
    <w:unhideWhenUsed/>
    <w:qFormat/>
    <w:rsid w:val="00ED2674"/>
    <w:pPr>
      <w:keepNext/>
      <w:numPr>
        <w:ilvl w:val="6"/>
        <w:numId w:val="1"/>
      </w:numPr>
      <w:outlineLvl w:val="6"/>
    </w:pPr>
  </w:style>
  <w:style w:type="paragraph" w:styleId="8">
    <w:name w:val="heading 8"/>
    <w:basedOn w:val="a1"/>
    <w:next w:val="a1"/>
    <w:link w:val="80"/>
    <w:uiPriority w:val="9"/>
    <w:semiHidden/>
    <w:unhideWhenUsed/>
    <w:qFormat/>
    <w:rsid w:val="00ED2674"/>
    <w:pPr>
      <w:keepNext/>
      <w:numPr>
        <w:ilvl w:val="7"/>
        <w:numId w:val="1"/>
      </w:numPr>
      <w:outlineLvl w:val="7"/>
    </w:pPr>
  </w:style>
  <w:style w:type="paragraph" w:styleId="9">
    <w:name w:val="heading 9"/>
    <w:basedOn w:val="a1"/>
    <w:next w:val="a1"/>
    <w:link w:val="90"/>
    <w:uiPriority w:val="9"/>
    <w:semiHidden/>
    <w:unhideWhenUsed/>
    <w:qFormat/>
    <w:rsid w:val="00ED2674"/>
    <w:pPr>
      <w:keepNext/>
      <w:numPr>
        <w:ilvl w:val="8"/>
        <w:numId w:val="1"/>
      </w:numPr>
      <w:outlineLvl w:val="8"/>
    </w:p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caption"/>
    <w:basedOn w:val="a1"/>
    <w:next w:val="a1"/>
    <w:uiPriority w:val="35"/>
    <w:unhideWhenUsed/>
    <w:rsid w:val="00272B61"/>
    <w:pPr>
      <w:widowControl/>
      <w:pBdr>
        <w:top w:val="double" w:sz="4" w:space="1" w:color="4F6228" w:themeColor="accent3" w:themeShade="80"/>
      </w:pBdr>
      <w:snapToGrid w:val="0"/>
      <w:spacing w:line="259" w:lineRule="auto"/>
      <w:jc w:val="left"/>
      <w:textAlignment w:val="center"/>
    </w:pPr>
    <w:rPr>
      <w:rFonts w:ascii="ＭＳ Ｐゴシック" w:eastAsia="ＭＳ Ｐゴシック" w:hAnsi="ＭＳ Ｐゴシック"/>
      <w:color w:val="4F6228" w:themeColor="accent3" w:themeShade="80"/>
      <w:kern w:val="0"/>
      <w:sz w:val="18"/>
      <w:szCs w:val="18"/>
    </w:rPr>
  </w:style>
  <w:style w:type="paragraph" w:styleId="Web">
    <w:name w:val="Normal (Web)"/>
    <w:basedOn w:val="a1"/>
    <w:uiPriority w:val="99"/>
    <w:unhideWhenUsed/>
    <w:rsid w:val="007D1A27"/>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styleId="a6">
    <w:name w:val="Body Text"/>
    <w:basedOn w:val="a1"/>
    <w:link w:val="a7"/>
    <w:qFormat/>
    <w:rsid w:val="00EF24CA"/>
    <w:pPr>
      <w:ind w:firstLineChars="100" w:firstLine="200"/>
    </w:pPr>
    <w:rPr>
      <w:rFonts w:ascii="ＭＳ Ｐ明朝" w:hAnsi="ＭＳ Ｐ明朝"/>
      <w:sz w:val="20"/>
    </w:rPr>
  </w:style>
  <w:style w:type="character" w:customStyle="1" w:styleId="a7">
    <w:name w:val="本文 (文字)"/>
    <w:basedOn w:val="a2"/>
    <w:link w:val="a6"/>
    <w:rsid w:val="00272B61"/>
    <w:rPr>
      <w:rFonts w:ascii="ＭＳ Ｐ明朝" w:eastAsia="ＭＳ Ｐ明朝" w:hAnsi="ＭＳ Ｐ明朝"/>
      <w:sz w:val="20"/>
    </w:rPr>
  </w:style>
  <w:style w:type="character" w:customStyle="1" w:styleId="10">
    <w:name w:val="見出し 1 (文字)"/>
    <w:basedOn w:val="a2"/>
    <w:link w:val="1"/>
    <w:uiPriority w:val="9"/>
    <w:rsid w:val="00DC0759"/>
    <w:rPr>
      <w:rFonts w:asciiTheme="majorHAnsi" w:eastAsiaTheme="majorEastAsia" w:hAnsiTheme="majorHAnsi" w:cstheme="majorBidi"/>
      <w:sz w:val="24"/>
      <w:szCs w:val="24"/>
    </w:rPr>
  </w:style>
  <w:style w:type="character" w:customStyle="1" w:styleId="20">
    <w:name w:val="見出し 2 (文字)"/>
    <w:basedOn w:val="a2"/>
    <w:link w:val="2"/>
    <w:uiPriority w:val="9"/>
    <w:rsid w:val="00C27326"/>
    <w:rPr>
      <w:rFonts w:ascii="メイリオ" w:eastAsia="メイリオ" w:hAnsi="メイリオ" w:cstheme="majorBidi"/>
      <w:b/>
      <w:color w:val="303C18"/>
      <w:sz w:val="40"/>
      <w:szCs w:val="36"/>
    </w:rPr>
  </w:style>
  <w:style w:type="paragraph" w:styleId="a8">
    <w:name w:val="header"/>
    <w:basedOn w:val="a1"/>
    <w:link w:val="a9"/>
    <w:uiPriority w:val="99"/>
    <w:semiHidden/>
    <w:rsid w:val="00A80571"/>
    <w:pPr>
      <w:tabs>
        <w:tab w:val="center" w:pos="4252"/>
        <w:tab w:val="right" w:pos="8504"/>
      </w:tabs>
      <w:snapToGrid w:val="0"/>
    </w:pPr>
  </w:style>
  <w:style w:type="character" w:customStyle="1" w:styleId="a9">
    <w:name w:val="ヘッダー (文字)"/>
    <w:basedOn w:val="a2"/>
    <w:link w:val="a8"/>
    <w:uiPriority w:val="99"/>
    <w:semiHidden/>
    <w:rsid w:val="00272B61"/>
    <w:rPr>
      <w:rFonts w:eastAsia="ＭＳ Ｐ明朝"/>
    </w:rPr>
  </w:style>
  <w:style w:type="paragraph" w:styleId="aa">
    <w:name w:val="footer"/>
    <w:basedOn w:val="a1"/>
    <w:link w:val="ab"/>
    <w:uiPriority w:val="99"/>
    <w:semiHidden/>
    <w:rsid w:val="00A80571"/>
    <w:pPr>
      <w:tabs>
        <w:tab w:val="center" w:pos="4252"/>
        <w:tab w:val="right" w:pos="8504"/>
      </w:tabs>
      <w:snapToGrid w:val="0"/>
    </w:pPr>
  </w:style>
  <w:style w:type="character" w:customStyle="1" w:styleId="ab">
    <w:name w:val="フッター (文字)"/>
    <w:basedOn w:val="a2"/>
    <w:link w:val="aa"/>
    <w:uiPriority w:val="99"/>
    <w:semiHidden/>
    <w:rsid w:val="00272B61"/>
    <w:rPr>
      <w:rFonts w:eastAsia="ＭＳ Ｐ明朝"/>
    </w:rPr>
  </w:style>
  <w:style w:type="character" w:customStyle="1" w:styleId="31">
    <w:name w:val="見出し 3 (文字)"/>
    <w:basedOn w:val="a2"/>
    <w:link w:val="30"/>
    <w:uiPriority w:val="9"/>
    <w:rsid w:val="00C27326"/>
    <w:rPr>
      <w:rFonts w:asciiTheme="majorHAnsi" w:eastAsia="メイリオ" w:hAnsiTheme="majorHAnsi" w:cstheme="majorBidi"/>
      <w:b/>
      <w:color w:val="303C18"/>
      <w:sz w:val="36"/>
      <w:szCs w:val="32"/>
    </w:rPr>
  </w:style>
  <w:style w:type="character" w:customStyle="1" w:styleId="40">
    <w:name w:val="見出し 4 (文字)"/>
    <w:basedOn w:val="a2"/>
    <w:link w:val="4"/>
    <w:uiPriority w:val="9"/>
    <w:rsid w:val="003E3F17"/>
    <w:rPr>
      <w:rFonts w:ascii="メイリオ" w:eastAsia="メイリオ" w:hAnsi="メイリオ"/>
      <w:b/>
      <w:bCs/>
      <w:color w:val="303C18"/>
      <w:sz w:val="24"/>
    </w:rPr>
  </w:style>
  <w:style w:type="paragraph" w:customStyle="1" w:styleId="ac">
    <w:name w:val="タイトル下枠囲み"/>
    <w:basedOn w:val="a6"/>
    <w:uiPriority w:val="10"/>
    <w:rsid w:val="00C35806"/>
    <w:pPr>
      <w:pBdr>
        <w:top w:val="single" w:sz="4" w:space="6" w:color="C2D69B" w:themeColor="accent3" w:themeTint="99"/>
        <w:left w:val="single" w:sz="4" w:space="6" w:color="C2D69B" w:themeColor="accent3" w:themeTint="99"/>
        <w:bottom w:val="single" w:sz="4" w:space="6" w:color="C2D69B" w:themeColor="accent3" w:themeTint="99"/>
        <w:right w:val="single" w:sz="4" w:space="6" w:color="C2D69B" w:themeColor="accent3" w:themeTint="99"/>
      </w:pBdr>
      <w:shd w:val="clear" w:color="auto" w:fill="EAF1DD" w:themeFill="accent3" w:themeFillTint="33"/>
    </w:pPr>
  </w:style>
  <w:style w:type="table" w:styleId="ad">
    <w:name w:val="Table Grid"/>
    <w:basedOn w:val="a3"/>
    <w:rsid w:val="00603A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5-3">
    <w:name w:val="Grid Table 5 Dark Accent 3"/>
    <w:basedOn w:val="a3"/>
    <w:uiPriority w:val="50"/>
    <w:rsid w:val="00603A1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customStyle="1" w:styleId="ae">
    <w:name w:val="緑色の表"/>
    <w:basedOn w:val="a3"/>
    <w:uiPriority w:val="99"/>
    <w:rsid w:val="00164E4B"/>
    <w:pPr>
      <w:jc w:val="center"/>
    </w:pPr>
    <w:rPr>
      <w:rFonts w:eastAsia="ＭＳ Ｐゴシック"/>
      <w:sz w:val="18"/>
    </w:rPr>
    <w:tblPr>
      <w:tblBorders>
        <w:top w:val="single" w:sz="4" w:space="0" w:color="C2D69B" w:themeColor="accent3" w:themeTint="99"/>
        <w:bottom w:val="single" w:sz="4" w:space="0" w:color="C2D69B" w:themeColor="accent3" w:themeTint="99"/>
        <w:insideH w:val="single" w:sz="4" w:space="0" w:color="C2D69B" w:themeColor="accent3" w:themeTint="99"/>
      </w:tblBorders>
      <w:tblCellMar>
        <w:top w:w="28" w:type="dxa"/>
        <w:bottom w:w="28" w:type="dxa"/>
      </w:tblCellMar>
    </w:tblPr>
    <w:tcPr>
      <w:vAlign w:val="center"/>
    </w:tcPr>
    <w:tblStylePr w:type="firstCol">
      <w:tblPr/>
      <w:tcPr>
        <w:shd w:val="clear" w:color="auto" w:fill="D6E3BC" w:themeFill="accent3" w:themeFillTint="66"/>
      </w:tcPr>
    </w:tblStylePr>
  </w:style>
  <w:style w:type="paragraph" w:customStyle="1" w:styleId="af">
    <w:name w:val="参考番号"/>
    <w:basedOn w:val="a5"/>
    <w:uiPriority w:val="34"/>
    <w:rsid w:val="004932DB"/>
    <w:rPr>
      <w:sz w:val="16"/>
      <w:szCs w:val="16"/>
    </w:rPr>
  </w:style>
  <w:style w:type="paragraph" w:styleId="21">
    <w:name w:val="toc 2"/>
    <w:basedOn w:val="a1"/>
    <w:next w:val="a1"/>
    <w:autoRedefine/>
    <w:uiPriority w:val="39"/>
    <w:unhideWhenUsed/>
    <w:rsid w:val="00E93ADD"/>
    <w:pPr>
      <w:tabs>
        <w:tab w:val="right" w:leader="dot" w:pos="7653"/>
      </w:tabs>
      <w:snapToGrid w:val="0"/>
      <w:spacing w:beforeLines="100" w:before="100"/>
      <w:jc w:val="center"/>
    </w:pPr>
    <w:rPr>
      <w:rFonts w:ascii="メイリオ" w:eastAsia="メイリオ" w:hAnsi="メイリオ"/>
      <w:noProof/>
      <w:color w:val="4F6228" w:themeColor="accent3" w:themeShade="80"/>
      <w:sz w:val="28"/>
    </w:rPr>
  </w:style>
  <w:style w:type="paragraph" w:styleId="32">
    <w:name w:val="toc 3"/>
    <w:basedOn w:val="a1"/>
    <w:next w:val="a1"/>
    <w:autoRedefine/>
    <w:uiPriority w:val="39"/>
    <w:unhideWhenUsed/>
    <w:rsid w:val="00DB1C24"/>
    <w:pPr>
      <w:tabs>
        <w:tab w:val="left" w:pos="709"/>
        <w:tab w:val="right" w:leader="dot" w:pos="7653"/>
      </w:tabs>
      <w:snapToGrid w:val="0"/>
      <w:spacing w:before="150"/>
      <w:ind w:leftChars="200" w:left="420"/>
    </w:pPr>
    <w:rPr>
      <w:rFonts w:ascii="メイリオ" w:eastAsia="メイリオ"/>
      <w:noProof/>
      <w:szCs w:val="22"/>
    </w:rPr>
  </w:style>
  <w:style w:type="character" w:styleId="af0">
    <w:name w:val="Hyperlink"/>
    <w:basedOn w:val="a2"/>
    <w:uiPriority w:val="99"/>
    <w:rsid w:val="00E16FD2"/>
    <w:rPr>
      <w:color w:val="0000FF" w:themeColor="hyperlink"/>
      <w:u w:val="single"/>
    </w:rPr>
  </w:style>
  <w:style w:type="paragraph" w:customStyle="1" w:styleId="af1">
    <w:name w:val="表内本文"/>
    <w:basedOn w:val="a6"/>
    <w:uiPriority w:val="19"/>
    <w:rsid w:val="00FA0785"/>
    <w:pPr>
      <w:snapToGrid w:val="0"/>
      <w:spacing w:line="264" w:lineRule="auto"/>
      <w:ind w:firstLineChars="0" w:firstLine="0"/>
      <w:jc w:val="left"/>
    </w:pPr>
    <w:rPr>
      <w:sz w:val="18"/>
      <w:szCs w:val="18"/>
    </w:rPr>
  </w:style>
  <w:style w:type="paragraph" w:styleId="a0">
    <w:name w:val="List Bullet"/>
    <w:basedOn w:val="a6"/>
    <w:uiPriority w:val="4"/>
    <w:rsid w:val="00943F82"/>
    <w:pPr>
      <w:numPr>
        <w:numId w:val="2"/>
      </w:numPr>
      <w:ind w:left="993" w:firstLineChars="0" w:firstLine="0"/>
    </w:pPr>
  </w:style>
  <w:style w:type="paragraph" w:styleId="41">
    <w:name w:val="toc 4"/>
    <w:basedOn w:val="a1"/>
    <w:next w:val="a1"/>
    <w:autoRedefine/>
    <w:uiPriority w:val="39"/>
    <w:unhideWhenUsed/>
    <w:rsid w:val="00EC1BFA"/>
    <w:pPr>
      <w:tabs>
        <w:tab w:val="right" w:leader="dot" w:pos="8494"/>
      </w:tabs>
      <w:snapToGrid w:val="0"/>
      <w:ind w:leftChars="540" w:left="540"/>
    </w:pPr>
    <w:rPr>
      <w:rFonts w:ascii="メイリオ" w:eastAsia="メイリオ"/>
      <w:noProof/>
    </w:rPr>
  </w:style>
  <w:style w:type="paragraph" w:styleId="af2">
    <w:name w:val="Balloon Text"/>
    <w:basedOn w:val="a1"/>
    <w:link w:val="af3"/>
    <w:uiPriority w:val="99"/>
    <w:semiHidden/>
    <w:unhideWhenUsed/>
    <w:rsid w:val="00DC0759"/>
    <w:rPr>
      <w:rFonts w:asciiTheme="majorHAnsi" w:eastAsiaTheme="majorEastAsia" w:hAnsiTheme="majorHAnsi" w:cstheme="majorBidi"/>
      <w:sz w:val="18"/>
      <w:szCs w:val="18"/>
    </w:rPr>
  </w:style>
  <w:style w:type="character" w:customStyle="1" w:styleId="af3">
    <w:name w:val="吹き出し (文字)"/>
    <w:basedOn w:val="a2"/>
    <w:link w:val="af2"/>
    <w:uiPriority w:val="99"/>
    <w:semiHidden/>
    <w:rsid w:val="00DC0759"/>
    <w:rPr>
      <w:rFonts w:asciiTheme="majorHAnsi" w:eastAsiaTheme="majorEastAsia" w:hAnsiTheme="majorHAnsi" w:cstheme="majorBidi"/>
      <w:sz w:val="18"/>
      <w:szCs w:val="18"/>
    </w:rPr>
  </w:style>
  <w:style w:type="paragraph" w:customStyle="1" w:styleId="af4">
    <w:name w:val="表内箇条書き"/>
    <w:basedOn w:val="a0"/>
    <w:uiPriority w:val="20"/>
    <w:rsid w:val="00902EBA"/>
    <w:pPr>
      <w:snapToGrid w:val="0"/>
      <w:spacing w:line="264" w:lineRule="auto"/>
      <w:ind w:left="602" w:hanging="357"/>
    </w:pPr>
    <w:rPr>
      <w:sz w:val="18"/>
      <w:szCs w:val="18"/>
    </w:rPr>
  </w:style>
  <w:style w:type="paragraph" w:customStyle="1" w:styleId="CorrespondingGuideline">
    <w:name w:val="CorrespondingGuideline"/>
    <w:basedOn w:val="a1"/>
    <w:uiPriority w:val="11"/>
    <w:qFormat/>
    <w:rsid w:val="00C567C2"/>
    <w:pPr>
      <w:snapToGrid w:val="0"/>
      <w:spacing w:afterLines="50" w:after="150"/>
      <w:ind w:firstLine="159"/>
      <w:jc w:val="right"/>
    </w:pPr>
    <w:rPr>
      <w:rFonts w:ascii="ＭＳ Ｐゴシック" w:eastAsia="ＭＳ Ｐゴシック" w:hAnsi="ＭＳ Ｐゴシック"/>
      <w:color w:val="76923C" w:themeColor="accent3" w:themeShade="BF"/>
      <w:sz w:val="16"/>
      <w:szCs w:val="16"/>
    </w:rPr>
  </w:style>
  <w:style w:type="paragraph" w:customStyle="1" w:styleId="af5">
    <w:name w:val="表番号"/>
    <w:basedOn w:val="a5"/>
    <w:uiPriority w:val="36"/>
    <w:rsid w:val="00837BD7"/>
    <w:rPr>
      <w:sz w:val="16"/>
      <w:szCs w:val="16"/>
    </w:rPr>
  </w:style>
  <w:style w:type="table" w:customStyle="1" w:styleId="af6">
    <w:name w:val="事例等"/>
    <w:basedOn w:val="a3"/>
    <w:uiPriority w:val="99"/>
    <w:rsid w:val="00AF41B2"/>
    <w:tblPr>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blBorders>
    </w:tblPr>
    <w:tcPr>
      <w:shd w:val="clear" w:color="auto" w:fill="F2F2F2" w:themeFill="background1" w:themeFillShade="F2"/>
      <w:tcMar>
        <w:left w:w="227" w:type="dxa"/>
        <w:right w:w="227" w:type="dxa"/>
      </w:tcMar>
    </w:tcPr>
  </w:style>
  <w:style w:type="paragraph" w:styleId="11">
    <w:name w:val="toc 1"/>
    <w:basedOn w:val="a1"/>
    <w:next w:val="a1"/>
    <w:autoRedefine/>
    <w:uiPriority w:val="39"/>
    <w:unhideWhenUsed/>
    <w:rsid w:val="00EC1BFA"/>
    <w:pPr>
      <w:tabs>
        <w:tab w:val="right" w:leader="dot" w:pos="7643"/>
      </w:tabs>
      <w:snapToGrid w:val="0"/>
      <w:spacing w:afterLines="50" w:after="50"/>
    </w:pPr>
    <w:rPr>
      <w:rFonts w:ascii="メイリオ" w:eastAsia="メイリオ"/>
    </w:rPr>
  </w:style>
  <w:style w:type="paragraph" w:customStyle="1" w:styleId="Annotation">
    <w:name w:val="Annotation"/>
    <w:basedOn w:val="a6"/>
    <w:qFormat/>
    <w:rsid w:val="00CC728B"/>
    <w:pPr>
      <w:spacing w:beforeLines="100" w:before="100" w:afterLines="50" w:after="50"/>
      <w:ind w:leftChars="250" w:left="250" w:firstLineChars="0" w:firstLine="0"/>
    </w:pPr>
    <w:rPr>
      <w:rFonts w:ascii="ＭＳ Ｐゴシック" w:eastAsia="ＭＳ Ｐゴシック" w:hAnsi="ＭＳ Ｐゴシック"/>
      <w:b/>
      <w:color w:val="FFFFFF" w:themeColor="background1"/>
      <w:sz w:val="21"/>
    </w:rPr>
  </w:style>
  <w:style w:type="paragraph" w:customStyle="1" w:styleId="List2">
    <w:name w:val="List2"/>
    <w:basedOn w:val="22"/>
    <w:qFormat/>
    <w:rsid w:val="00FE7E28"/>
    <w:pPr>
      <w:numPr>
        <w:numId w:val="17"/>
      </w:numPr>
      <w:spacing w:beforeLines="50" w:before="50" w:afterLines="50" w:after="50"/>
      <w:ind w:left="1214" w:hanging="363"/>
      <w:contextualSpacing w:val="0"/>
    </w:pPr>
    <w:rPr>
      <w:b/>
      <w:sz w:val="20"/>
    </w:rPr>
  </w:style>
  <w:style w:type="paragraph" w:styleId="22">
    <w:name w:val="List Bullet 2"/>
    <w:basedOn w:val="a1"/>
    <w:uiPriority w:val="99"/>
    <w:unhideWhenUsed/>
    <w:rsid w:val="00672A82"/>
    <w:pPr>
      <w:contextualSpacing/>
    </w:pPr>
  </w:style>
  <w:style w:type="paragraph" w:customStyle="1" w:styleId="Chapter">
    <w:name w:val="Chapter"/>
    <w:basedOn w:val="a1"/>
    <w:qFormat/>
    <w:rsid w:val="00A70849"/>
    <w:pPr>
      <w:jc w:val="center"/>
    </w:pPr>
    <w:rPr>
      <w:rFonts w:ascii="メイリオ" w:eastAsia="メイリオ" w:hAnsi="メイリオ" w:cs="メイリオ"/>
      <w:sz w:val="40"/>
      <w:szCs w:val="40"/>
    </w:rPr>
  </w:style>
  <w:style w:type="paragraph" w:customStyle="1" w:styleId="Centered">
    <w:name w:val="Centered"/>
    <w:qFormat/>
  </w:style>
  <w:style w:type="character" w:customStyle="1" w:styleId="50">
    <w:name w:val="見出し 5 (文字)"/>
    <w:basedOn w:val="a2"/>
    <w:link w:val="5"/>
    <w:uiPriority w:val="9"/>
    <w:rsid w:val="00C27326"/>
    <w:rPr>
      <w:rFonts w:asciiTheme="majorHAnsi" w:eastAsia="メイリオ" w:hAnsiTheme="majorHAnsi" w:cstheme="majorBidi"/>
      <w:b/>
      <w:color w:val="303C18"/>
      <w:sz w:val="24"/>
    </w:rPr>
  </w:style>
  <w:style w:type="character" w:customStyle="1" w:styleId="60">
    <w:name w:val="見出し 6 (文字)"/>
    <w:basedOn w:val="a2"/>
    <w:link w:val="6"/>
    <w:uiPriority w:val="9"/>
    <w:semiHidden/>
    <w:rsid w:val="00ED2674"/>
    <w:rPr>
      <w:rFonts w:eastAsia="ＭＳ Ｐ明朝"/>
      <w:b/>
      <w:bCs/>
    </w:rPr>
  </w:style>
  <w:style w:type="character" w:customStyle="1" w:styleId="70">
    <w:name w:val="見出し 7 (文字)"/>
    <w:basedOn w:val="a2"/>
    <w:link w:val="7"/>
    <w:uiPriority w:val="9"/>
    <w:semiHidden/>
    <w:rsid w:val="00ED2674"/>
    <w:rPr>
      <w:rFonts w:eastAsia="ＭＳ Ｐ明朝"/>
    </w:rPr>
  </w:style>
  <w:style w:type="character" w:customStyle="1" w:styleId="80">
    <w:name w:val="見出し 8 (文字)"/>
    <w:basedOn w:val="a2"/>
    <w:link w:val="8"/>
    <w:uiPriority w:val="9"/>
    <w:semiHidden/>
    <w:rsid w:val="00ED2674"/>
    <w:rPr>
      <w:rFonts w:eastAsia="ＭＳ Ｐ明朝"/>
    </w:rPr>
  </w:style>
  <w:style w:type="character" w:customStyle="1" w:styleId="90">
    <w:name w:val="見出し 9 (文字)"/>
    <w:basedOn w:val="a2"/>
    <w:link w:val="9"/>
    <w:uiPriority w:val="9"/>
    <w:semiHidden/>
    <w:rsid w:val="00ED2674"/>
    <w:rPr>
      <w:rFonts w:eastAsia="ＭＳ Ｐ明朝"/>
    </w:rPr>
  </w:style>
  <w:style w:type="paragraph" w:customStyle="1" w:styleId="FigureTitle">
    <w:name w:val="FigureTitle"/>
    <w:basedOn w:val="a1"/>
    <w:qFormat/>
    <w:rsid w:val="00205AEC"/>
    <w:pPr>
      <w:keepNext/>
    </w:pPr>
  </w:style>
  <w:style w:type="paragraph" w:customStyle="1" w:styleId="ConsultationTitle">
    <w:name w:val="ConsultationTitle"/>
    <w:basedOn w:val="a6"/>
    <w:qFormat/>
    <w:rsid w:val="00C13AB8"/>
    <w:pPr>
      <w:spacing w:beforeLines="50" w:before="150" w:afterLines="50" w:after="150"/>
      <w:ind w:firstLine="210"/>
      <w:jc w:val="center"/>
    </w:pPr>
    <w:rPr>
      <w:rFonts w:ascii="メイリオ" w:eastAsia="メイリオ" w:hAnsi="メイリオ" w:cs="メイリオ"/>
      <w:b/>
      <w:sz w:val="21"/>
      <w:u w:val="single"/>
    </w:rPr>
  </w:style>
  <w:style w:type="paragraph" w:customStyle="1" w:styleId="ConsultationBody">
    <w:name w:val="ConsultationBody"/>
    <w:basedOn w:val="a6"/>
    <w:qFormat/>
    <w:rsid w:val="00F9467E"/>
    <w:pPr>
      <w:spacing w:afterLines="50" w:after="150"/>
      <w:contextualSpacing/>
    </w:pPr>
  </w:style>
  <w:style w:type="paragraph" w:customStyle="1" w:styleId="FirstParagraph">
    <w:name w:val="First Paragraph"/>
    <w:basedOn w:val="a6"/>
    <w:qFormat/>
    <w:rsid w:val="00E260ED"/>
  </w:style>
  <w:style w:type="paragraph" w:customStyle="1" w:styleId="12">
    <w:name w:val="スタイル1"/>
    <w:basedOn w:val="a1"/>
    <w:rsid w:val="001539F0"/>
    <w:pPr>
      <w:pBdr>
        <w:top w:val="double" w:sz="4" w:space="1" w:color="31849B" w:themeColor="accent5" w:themeShade="BF"/>
      </w:pBdr>
    </w:pPr>
    <w:rPr>
      <w:rFonts w:ascii="Wingdings" w:eastAsiaTheme="minorEastAsia" w:hAnsi="Wingdings"/>
      <w:color w:val="222222"/>
      <w:sz w:val="16"/>
      <w:szCs w:val="16"/>
    </w:rPr>
  </w:style>
  <w:style w:type="paragraph" w:customStyle="1" w:styleId="af7">
    <w:name w:val="参考"/>
    <w:basedOn w:val="a1"/>
    <w:qFormat/>
    <w:rsid w:val="001539F0"/>
    <w:pPr>
      <w:snapToGrid w:val="0"/>
      <w:spacing w:line="264" w:lineRule="auto"/>
    </w:pPr>
    <w:rPr>
      <w:rFonts w:eastAsiaTheme="minorEastAsia"/>
      <w:sz w:val="16"/>
      <w:szCs w:val="16"/>
    </w:rPr>
  </w:style>
  <w:style w:type="paragraph" w:customStyle="1" w:styleId="af8">
    <w:name w:val="引用解説本文"/>
    <w:basedOn w:val="a1"/>
    <w:rsid w:val="00A729A1"/>
    <w:pPr>
      <w:ind w:leftChars="202" w:left="202" w:firstLineChars="100" w:firstLine="100"/>
    </w:pPr>
    <w:rPr>
      <w:rFonts w:eastAsiaTheme="minorEastAsia"/>
      <w:sz w:val="20"/>
      <w:szCs w:val="20"/>
    </w:rPr>
  </w:style>
  <w:style w:type="paragraph" w:customStyle="1" w:styleId="a">
    <w:name w:val="右側注図表番号ヘッダ"/>
    <w:basedOn w:val="af7"/>
    <w:qFormat/>
    <w:rsid w:val="00175EBD"/>
    <w:pPr>
      <w:numPr>
        <w:numId w:val="15"/>
      </w:numPr>
      <w:pBdr>
        <w:left w:val="single" w:sz="4" w:space="4" w:color="auto"/>
      </w:pBdr>
    </w:pPr>
    <w:rPr>
      <w:rFonts w:ascii="ＭＳ Ｐゴシック" w:eastAsia="ＭＳ Ｐゴシック" w:hAnsi="ＭＳ Ｐゴシック"/>
    </w:rPr>
  </w:style>
  <w:style w:type="paragraph" w:customStyle="1" w:styleId="SubHeader">
    <w:name w:val="SubHeader"/>
    <w:basedOn w:val="a6"/>
    <w:link w:val="SubHeader0"/>
    <w:rsid w:val="007C5540"/>
    <w:pPr>
      <w:numPr>
        <w:numId w:val="16"/>
      </w:numPr>
      <w:spacing w:beforeLines="20" w:before="60" w:afterLines="20" w:after="60" w:line="320" w:lineRule="exact"/>
      <w:ind w:left="709" w:firstLineChars="0" w:hanging="284"/>
    </w:pPr>
    <w:rPr>
      <w:rFonts w:eastAsia="メイリオ"/>
      <w:color w:val="4F6228" w:themeColor="accent3" w:themeShade="80"/>
      <w:sz w:val="28"/>
    </w:rPr>
  </w:style>
  <w:style w:type="character" w:customStyle="1" w:styleId="SubHeader0">
    <w:name w:val="SubHeader (文字)"/>
    <w:basedOn w:val="a7"/>
    <w:link w:val="SubHeader"/>
    <w:rsid w:val="007C5540"/>
    <w:rPr>
      <w:rFonts w:ascii="ＭＳ Ｐ明朝" w:eastAsia="メイリオ" w:hAnsi="ＭＳ Ｐ明朝"/>
      <w:color w:val="4F6228" w:themeColor="accent3" w:themeShade="80"/>
      <w:sz w:val="28"/>
    </w:rPr>
  </w:style>
  <w:style w:type="paragraph" w:styleId="af9">
    <w:name w:val="Body Text Indent"/>
    <w:basedOn w:val="a6"/>
    <w:link w:val="afa"/>
    <w:uiPriority w:val="99"/>
    <w:unhideWhenUsed/>
    <w:qFormat/>
    <w:rsid w:val="00BD2A70"/>
    <w:pPr>
      <w:ind w:leftChars="100" w:left="210"/>
    </w:pPr>
  </w:style>
  <w:style w:type="character" w:customStyle="1" w:styleId="afa">
    <w:name w:val="本文インデント (文字)"/>
    <w:basedOn w:val="a2"/>
    <w:link w:val="af9"/>
    <w:uiPriority w:val="99"/>
    <w:rsid w:val="00BD2A70"/>
    <w:rPr>
      <w:rFonts w:ascii="ＭＳ Ｐ明朝" w:eastAsia="ＭＳ Ｐ明朝" w:hAnsi="ＭＳ Ｐ明朝"/>
      <w:sz w:val="20"/>
    </w:rPr>
  </w:style>
  <w:style w:type="paragraph" w:styleId="23">
    <w:name w:val="Body Text Indent 2"/>
    <w:basedOn w:val="af9"/>
    <w:link w:val="24"/>
    <w:uiPriority w:val="99"/>
    <w:unhideWhenUsed/>
    <w:rsid w:val="007D6231"/>
    <w:pPr>
      <w:ind w:leftChars="300" w:left="630"/>
    </w:pPr>
  </w:style>
  <w:style w:type="character" w:customStyle="1" w:styleId="24">
    <w:name w:val="本文インデント 2 (文字)"/>
    <w:basedOn w:val="a2"/>
    <w:link w:val="23"/>
    <w:uiPriority w:val="99"/>
    <w:rsid w:val="007D6231"/>
    <w:rPr>
      <w:rFonts w:ascii="ＭＳ Ｐ明朝" w:eastAsia="ＭＳ Ｐ明朝" w:hAnsi="ＭＳ Ｐ明朝"/>
      <w:sz w:val="20"/>
    </w:rPr>
  </w:style>
  <w:style w:type="paragraph" w:styleId="3">
    <w:name w:val="List Bullet 3"/>
    <w:basedOn w:val="a1"/>
    <w:uiPriority w:val="99"/>
    <w:unhideWhenUsed/>
    <w:rsid w:val="00672A82"/>
    <w:pPr>
      <w:numPr>
        <w:numId w:val="6"/>
      </w:numPr>
      <w:contextualSpacing/>
    </w:pPr>
  </w:style>
  <w:style w:type="paragraph" w:customStyle="1" w:styleId="List1">
    <w:name w:val="List1"/>
    <w:basedOn w:val="22"/>
    <w:qFormat/>
    <w:rsid w:val="001D2EB4"/>
    <w:pPr>
      <w:numPr>
        <w:numId w:val="5"/>
      </w:numPr>
      <w:spacing w:beforeLines="50" w:before="50" w:afterLines="50" w:after="50"/>
      <w:contextualSpacing w:val="0"/>
    </w:pPr>
    <w:rPr>
      <w:sz w:val="20"/>
    </w:rPr>
  </w:style>
  <w:style w:type="paragraph" w:customStyle="1" w:styleId="Annotation2">
    <w:name w:val="Annotation2"/>
    <w:basedOn w:val="Annotation"/>
    <w:qFormat/>
    <w:rsid w:val="00CC728B"/>
    <w:pPr>
      <w:keepNext/>
    </w:pPr>
  </w:style>
  <w:style w:type="paragraph" w:styleId="afb">
    <w:name w:val="List Paragraph"/>
    <w:basedOn w:val="a1"/>
    <w:uiPriority w:val="34"/>
    <w:rsid w:val="00383F83"/>
    <w:pPr>
      <w:ind w:leftChars="400" w:left="840"/>
    </w:pPr>
  </w:style>
  <w:style w:type="paragraph" w:customStyle="1" w:styleId="42">
    <w:name w:val="見出し4の本文"/>
    <w:basedOn w:val="a1"/>
    <w:link w:val="43"/>
    <w:rsid w:val="00383F83"/>
    <w:pPr>
      <w:ind w:leftChars="100" w:left="100" w:firstLineChars="100" w:firstLine="100"/>
    </w:pPr>
  </w:style>
  <w:style w:type="character" w:customStyle="1" w:styleId="43">
    <w:name w:val="見出し4の本文 (文字)"/>
    <w:basedOn w:val="a2"/>
    <w:link w:val="42"/>
    <w:rsid w:val="00383F83"/>
    <w:rPr>
      <w:rFonts w:eastAsia="ＭＳ Ｐ明朝"/>
    </w:rPr>
  </w:style>
  <w:style w:type="paragraph" w:customStyle="1" w:styleId="List3">
    <w:name w:val="List3"/>
    <w:basedOn w:val="22"/>
    <w:qFormat/>
    <w:rsid w:val="00A71165"/>
    <w:pPr>
      <w:numPr>
        <w:numId w:val="18"/>
      </w:numPr>
      <w:spacing w:beforeLines="50" w:before="50" w:afterLines="50" w:after="50"/>
      <w:ind w:left="1214" w:hanging="363"/>
      <w:contextualSpacing w:val="0"/>
      <w:jc w:val="left"/>
    </w:pPr>
    <w:rPr>
      <w:sz w:val="20"/>
    </w:rPr>
  </w:style>
  <w:style w:type="paragraph" w:customStyle="1" w:styleId="ImportTable">
    <w:name w:val="ImportTable"/>
    <w:qFormat/>
  </w:style>
  <w:style w:type="table" w:customStyle="1" w:styleId="afc">
    <w:name w:val="緑色の表（縦中心）"/>
    <w:basedOn w:val="ae"/>
    <w:uiPriority w:val="99"/>
    <w:rsid w:val="00961C71"/>
    <w:tblPr/>
    <w:tblStylePr w:type="firstRow">
      <w:pPr>
        <w:jc w:val="center"/>
      </w:pPr>
      <w:rPr>
        <w:rFonts w:eastAsia="ＭＳ Ｐ明朝"/>
        <w:b/>
        <w:color w:val="4F6228" w:themeColor="accent3" w:themeShade="80"/>
        <w:sz w:val="24"/>
      </w:rPr>
      <w:tblPr/>
      <w:tcPr>
        <w:shd w:val="clear" w:color="auto" w:fill="D6E3BC" w:themeFill="accent3" w:themeFillTint="66"/>
      </w:tcPr>
    </w:tblStylePr>
    <w:tblStylePr w:type="firstCol">
      <w:tblPr/>
      <w:tcPr>
        <w:shd w:val="clear" w:color="auto" w:fill="D6E3BC" w:themeFill="accent3" w:themeFillTint="66"/>
      </w:tcPr>
    </w:tblStylePr>
  </w:style>
  <w:style w:type="character" w:styleId="afd">
    <w:name w:val="annotation reference"/>
    <w:basedOn w:val="a2"/>
    <w:uiPriority w:val="99"/>
    <w:semiHidden/>
    <w:unhideWhenUsed/>
    <w:rsid w:val="008E38A9"/>
    <w:rPr>
      <w:sz w:val="18"/>
      <w:szCs w:val="18"/>
    </w:rPr>
  </w:style>
  <w:style w:type="paragraph" w:styleId="afe">
    <w:name w:val="annotation text"/>
    <w:basedOn w:val="a1"/>
    <w:link w:val="aff"/>
    <w:uiPriority w:val="99"/>
    <w:unhideWhenUsed/>
    <w:rsid w:val="008E38A9"/>
    <w:pPr>
      <w:jc w:val="left"/>
    </w:pPr>
  </w:style>
  <w:style w:type="character" w:customStyle="1" w:styleId="aff">
    <w:name w:val="コメント文字列 (文字)"/>
    <w:basedOn w:val="a2"/>
    <w:link w:val="afe"/>
    <w:uiPriority w:val="99"/>
    <w:rsid w:val="008E38A9"/>
    <w:rPr>
      <w:rFonts w:eastAsia="ＭＳ Ｐ明朝"/>
    </w:rPr>
  </w:style>
  <w:style w:type="paragraph" w:styleId="aff0">
    <w:name w:val="annotation subject"/>
    <w:basedOn w:val="afe"/>
    <w:next w:val="afe"/>
    <w:link w:val="aff1"/>
    <w:uiPriority w:val="99"/>
    <w:semiHidden/>
    <w:unhideWhenUsed/>
    <w:rsid w:val="00C55400"/>
    <w:rPr>
      <w:b/>
      <w:bCs/>
    </w:rPr>
  </w:style>
  <w:style w:type="character" w:customStyle="1" w:styleId="aff1">
    <w:name w:val="コメント内容 (文字)"/>
    <w:basedOn w:val="aff"/>
    <w:link w:val="aff0"/>
    <w:uiPriority w:val="99"/>
    <w:semiHidden/>
    <w:rsid w:val="00C55400"/>
    <w:rPr>
      <w:rFonts w:eastAsia="ＭＳ Ｐ明朝"/>
      <w:b/>
      <w:bCs/>
    </w:rPr>
  </w:style>
  <w:style w:type="paragraph" w:customStyle="1" w:styleId="ConsultationTitle2">
    <w:name w:val="ConsultationTitle2"/>
    <w:basedOn w:val="ConsultationBody"/>
    <w:link w:val="ConsultationTitle20"/>
    <w:qFormat/>
    <w:rsid w:val="00542ED8"/>
    <w:pPr>
      <w:spacing w:beforeLines="50" w:before="50" w:after="50"/>
      <w:ind w:firstLineChars="0" w:firstLine="0"/>
      <w:contextualSpacing w:val="0"/>
    </w:pPr>
  </w:style>
  <w:style w:type="character" w:customStyle="1" w:styleId="ConsultationTitle20">
    <w:name w:val="ConsultationTitle2 (文字)"/>
    <w:basedOn w:val="a2"/>
    <w:link w:val="ConsultationTitle2"/>
    <w:rsid w:val="00542ED8"/>
    <w:rPr>
      <w:rFonts w:ascii="ＭＳ Ｐ明朝" w:eastAsia="ＭＳ Ｐ明朝" w:hAnsi="ＭＳ Ｐ明朝"/>
      <w:sz w:val="20"/>
    </w:rPr>
  </w:style>
  <w:style w:type="paragraph" w:customStyle="1" w:styleId="ConsultationList3">
    <w:name w:val="ConsultationList3"/>
    <w:basedOn w:val="ConsultationBody"/>
    <w:link w:val="ConsultationList30"/>
    <w:qFormat/>
    <w:rsid w:val="00542ED8"/>
    <w:pPr>
      <w:numPr>
        <w:numId w:val="30"/>
      </w:numPr>
      <w:spacing w:beforeLines="20" w:before="20" w:afterLines="20" w:after="20"/>
      <w:ind w:leftChars="50" w:left="150" w:hangingChars="100" w:hanging="100"/>
    </w:pPr>
  </w:style>
  <w:style w:type="character" w:customStyle="1" w:styleId="ConsultationList30">
    <w:name w:val="ConsultationList3 (文字)"/>
    <w:basedOn w:val="a2"/>
    <w:link w:val="ConsultationList3"/>
    <w:rsid w:val="00542ED8"/>
    <w:rPr>
      <w:rFonts w:ascii="ＭＳ Ｐ明朝" w:eastAsia="ＭＳ Ｐ明朝" w:hAnsi="ＭＳ Ｐ明朝"/>
      <w:sz w:val="20"/>
    </w:rPr>
  </w:style>
  <w:style w:type="paragraph" w:customStyle="1" w:styleId="ConsultationList2">
    <w:name w:val="ConsultationList2"/>
    <w:basedOn w:val="ConsultationBody"/>
    <w:link w:val="ConsultationList20"/>
    <w:qFormat/>
    <w:rsid w:val="00542ED8"/>
    <w:pPr>
      <w:numPr>
        <w:numId w:val="31"/>
      </w:numPr>
      <w:spacing w:before="4" w:afterLines="20" w:after="20"/>
      <w:ind w:left="190" w:hangingChars="150" w:hanging="150"/>
    </w:pPr>
  </w:style>
  <w:style w:type="character" w:customStyle="1" w:styleId="ConsultationList20">
    <w:name w:val="ConsultationList2 (文字)"/>
    <w:basedOn w:val="a2"/>
    <w:link w:val="ConsultationList2"/>
    <w:rsid w:val="00542ED8"/>
    <w:rPr>
      <w:rFonts w:ascii="ＭＳ Ｐ明朝" w:eastAsia="ＭＳ Ｐ明朝" w:hAnsi="ＭＳ Ｐ明朝"/>
      <w:sz w:val="20"/>
    </w:rPr>
  </w:style>
  <w:style w:type="paragraph" w:customStyle="1" w:styleId="TableBodyText">
    <w:name w:val="TableBodyText"/>
    <w:basedOn w:val="a1"/>
    <w:link w:val="TableBodyText0"/>
    <w:qFormat/>
    <w:rsid w:val="00431880"/>
    <w:pPr>
      <w:ind w:left="108" w:right="108"/>
      <w:jc w:val="left"/>
    </w:pPr>
    <w:rPr>
      <w:rFonts w:ascii="ＭＳ Ｐ明朝"/>
      <w:sz w:val="18"/>
    </w:rPr>
  </w:style>
  <w:style w:type="paragraph" w:customStyle="1" w:styleId="TableTitle">
    <w:name w:val="TableTitle"/>
    <w:basedOn w:val="TableBodyText"/>
    <w:link w:val="TableTitle0"/>
    <w:qFormat/>
    <w:rsid w:val="000710DA"/>
  </w:style>
  <w:style w:type="character" w:customStyle="1" w:styleId="TableBodyText0">
    <w:name w:val="TableBodyText (文字)"/>
    <w:basedOn w:val="a2"/>
    <w:link w:val="TableBodyText"/>
    <w:rsid w:val="00431880"/>
    <w:rPr>
      <w:rFonts w:ascii="ＭＳ Ｐ明朝" w:eastAsia="ＭＳ Ｐ明朝"/>
      <w:sz w:val="18"/>
    </w:rPr>
  </w:style>
  <w:style w:type="character" w:customStyle="1" w:styleId="TableTitle0">
    <w:name w:val="TableTitle (文字)"/>
    <w:basedOn w:val="TableBodyText0"/>
    <w:link w:val="TableTitle"/>
    <w:rsid w:val="000710DA"/>
    <w:rPr>
      <w:rFonts w:ascii="ＭＳ Ｐ明朝" w:eastAsia="ＭＳ Ｐ明朝"/>
      <w:sz w:val="18"/>
    </w:rPr>
  </w:style>
  <w:style w:type="paragraph" w:customStyle="1" w:styleId="ConsultationTitleExample">
    <w:name w:val="ConsultationTitleExample"/>
    <w:basedOn w:val="ConsultationTitle"/>
    <w:qFormat/>
    <w:rsid w:val="00C13AB8"/>
    <w:pPr>
      <w:spacing w:before="50" w:after="50"/>
      <w:ind w:firstLineChars="0" w:firstLine="0"/>
    </w:pPr>
  </w:style>
  <w:style w:type="paragraph" w:styleId="aff2">
    <w:name w:val="Revision"/>
    <w:hidden/>
    <w:uiPriority w:val="99"/>
    <w:semiHidden/>
    <w:rsid w:val="00AA5DDA"/>
    <w:rPr>
      <w:rFonts w:eastAsia="ＭＳ Ｐ明朝"/>
    </w:rPr>
  </w:style>
  <w:style w:type="character" w:styleId="aff3">
    <w:name w:val="FollowedHyperlink"/>
    <w:basedOn w:val="a2"/>
    <w:uiPriority w:val="99"/>
    <w:semiHidden/>
    <w:unhideWhenUsed/>
    <w:rsid w:val="00AA5DDA"/>
    <w:rPr>
      <w:color w:val="800080" w:themeColor="followedHyperlink"/>
      <w:u w:val="single"/>
    </w:rPr>
  </w:style>
  <w:style w:type="paragraph" w:styleId="51">
    <w:name w:val="toc 5"/>
    <w:basedOn w:val="41"/>
    <w:next w:val="a1"/>
    <w:autoRedefine/>
    <w:uiPriority w:val="39"/>
    <w:unhideWhenUsed/>
    <w:rsid w:val="00E93ADD"/>
    <w:pPr>
      <w:tabs>
        <w:tab w:val="right" w:leader="dot" w:pos="7643"/>
      </w:tabs>
      <w:spacing w:afterLines="50" w:after="150"/>
      <w:ind w:leftChars="0" w:left="0"/>
    </w:pPr>
  </w:style>
  <w:style w:type="character" w:styleId="aff4">
    <w:name w:val="Unresolved Mention"/>
    <w:basedOn w:val="a2"/>
    <w:uiPriority w:val="99"/>
    <w:semiHidden/>
    <w:unhideWhenUsed/>
    <w:rsid w:val="00606A8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2139279">
      <w:bodyDiv w:val="1"/>
      <w:marLeft w:val="0"/>
      <w:marRight w:val="0"/>
      <w:marTop w:val="0"/>
      <w:marBottom w:val="0"/>
      <w:divBdr>
        <w:top w:val="none" w:sz="0" w:space="0" w:color="auto"/>
        <w:left w:val="none" w:sz="0" w:space="0" w:color="auto"/>
        <w:bottom w:val="none" w:sz="0" w:space="0" w:color="auto"/>
        <w:right w:val="none" w:sz="0" w:space="0" w:color="auto"/>
      </w:divBdr>
    </w:div>
    <w:div w:id="369455158">
      <w:bodyDiv w:val="1"/>
      <w:marLeft w:val="0"/>
      <w:marRight w:val="0"/>
      <w:marTop w:val="0"/>
      <w:marBottom w:val="0"/>
      <w:divBdr>
        <w:top w:val="none" w:sz="0" w:space="0" w:color="auto"/>
        <w:left w:val="none" w:sz="0" w:space="0" w:color="auto"/>
        <w:bottom w:val="none" w:sz="0" w:space="0" w:color="auto"/>
        <w:right w:val="none" w:sz="0" w:space="0" w:color="auto"/>
      </w:divBdr>
    </w:div>
    <w:div w:id="461773084">
      <w:bodyDiv w:val="1"/>
      <w:marLeft w:val="0"/>
      <w:marRight w:val="0"/>
      <w:marTop w:val="0"/>
      <w:marBottom w:val="0"/>
      <w:divBdr>
        <w:top w:val="none" w:sz="0" w:space="0" w:color="auto"/>
        <w:left w:val="none" w:sz="0" w:space="0" w:color="auto"/>
        <w:bottom w:val="none" w:sz="0" w:space="0" w:color="auto"/>
        <w:right w:val="none" w:sz="0" w:space="0" w:color="auto"/>
      </w:divBdr>
    </w:div>
    <w:div w:id="874192192">
      <w:bodyDiv w:val="1"/>
      <w:marLeft w:val="0"/>
      <w:marRight w:val="0"/>
      <w:marTop w:val="0"/>
      <w:marBottom w:val="0"/>
      <w:divBdr>
        <w:top w:val="none" w:sz="0" w:space="0" w:color="auto"/>
        <w:left w:val="none" w:sz="0" w:space="0" w:color="auto"/>
        <w:bottom w:val="none" w:sz="0" w:space="0" w:color="auto"/>
        <w:right w:val="none" w:sz="0" w:space="0" w:color="auto"/>
      </w:divBdr>
    </w:div>
    <w:div w:id="1012605520">
      <w:bodyDiv w:val="1"/>
      <w:marLeft w:val="0"/>
      <w:marRight w:val="0"/>
      <w:marTop w:val="0"/>
      <w:marBottom w:val="0"/>
      <w:divBdr>
        <w:top w:val="none" w:sz="0" w:space="0" w:color="auto"/>
        <w:left w:val="none" w:sz="0" w:space="0" w:color="auto"/>
        <w:bottom w:val="none" w:sz="0" w:space="0" w:color="auto"/>
        <w:right w:val="none" w:sz="0" w:space="0" w:color="auto"/>
      </w:divBdr>
      <w:divsChild>
        <w:div w:id="2037339957">
          <w:marLeft w:val="0"/>
          <w:marRight w:val="0"/>
          <w:marTop w:val="0"/>
          <w:marBottom w:val="0"/>
          <w:divBdr>
            <w:top w:val="none" w:sz="0" w:space="0" w:color="auto"/>
            <w:left w:val="none" w:sz="0" w:space="0" w:color="auto"/>
            <w:bottom w:val="none" w:sz="0" w:space="0" w:color="auto"/>
            <w:right w:val="none" w:sz="0" w:space="0" w:color="auto"/>
          </w:divBdr>
          <w:divsChild>
            <w:div w:id="354693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22787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1.png"/><Relationship Id="rId26" Type="http://schemas.openxmlformats.org/officeDocument/2006/relationships/image" Target="media/image5.emf"/><Relationship Id="rId21" Type="http://schemas.openxmlformats.org/officeDocument/2006/relationships/hyperlink" Target="https://cio.go.jp/node/2702" TargetMode="External"/><Relationship Id="rId34" Type="http://schemas.openxmlformats.org/officeDocument/2006/relationships/image" Target="media/image13.jpeg"/><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4.jpeg"/><Relationship Id="rId33" Type="http://schemas.openxmlformats.org/officeDocument/2006/relationships/image" Target="media/image12.emf"/><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3.png"/><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yperlink" Target="https://cio.go.jp/node/2703" TargetMode="External"/><Relationship Id="rId32" Type="http://schemas.openxmlformats.org/officeDocument/2006/relationships/image" Target="media/image11.emf"/><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yperlink" Target="https://cio.go.jp/node/2703" TargetMode="External"/><Relationship Id="rId28" Type="http://schemas.openxmlformats.org/officeDocument/2006/relationships/image" Target="media/image7.emf"/><Relationship Id="rId36" Type="http://schemas.openxmlformats.org/officeDocument/2006/relationships/header" Target="header5.xml"/><Relationship Id="rId10" Type="http://schemas.openxmlformats.org/officeDocument/2006/relationships/endnotes" Target="endnotes.xml"/><Relationship Id="rId19" Type="http://schemas.openxmlformats.org/officeDocument/2006/relationships/image" Target="media/image2.png"/><Relationship Id="rId31" Type="http://schemas.openxmlformats.org/officeDocument/2006/relationships/image" Target="media/image10.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s://cio.go.jp/node/2702" TargetMode="External"/><Relationship Id="rId27" Type="http://schemas.openxmlformats.org/officeDocument/2006/relationships/image" Target="media/image6.png"/><Relationship Id="rId30" Type="http://schemas.openxmlformats.org/officeDocument/2006/relationships/image" Target="media/image9.png"/><Relationship Id="rId35" Type="http://schemas.openxmlformats.org/officeDocument/2006/relationships/image" Target="media/image14.png"/><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テーマ">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chemeClr val="accent3">
            <a:lumMod val="20000"/>
            <a:lumOff val="80000"/>
          </a:schemeClr>
        </a:solidFill>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ドキュメント" ma:contentTypeID="0x010100AA06A8A97B81CB449FCF07970FCC7F2C" ma:contentTypeVersion="16" ma:contentTypeDescription="新しいドキュメントを作成します。" ma:contentTypeScope="" ma:versionID="b3f5dda116933ff8b98d7375f07caf50">
  <xsd:schema xmlns:xsd="http://www.w3.org/2001/XMLSchema" xmlns:xs="http://www.w3.org/2001/XMLSchema" xmlns:p="http://schemas.microsoft.com/office/2006/metadata/properties" xmlns:ns1="http://schemas.microsoft.com/sharepoint/v3" xmlns:ns2="f29c99a9-2f7a-4302-86cb-05f0a42840fb" xmlns:ns3="418539d9-ccaa-4f07-ad3e-d267fe6a0194" targetNamespace="http://schemas.microsoft.com/office/2006/metadata/properties" ma:root="true" ma:fieldsID="1554e72d02135880a6aae3e29e340acb" ns1:_="" ns2:_="" ns3:_="">
    <xsd:import namespace="http://schemas.microsoft.com/sharepoint/v3"/>
    <xsd:import namespace="f29c99a9-2f7a-4302-86cb-05f0a42840fb"/>
    <xsd:import namespace="418539d9-ccaa-4f07-ad3e-d267fe6a0194"/>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1:_ip_UnifiedCompliancePolicyProperties" minOccurs="0"/>
                <xsd:element ref="ns1:_ip_UnifiedCompliancePolicyUIAction" minOccurs="0"/>
                <xsd:element ref="ns2:MediaServiceAutoKeyPoints" minOccurs="0"/>
                <xsd:element ref="ns2:MediaServiceKeyPoints" minOccurs="0"/>
                <xsd:element ref="ns3:SharedWithUsers" minOccurs="0"/>
                <xsd:element ref="ns3:SharedWithDetails" minOccurs="0"/>
                <xsd:element ref="ns2:_x7dcf__x62ec__x30c1__x30a7__x30c3__x30af_" minOccurs="0"/>
                <xsd:element ref="ns2:_x5370__x5237__x72b6__x6cc1_0"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2" nillable="true" ma:displayName="統合コンプライアンス ポリシーのプロパティ" ma:hidden="true" ma:internalName="_ip_UnifiedCompliancePolicyProperties">
      <xsd:simpleType>
        <xsd:restriction base="dms:Note"/>
      </xsd:simpleType>
    </xsd:element>
    <xsd:element name="_ip_UnifiedCompliancePolicyUIAction" ma:index="13" nillable="true" ma:displayName="統合コンプライアンス ポリシーの UI アクション"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29c99a9-2f7a-4302-86cb-05f0a42840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_x7dcf__x62ec__x30c1__x30a7__x30c3__x30af_" ma:index="18" nillable="true" ma:displayName="総括チェック" ma:format="Dropdown" ma:internalName="_x7dcf__x62ec__x30c1__x30a7__x30c3__x30af_">
      <xsd:simpleType>
        <xsd:restriction base="dms:Text">
          <xsd:maxLength value="255"/>
        </xsd:restriction>
      </xsd:simpleType>
    </xsd:element>
    <xsd:element name="_x5370__x5237__x72b6__x6cc1_0" ma:index="19" nillable="true" ma:displayName="印刷状況" ma:default="0" ma:format="Dropdown" ma:internalName="_x5370__x5237__x72b6__x6cc1_0">
      <xsd:simpleType>
        <xsd:restriction base="dms:Boolea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OCR" ma:index="22"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18539d9-ccaa-4f07-ad3e-d267fe6a0194" elementFormDefault="qualified">
    <xsd:import namespace="http://schemas.microsoft.com/office/2006/documentManagement/types"/>
    <xsd:import namespace="http://schemas.microsoft.com/office/infopath/2007/PartnerControls"/>
    <xsd:element name="SharedWithUsers" ma:index="16"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共有相手の詳細情報"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x5370__x5237__x72b6__x6cc1_0 xmlns="f29c99a9-2f7a-4302-86cb-05f0a42840fb">false</_x5370__x5237__x72b6__x6cc1_0>
    <_ip_UnifiedCompliancePolicyProperties xmlns="http://schemas.microsoft.com/sharepoint/v3" xsi:nil="true"/>
    <_x7dcf__x62ec__x30c1__x30a7__x30c3__x30af_ xmlns="f29c99a9-2f7a-4302-86cb-05f0a42840fb"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EDDCB15-76E7-4ED7-A718-70501885FA4B}">
  <ds:schemaRefs>
    <ds:schemaRef ds:uri="http://schemas.openxmlformats.org/officeDocument/2006/bibliography"/>
  </ds:schemaRefs>
</ds:datastoreItem>
</file>

<file path=customXml/itemProps2.xml><?xml version="1.0" encoding="utf-8"?>
<ds:datastoreItem xmlns:ds="http://schemas.openxmlformats.org/officeDocument/2006/customXml" ds:itemID="{BE427981-AC9E-49A3-AC26-D1F66DA5844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f29c99a9-2f7a-4302-86cb-05f0a42840fb"/>
    <ds:schemaRef ds:uri="418539d9-ccaa-4f07-ad3e-d267fe6a019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BDA2368-1E4A-4DB2-AC10-75D9F94E3161}">
  <ds:schemaRefs>
    <ds:schemaRef ds:uri="http://schemas.microsoft.com/office/2006/metadata/properties"/>
    <ds:schemaRef ds:uri="http://schemas.microsoft.com/office/infopath/2007/PartnerControls"/>
    <ds:schemaRef ds:uri="http://schemas.microsoft.com/sharepoint/v3"/>
    <ds:schemaRef ds:uri="f29c99a9-2f7a-4302-86cb-05f0a42840fb"/>
  </ds:schemaRefs>
</ds:datastoreItem>
</file>

<file path=customXml/itemProps4.xml><?xml version="1.0" encoding="utf-8"?>
<ds:datastoreItem xmlns:ds="http://schemas.openxmlformats.org/officeDocument/2006/customXml" ds:itemID="{FBD4B455-76CC-485E-97BD-43CCD272A00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44</Pages>
  <Words>6365</Words>
  <Characters>36287</Characters>
  <DocSecurity>0</DocSecurity>
  <Lines>302</Lines>
  <Paragraphs>85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42567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dcterms:created xsi:type="dcterms:W3CDTF">2020-03-12T10:01:00Z</dcterms:created>
  <dcterms:modified xsi:type="dcterms:W3CDTF">2021-03-30T07:41:00Z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0x010100AA06A8A97B81CB449FCF07970FCC7F2C</vt:lpwstr>
  </property>
  <property fmtid="{D5CDD505-2E9C-101B-9397-08002B2CF9AE}" pid="3" name="MSIP_Label_436fffe2-e74d-4f21-833f-6f054a10cb50_Enabled">
    <vt:lpwstr>true</vt:lpwstr>
  </property>
  <property fmtid="{D5CDD505-2E9C-101B-9397-08002B2CF9AE}" pid="4" name="MSIP_Label_436fffe2-e74d-4f21-833f-6f054a10cb50_SetDate">
    <vt:lpwstr>2020-12-07T01:52:56Z</vt:lpwstr>
  </property>
  <property fmtid="{D5CDD505-2E9C-101B-9397-08002B2CF9AE}" pid="5" name="MSIP_Label_436fffe2-e74d-4f21-833f-6f054a10cb50_Method">
    <vt:lpwstr>Privileged</vt:lpwstr>
  </property>
  <property fmtid="{D5CDD505-2E9C-101B-9397-08002B2CF9AE}" pid="6" name="MSIP_Label_436fffe2-e74d-4f21-833f-6f054a10cb50_Name">
    <vt:lpwstr>436fffe2-e74d-4f21-833f-6f054a10cb50</vt:lpwstr>
  </property>
  <property fmtid="{D5CDD505-2E9C-101B-9397-08002B2CF9AE}" pid="7" name="MSIP_Label_436fffe2-e74d-4f21-833f-6f054a10cb50_SiteId">
    <vt:lpwstr>a4dd5294-24e4-4102-8420-cb86d0baae1e</vt:lpwstr>
  </property>
  <property fmtid="{D5CDD505-2E9C-101B-9397-08002B2CF9AE}" pid="8" name="MSIP_Label_436fffe2-e74d-4f21-833f-6f054a10cb50_ActionId">
    <vt:lpwstr>84861037-6017-4434-a115-687a11a47b70</vt:lpwstr>
  </property>
  <property fmtid="{D5CDD505-2E9C-101B-9397-08002B2CF9AE}" pid="9" name="MSIP_Label_436fffe2-e74d-4f21-833f-6f054a10cb50_ContentBits">
    <vt:lpwstr>0</vt:lpwstr>
  </property>
</Properties>
</file>