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1CBDCD" w14:textId="19E75C97" w:rsidR="00937C8B" w:rsidRDefault="00937C8B" w:rsidP="00B72688">
      <w:pPr>
        <w:jc w:val="center"/>
        <w:rPr>
          <w:rFonts w:ascii="ＭＳ ゴシック" w:eastAsia="ＭＳ ゴシック" w:hAnsi="ＭＳ ゴシック"/>
          <w:sz w:val="24"/>
          <w:szCs w:val="24"/>
        </w:rPr>
      </w:pPr>
    </w:p>
    <w:p w14:paraId="25AA4128" w14:textId="77777777" w:rsidR="00B72688" w:rsidRPr="00D07784" w:rsidRDefault="00CB54B9" w:rsidP="00B726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w:t>
      </w:r>
      <w:r w:rsidR="00B72688" w:rsidRPr="00D07784">
        <w:rPr>
          <w:rFonts w:ascii="ＭＳ ゴシック" w:eastAsia="ＭＳ ゴシック" w:hAnsi="ＭＳ ゴシック" w:hint="eastAsia"/>
          <w:sz w:val="24"/>
          <w:szCs w:val="24"/>
        </w:rPr>
        <w:t>オープンデータ推進ガイドライン</w:t>
      </w:r>
    </w:p>
    <w:p w14:paraId="0F9273BA" w14:textId="77777777" w:rsidR="00B72688" w:rsidRPr="00D07784" w:rsidRDefault="00B72688" w:rsidP="00B72688">
      <w:pPr>
        <w:jc w:val="center"/>
        <w:rPr>
          <w:rFonts w:ascii="ＭＳ ゴシック" w:eastAsia="ＭＳ ゴシック" w:hAnsi="ＭＳ ゴシック"/>
          <w:sz w:val="24"/>
          <w:szCs w:val="24"/>
        </w:rPr>
      </w:pPr>
    </w:p>
    <w:p w14:paraId="006E5208" w14:textId="3112E7C6" w:rsidR="00DF2964" w:rsidRPr="00D07784" w:rsidRDefault="009D011D" w:rsidP="00DF2964">
      <w:pPr>
        <w:ind w:firstLineChars="1957" w:firstLine="4110"/>
        <w:jc w:val="left"/>
        <w:rPr>
          <w:rFonts w:ascii="ＭＳ ゴシック" w:eastAsia="ＭＳ ゴシック" w:hAnsi="ＭＳ ゴシック"/>
          <w:sz w:val="24"/>
          <w:szCs w:val="24"/>
        </w:rPr>
      </w:pPr>
      <w:r w:rsidRPr="00D07784">
        <w:rPr>
          <w:noProof/>
        </w:rPr>
        <mc:AlternateContent>
          <mc:Choice Requires="wps">
            <w:drawing>
              <wp:anchor distT="0" distB="0" distL="114300" distR="114300" simplePos="0" relativeHeight="251657728" behindDoc="0" locked="0" layoutInCell="1" allowOverlap="1" wp14:anchorId="40A49B1D" wp14:editId="77F9822B">
                <wp:simplePos x="0" y="0"/>
                <wp:positionH relativeFrom="column">
                  <wp:posOffset>2385060</wp:posOffset>
                </wp:positionH>
                <wp:positionV relativeFrom="paragraph">
                  <wp:posOffset>13970</wp:posOffset>
                </wp:positionV>
                <wp:extent cx="3139440" cy="505460"/>
                <wp:effectExtent l="0" t="0" r="22860" b="27940"/>
                <wp:wrapNone/>
                <wp:docPr id="2" name="大かっこ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39440" cy="50546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7BA9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 o:spid="_x0000_s1026" type="#_x0000_t185" style="position:absolute;left:0;text-align:left;margin-left:187.8pt;margin-top:1.1pt;width:247.2pt;height:39.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">
                <v:textbox inset="5.85pt,.7pt,5.85pt,.7pt"/>
              </v:shape>
            </w:pict>
          </mc:Fallback>
        </mc:AlternateContent>
      </w:r>
      <w:r w:rsidR="004836BA" w:rsidRPr="008D76A0">
        <w:rPr>
          <w:rFonts w:ascii="ＭＳ ゴシック" w:eastAsia="ＭＳ ゴシック" w:hAnsi="ＭＳ ゴシック" w:cs="Arial" w:hint="eastAsia"/>
          <w:spacing w:val="96"/>
          <w:kern w:val="0"/>
          <w:szCs w:val="24"/>
          <w:fitText w:val="4200" w:id="1473951744"/>
        </w:rPr>
        <w:t>令和</w:t>
      </w:r>
      <w:r w:rsidR="004836BA" w:rsidRPr="008D76A0">
        <w:rPr>
          <w:rFonts w:ascii="ＭＳ ゴシック" w:eastAsia="ＭＳ ゴシック" w:hAnsi="ＭＳ ゴシック" w:cs="Arial"/>
          <w:spacing w:val="96"/>
          <w:kern w:val="0"/>
          <w:szCs w:val="24"/>
          <w:fitText w:val="4200" w:id="1473951744"/>
        </w:rPr>
        <w:t>３</w:t>
      </w:r>
      <w:r w:rsidR="004836BA" w:rsidRPr="008D76A0">
        <w:rPr>
          <w:rFonts w:ascii="ＭＳ ゴシック" w:eastAsia="ＭＳ ゴシック" w:hAnsi="ＭＳ ゴシック" w:cs="Arial" w:hint="eastAsia"/>
          <w:spacing w:val="96"/>
          <w:kern w:val="0"/>
          <w:szCs w:val="24"/>
          <w:fitText w:val="4200" w:id="1473951744"/>
        </w:rPr>
        <w:t>年</w:t>
      </w:r>
      <w:r w:rsidR="00D73CFD" w:rsidRPr="008D76A0">
        <w:rPr>
          <w:rFonts w:ascii="ＭＳ ゴシック" w:eastAsia="ＭＳ ゴシック" w:hAnsi="ＭＳ ゴシック" w:cs="Arial" w:hint="eastAsia"/>
          <w:spacing w:val="96"/>
          <w:kern w:val="0"/>
          <w:szCs w:val="24"/>
          <w:fitText w:val="4200" w:id="1473951744"/>
        </w:rPr>
        <w:t>６</w:t>
      </w:r>
      <w:r w:rsidR="004836BA" w:rsidRPr="008D76A0">
        <w:rPr>
          <w:rFonts w:ascii="ＭＳ ゴシック" w:eastAsia="ＭＳ ゴシック" w:hAnsi="ＭＳ ゴシック" w:cs="Arial"/>
          <w:spacing w:val="96"/>
          <w:kern w:val="0"/>
          <w:szCs w:val="24"/>
          <w:fitText w:val="4200" w:id="1473951744"/>
        </w:rPr>
        <w:t>月</w:t>
      </w:r>
      <w:r w:rsidR="00D73CFD" w:rsidRPr="008D76A0">
        <w:rPr>
          <w:rFonts w:ascii="ＭＳ ゴシック" w:eastAsia="ＭＳ ゴシック" w:hAnsi="ＭＳ ゴシック" w:cs="Arial" w:hint="eastAsia"/>
          <w:spacing w:val="96"/>
          <w:kern w:val="0"/>
          <w:szCs w:val="24"/>
          <w:fitText w:val="4200" w:id="1473951744"/>
        </w:rPr>
        <w:t>1</w:t>
      </w:r>
      <w:r w:rsidR="00AE51D8" w:rsidRPr="008D76A0">
        <w:rPr>
          <w:rFonts w:ascii="ＭＳ ゴシック" w:eastAsia="ＭＳ ゴシック" w:hAnsi="ＭＳ ゴシック" w:cs="Arial" w:hint="eastAsia"/>
          <w:spacing w:val="96"/>
          <w:kern w:val="0"/>
          <w:szCs w:val="24"/>
          <w:fitText w:val="4200" w:id="1473951744"/>
        </w:rPr>
        <w:t>5</w:t>
      </w:r>
      <w:r w:rsidR="004836BA" w:rsidRPr="008D76A0">
        <w:rPr>
          <w:rFonts w:ascii="ＭＳ ゴシック" w:eastAsia="ＭＳ ゴシック" w:hAnsi="ＭＳ ゴシック" w:cs="Arial" w:hint="eastAsia"/>
          <w:spacing w:val="96"/>
          <w:kern w:val="0"/>
          <w:szCs w:val="24"/>
          <w:fitText w:val="4200" w:id="1473951744"/>
        </w:rPr>
        <w:t>日改</w:t>
      </w:r>
      <w:r w:rsidR="004836BA" w:rsidRPr="008D76A0">
        <w:rPr>
          <w:rFonts w:ascii="ＭＳ ゴシック" w:eastAsia="ＭＳ ゴシック" w:hAnsi="ＭＳ ゴシック" w:cs="Arial" w:hint="eastAsia"/>
          <w:spacing w:val="60"/>
          <w:kern w:val="0"/>
          <w:szCs w:val="24"/>
          <w:fitText w:val="4200" w:id="1473951744"/>
        </w:rPr>
        <w:t>定</w:t>
      </w:r>
      <w:r w:rsidR="00690B41">
        <w:rPr>
          <w:rStyle w:val="aa"/>
          <w:rFonts w:ascii="ＭＳ ゴシック" w:eastAsia="ＭＳ ゴシック" w:hAnsi="ＭＳ ゴシック" w:cs="Arial"/>
          <w:szCs w:val="24"/>
        </w:rPr>
        <w:footnoteReference w:id="1"/>
      </w:r>
      <w:r w:rsidR="00DF2964" w:rsidRPr="00D07784" w:rsidDel="007A0918">
        <w:rPr>
          <w:rFonts w:ascii="ＭＳ ゴシック" w:eastAsia="ＭＳ ゴシック" w:hAnsi="ＭＳ ゴシック" w:cs="Arial"/>
          <w:szCs w:val="24"/>
        </w:rPr>
        <w:t xml:space="preserve"> </w:t>
      </w:r>
    </w:p>
    <w:p w14:paraId="234DBDDF" w14:textId="77777777" w:rsidR="00DF2964" w:rsidRDefault="00DF2964" w:rsidP="00DF2964">
      <w:pPr>
        <w:wordWrap w:val="0"/>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内閣官房情報通信技術（IT）総合戦略室　　　</w:t>
      </w:r>
    </w:p>
    <w:p w14:paraId="7879D9FE" w14:textId="77777777" w:rsidR="00DF2964" w:rsidRDefault="00DF2964" w:rsidP="00DF2964">
      <w:pPr>
        <w:rPr>
          <w:rFonts w:ascii="ＭＳ ゴシック" w:eastAsia="ＭＳ ゴシック" w:hAnsi="ＭＳ ゴシック"/>
          <w:sz w:val="24"/>
          <w:szCs w:val="24"/>
        </w:rPr>
      </w:pPr>
    </w:p>
    <w:p w14:paraId="04A5DE47" w14:textId="77777777" w:rsidR="002B4C23" w:rsidRPr="00D07784" w:rsidRDefault="002B4C23" w:rsidP="00B72688">
      <w:pPr>
        <w:rPr>
          <w:rFonts w:ascii="ＭＳ ゴシック" w:eastAsia="ＭＳ ゴシック" w:hAnsi="ＭＳ ゴシック"/>
          <w:sz w:val="24"/>
          <w:szCs w:val="24"/>
        </w:rPr>
      </w:pPr>
    </w:p>
    <w:p w14:paraId="2601D8B9" w14:textId="1A275D27" w:rsidR="00790EE1" w:rsidRDefault="00B44DF1" w:rsidP="00FB129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スマート</w:t>
      </w:r>
      <w:r w:rsidR="003C5263">
        <w:rPr>
          <w:rFonts w:ascii="ＭＳ ゴシック" w:eastAsia="ＭＳ ゴシック" w:hAnsi="ＭＳ ゴシック" w:hint="eastAsia"/>
          <w:sz w:val="24"/>
          <w:szCs w:val="24"/>
        </w:rPr>
        <w:t>フォン</w:t>
      </w:r>
      <w:r w:rsidR="007E2FDD">
        <w:rPr>
          <w:rFonts w:ascii="ＭＳ ゴシック" w:eastAsia="ＭＳ ゴシック" w:hAnsi="ＭＳ ゴシック" w:hint="eastAsia"/>
          <w:sz w:val="24"/>
          <w:szCs w:val="24"/>
        </w:rPr>
        <w:t>・タブレット端末</w:t>
      </w:r>
      <w:r w:rsidR="00466D70">
        <w:rPr>
          <w:rFonts w:ascii="ＭＳ ゴシック" w:eastAsia="ＭＳ ゴシック" w:hAnsi="ＭＳ ゴシック" w:hint="eastAsia"/>
          <w:sz w:val="24"/>
          <w:szCs w:val="24"/>
        </w:rPr>
        <w:t>や</w:t>
      </w:r>
      <w:r w:rsidR="002B4C23">
        <w:rPr>
          <w:rFonts w:ascii="ＭＳ ゴシック" w:eastAsia="ＭＳ ゴシック" w:hAnsi="ＭＳ ゴシック" w:hint="eastAsia"/>
          <w:sz w:val="24"/>
          <w:szCs w:val="24"/>
        </w:rPr>
        <w:t>ソーシャル</w:t>
      </w:r>
      <w:r>
        <w:rPr>
          <w:rFonts w:ascii="ＭＳ ゴシック" w:eastAsia="ＭＳ ゴシック" w:hAnsi="ＭＳ ゴシック" w:hint="eastAsia"/>
          <w:sz w:val="24"/>
          <w:szCs w:val="24"/>
        </w:rPr>
        <w:t>・</w:t>
      </w:r>
      <w:r w:rsidR="002B4C23">
        <w:rPr>
          <w:rFonts w:ascii="ＭＳ ゴシック" w:eastAsia="ＭＳ ゴシック" w:hAnsi="ＭＳ ゴシック" w:hint="eastAsia"/>
          <w:sz w:val="24"/>
          <w:szCs w:val="24"/>
        </w:rPr>
        <w:t>ネットワーキング</w:t>
      </w:r>
      <w:r>
        <w:rPr>
          <w:rFonts w:ascii="ＭＳ ゴシック" w:eastAsia="ＭＳ ゴシック" w:hAnsi="ＭＳ ゴシック" w:hint="eastAsia"/>
          <w:sz w:val="24"/>
          <w:szCs w:val="24"/>
        </w:rPr>
        <w:t>・</w:t>
      </w:r>
      <w:r w:rsidR="002B4C23">
        <w:rPr>
          <w:rFonts w:ascii="ＭＳ ゴシック" w:eastAsia="ＭＳ ゴシック" w:hAnsi="ＭＳ ゴシック" w:hint="eastAsia"/>
          <w:sz w:val="24"/>
          <w:szCs w:val="24"/>
        </w:rPr>
        <w:t>サービス（SNS）</w:t>
      </w:r>
      <w:r w:rsidR="00466D70">
        <w:rPr>
          <w:rFonts w:ascii="ＭＳ ゴシック" w:eastAsia="ＭＳ ゴシック" w:hAnsi="ＭＳ ゴシック" w:hint="eastAsia"/>
          <w:sz w:val="24"/>
          <w:szCs w:val="24"/>
        </w:rPr>
        <w:t>の普及</w:t>
      </w:r>
      <w:r w:rsidR="00770F70">
        <w:rPr>
          <w:rFonts w:ascii="ＭＳ ゴシック" w:eastAsia="ＭＳ ゴシック" w:hAnsi="ＭＳ ゴシック" w:hint="eastAsia"/>
          <w:sz w:val="24"/>
          <w:szCs w:val="24"/>
        </w:rPr>
        <w:t>、</w:t>
      </w:r>
      <w:r w:rsidR="00466D70">
        <w:rPr>
          <w:rFonts w:ascii="ＭＳ ゴシック" w:eastAsia="ＭＳ ゴシック" w:hAnsi="ＭＳ ゴシック" w:hint="eastAsia"/>
          <w:sz w:val="24"/>
          <w:szCs w:val="24"/>
        </w:rPr>
        <w:t>また</w:t>
      </w:r>
      <w:r w:rsidR="00466D70" w:rsidRPr="00FB129A">
        <w:rPr>
          <w:rFonts w:ascii="ＭＳ ゴシック" w:eastAsia="ＭＳ ゴシック" w:hAnsi="ＭＳ ゴシック" w:hint="eastAsia"/>
          <w:bCs/>
          <w:sz w:val="24"/>
          <w:szCs w:val="24"/>
        </w:rPr>
        <w:t>モノのインターネット</w:t>
      </w:r>
      <w:r w:rsidR="00466D70" w:rsidRPr="00FB129A">
        <w:rPr>
          <w:rFonts w:ascii="ＭＳ ゴシック" w:eastAsia="ＭＳ ゴシック" w:hAnsi="ＭＳ ゴシック" w:hint="eastAsia"/>
          <w:sz w:val="24"/>
          <w:szCs w:val="24"/>
        </w:rPr>
        <w:t>（</w:t>
      </w:r>
      <w:r w:rsidR="00466D70" w:rsidRPr="00FB129A">
        <w:rPr>
          <w:rFonts w:ascii="ＭＳ ゴシック" w:eastAsia="ＭＳ ゴシック" w:hAnsi="ＭＳ ゴシック" w:hint="eastAsia"/>
          <w:bCs/>
          <w:sz w:val="24"/>
          <w:szCs w:val="24"/>
        </w:rPr>
        <w:t>Internet of Things</w:t>
      </w:r>
      <w:r w:rsidR="00466D70" w:rsidRPr="00FB129A">
        <w:rPr>
          <w:rFonts w:ascii="ＭＳ ゴシック" w:eastAsia="ＭＳ ゴシック" w:hAnsi="ＭＳ ゴシック" w:hint="eastAsia"/>
          <w:sz w:val="24"/>
          <w:szCs w:val="24"/>
        </w:rPr>
        <w:t>、</w:t>
      </w:r>
      <w:r w:rsidR="00466D70" w:rsidRPr="00FB129A">
        <w:rPr>
          <w:rFonts w:ascii="ＭＳ ゴシック" w:eastAsia="ＭＳ ゴシック" w:hAnsi="ＭＳ ゴシック" w:hint="eastAsia"/>
          <w:bCs/>
          <w:sz w:val="24"/>
          <w:szCs w:val="24"/>
        </w:rPr>
        <w:t>IoT</w:t>
      </w:r>
      <w:r w:rsidR="00466D70" w:rsidRPr="00FB129A">
        <w:rPr>
          <w:rFonts w:ascii="ＭＳ ゴシック" w:eastAsia="ＭＳ ゴシック" w:hAnsi="ＭＳ ゴシック" w:hint="eastAsia"/>
          <w:sz w:val="24"/>
          <w:szCs w:val="24"/>
        </w:rPr>
        <w:t>）</w:t>
      </w:r>
      <w:r w:rsidR="00466D70" w:rsidRPr="009A2272">
        <w:rPr>
          <w:rFonts w:ascii="ＭＳ ゴシック" w:eastAsia="ＭＳ ゴシック" w:hAnsi="ＭＳ ゴシック" w:hint="eastAsia"/>
          <w:sz w:val="24"/>
          <w:szCs w:val="24"/>
        </w:rPr>
        <w:t>の進展</w:t>
      </w:r>
      <w:r w:rsidR="002B4C23">
        <w:rPr>
          <w:rFonts w:ascii="ＭＳ ゴシック" w:eastAsia="ＭＳ ゴシック" w:hAnsi="ＭＳ ゴシック" w:hint="eastAsia"/>
          <w:sz w:val="24"/>
          <w:szCs w:val="24"/>
        </w:rPr>
        <w:t>等</w:t>
      </w:r>
      <w:r w:rsidR="000D6DF5">
        <w:rPr>
          <w:rFonts w:ascii="ＭＳ ゴシック" w:eastAsia="ＭＳ ゴシック" w:hAnsi="ＭＳ ゴシック" w:hint="eastAsia"/>
          <w:sz w:val="24"/>
          <w:szCs w:val="24"/>
        </w:rPr>
        <w:t>により</w:t>
      </w:r>
      <w:r w:rsidR="007E2FDD">
        <w:rPr>
          <w:rFonts w:ascii="ＭＳ ゴシック" w:eastAsia="ＭＳ ゴシック" w:hAnsi="ＭＳ ゴシック" w:hint="eastAsia"/>
          <w:sz w:val="24"/>
          <w:szCs w:val="24"/>
        </w:rPr>
        <w:t>、</w:t>
      </w:r>
      <w:r w:rsidR="00790EE1">
        <w:rPr>
          <w:rFonts w:ascii="ＭＳ ゴシック" w:eastAsia="ＭＳ ゴシック" w:hAnsi="ＭＳ ゴシック" w:hint="eastAsia"/>
          <w:sz w:val="24"/>
          <w:szCs w:val="24"/>
        </w:rPr>
        <w:t>膨大で多種多様な</w:t>
      </w:r>
      <w:r w:rsidR="000D6DF5">
        <w:rPr>
          <w:rFonts w:ascii="ＭＳ ゴシック" w:eastAsia="ＭＳ ゴシック" w:hAnsi="ＭＳ ゴシック" w:hint="eastAsia"/>
          <w:sz w:val="24"/>
          <w:szCs w:val="24"/>
        </w:rPr>
        <w:t>データ</w:t>
      </w:r>
      <w:r w:rsidR="00790EE1">
        <w:rPr>
          <w:rFonts w:ascii="ＭＳ ゴシック" w:eastAsia="ＭＳ ゴシック" w:hAnsi="ＭＳ ゴシック" w:hint="eastAsia"/>
          <w:sz w:val="24"/>
          <w:szCs w:val="24"/>
        </w:rPr>
        <w:t>が</w:t>
      </w:r>
      <w:r w:rsidR="000D6DF5">
        <w:rPr>
          <w:rFonts w:ascii="ＭＳ ゴシック" w:eastAsia="ＭＳ ゴシック" w:hAnsi="ＭＳ ゴシック" w:hint="eastAsia"/>
          <w:sz w:val="24"/>
          <w:szCs w:val="24"/>
        </w:rPr>
        <w:t>生成、</w:t>
      </w:r>
      <w:r w:rsidR="00790EE1">
        <w:rPr>
          <w:rFonts w:ascii="ＭＳ ゴシック" w:eastAsia="ＭＳ ゴシック" w:hAnsi="ＭＳ ゴシック" w:hint="eastAsia"/>
          <w:sz w:val="24"/>
          <w:szCs w:val="24"/>
        </w:rPr>
        <w:t>流通</w:t>
      </w:r>
      <w:r w:rsidR="000D6DF5">
        <w:rPr>
          <w:rFonts w:ascii="ＭＳ ゴシック" w:eastAsia="ＭＳ ゴシック" w:hAnsi="ＭＳ ゴシック" w:hint="eastAsia"/>
          <w:sz w:val="24"/>
          <w:szCs w:val="24"/>
        </w:rPr>
        <w:t>するようになってきて</w:t>
      </w:r>
      <w:r w:rsidR="00790EE1">
        <w:rPr>
          <w:rFonts w:ascii="ＭＳ ゴシック" w:eastAsia="ＭＳ ゴシック" w:hAnsi="ＭＳ ゴシック" w:hint="eastAsia"/>
          <w:sz w:val="24"/>
          <w:szCs w:val="24"/>
        </w:rPr>
        <w:t>おり、これらの情報を相互に連携させ、新たな価値を生み出していくことが期待されている。</w:t>
      </w:r>
    </w:p>
    <w:p w14:paraId="2FE402F5" w14:textId="634B5F5B" w:rsidR="002B4C23" w:rsidRDefault="00790EE1" w:rsidP="00D5715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特に、</w:t>
      </w:r>
      <w:r w:rsidR="002B4C23" w:rsidRPr="00D07784">
        <w:rPr>
          <w:rFonts w:ascii="ＭＳ ゴシック" w:eastAsia="ＭＳ ゴシック" w:hAnsi="ＭＳ ゴシック" w:hint="eastAsia"/>
          <w:sz w:val="24"/>
          <w:szCs w:val="24"/>
        </w:rPr>
        <w:t>政府、独立行政法人、地方公共団体等が保有する公共データについて</w:t>
      </w:r>
      <w:r>
        <w:rPr>
          <w:rFonts w:ascii="ＭＳ ゴシック" w:eastAsia="ＭＳ ゴシック" w:hAnsi="ＭＳ ゴシック" w:hint="eastAsia"/>
          <w:sz w:val="24"/>
          <w:szCs w:val="24"/>
        </w:rPr>
        <w:t>は</w:t>
      </w:r>
      <w:r w:rsidR="004769F2">
        <w:rPr>
          <w:rFonts w:ascii="ＭＳ ゴシック" w:eastAsia="ＭＳ ゴシック" w:hAnsi="ＭＳ ゴシック" w:hint="eastAsia"/>
          <w:sz w:val="24"/>
          <w:szCs w:val="24"/>
        </w:rPr>
        <w:t>国民共有の財産である</w:t>
      </w:r>
      <w:r w:rsidR="003F4B2E">
        <w:rPr>
          <w:rFonts w:ascii="ＭＳ ゴシック" w:eastAsia="ＭＳ ゴシック" w:hAnsi="ＭＳ ゴシック" w:hint="eastAsia"/>
          <w:sz w:val="24"/>
          <w:szCs w:val="24"/>
        </w:rPr>
        <w:t>との認識に立ち</w:t>
      </w:r>
      <w:r w:rsidR="004769F2">
        <w:rPr>
          <w:rFonts w:ascii="ＭＳ ゴシック" w:eastAsia="ＭＳ ゴシック" w:hAnsi="ＭＳ ゴシック" w:hint="eastAsia"/>
          <w:sz w:val="24"/>
          <w:szCs w:val="24"/>
        </w:rPr>
        <w:t>、</w:t>
      </w:r>
      <w:r w:rsidR="00450DF2">
        <w:rPr>
          <w:rFonts w:ascii="ＭＳ ゴシック" w:eastAsia="ＭＳ ゴシック" w:hAnsi="ＭＳ ゴシック" w:hint="eastAsia"/>
          <w:sz w:val="24"/>
          <w:szCs w:val="24"/>
        </w:rPr>
        <w:t>オープンデータ</w:t>
      </w:r>
      <w:r w:rsidR="000D6DF5">
        <w:rPr>
          <w:rFonts w:ascii="ＭＳ ゴシック" w:eastAsia="ＭＳ ゴシック" w:hAnsi="ＭＳ ゴシック" w:hint="eastAsia"/>
          <w:sz w:val="24"/>
          <w:szCs w:val="24"/>
        </w:rPr>
        <w:t>として</w:t>
      </w:r>
      <w:r w:rsidR="003F4B2E">
        <w:rPr>
          <w:rFonts w:ascii="ＭＳ ゴシック" w:eastAsia="ＭＳ ゴシック" w:hAnsi="ＭＳ ゴシック" w:hint="eastAsia"/>
          <w:sz w:val="24"/>
          <w:szCs w:val="24"/>
        </w:rPr>
        <w:t>積極的に</w:t>
      </w:r>
      <w:r w:rsidR="000D6DF5">
        <w:rPr>
          <w:rFonts w:ascii="ＭＳ ゴシック" w:eastAsia="ＭＳ ゴシック" w:hAnsi="ＭＳ ゴシック" w:hint="eastAsia"/>
          <w:sz w:val="24"/>
          <w:szCs w:val="24"/>
        </w:rPr>
        <w:t>公開し</w:t>
      </w:r>
      <w:r w:rsidR="00D5715A">
        <w:rPr>
          <w:rFonts w:ascii="ＭＳ ゴシック" w:eastAsia="ＭＳ ゴシック" w:hAnsi="ＭＳ ゴシック" w:hint="eastAsia"/>
          <w:sz w:val="24"/>
          <w:szCs w:val="24"/>
        </w:rPr>
        <w:t>、</w:t>
      </w:r>
      <w:r w:rsidR="000D6DF5">
        <w:rPr>
          <w:rFonts w:ascii="ＭＳ ゴシック" w:eastAsia="ＭＳ ゴシック" w:hAnsi="ＭＳ ゴシック" w:hint="eastAsia"/>
          <w:sz w:val="24"/>
          <w:szCs w:val="24"/>
        </w:rPr>
        <w:t>利活用を促進していくことが求められている。</w:t>
      </w:r>
    </w:p>
    <w:p w14:paraId="72CBDE49" w14:textId="02BE2618" w:rsidR="0084468C" w:rsidRDefault="00F91F9F" w:rsidP="00FB129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我が国</w:t>
      </w:r>
      <w:r w:rsidR="00113566">
        <w:rPr>
          <w:rFonts w:ascii="ＭＳ ゴシック" w:eastAsia="ＭＳ ゴシック" w:hAnsi="ＭＳ ゴシック" w:hint="eastAsia"/>
          <w:sz w:val="24"/>
          <w:szCs w:val="24"/>
        </w:rPr>
        <w:t>において</w:t>
      </w:r>
      <w:r w:rsidR="00DB20F6">
        <w:rPr>
          <w:rFonts w:ascii="ＭＳ ゴシック" w:eastAsia="ＭＳ ゴシック" w:hAnsi="ＭＳ ゴシック" w:hint="eastAsia"/>
          <w:sz w:val="24"/>
          <w:szCs w:val="24"/>
        </w:rPr>
        <w:t>は</w:t>
      </w:r>
      <w:r>
        <w:rPr>
          <w:rFonts w:ascii="ＭＳ ゴシック" w:eastAsia="ＭＳ ゴシック" w:hAnsi="ＭＳ ゴシック" w:hint="eastAsia"/>
          <w:sz w:val="24"/>
          <w:szCs w:val="24"/>
        </w:rPr>
        <w:t>、「電子行政オープンデータ</w:t>
      </w:r>
      <w:r w:rsidR="002B4C23">
        <w:rPr>
          <w:rFonts w:ascii="ＭＳ ゴシック" w:eastAsia="ＭＳ ゴシック" w:hAnsi="ＭＳ ゴシック" w:hint="eastAsia"/>
          <w:sz w:val="24"/>
          <w:szCs w:val="24"/>
        </w:rPr>
        <w:t>戦略</w:t>
      </w:r>
      <w:r w:rsidR="007F4268">
        <w:rPr>
          <w:rFonts w:ascii="ＭＳ ゴシック" w:eastAsia="ＭＳ ゴシック" w:hAnsi="ＭＳ ゴシック" w:hint="eastAsia"/>
          <w:sz w:val="24"/>
          <w:szCs w:val="24"/>
        </w:rPr>
        <w:t>」</w:t>
      </w:r>
      <w:r w:rsidR="003E33D1">
        <w:rPr>
          <w:rFonts w:ascii="ＭＳ ゴシック" w:eastAsia="ＭＳ ゴシック" w:hAnsi="ＭＳ ゴシック" w:hint="eastAsia"/>
          <w:sz w:val="24"/>
          <w:szCs w:val="24"/>
        </w:rPr>
        <w:t>（平成24年７月</w:t>
      </w:r>
      <w:r w:rsidR="00AE4C26">
        <w:rPr>
          <w:rFonts w:ascii="ＭＳ ゴシック" w:eastAsia="ＭＳ ゴシック" w:hAnsi="ＭＳ ゴシック" w:hint="eastAsia"/>
          <w:sz w:val="24"/>
          <w:szCs w:val="24"/>
        </w:rPr>
        <w:t>４日</w:t>
      </w:r>
      <w:r w:rsidR="003E33D1">
        <w:rPr>
          <w:rFonts w:ascii="ＭＳ ゴシック" w:eastAsia="ＭＳ ゴシック" w:hAnsi="ＭＳ ゴシック" w:hint="eastAsia"/>
          <w:sz w:val="24"/>
          <w:szCs w:val="24"/>
        </w:rPr>
        <w:t>、高度情報通信ネットワーク社会推進戦略本部決定）</w:t>
      </w:r>
      <w:r w:rsidR="00832D86">
        <w:rPr>
          <w:rFonts w:ascii="ＭＳ ゴシック" w:eastAsia="ＭＳ ゴシック" w:hAnsi="ＭＳ ゴシック" w:hint="eastAsia"/>
          <w:sz w:val="24"/>
          <w:szCs w:val="24"/>
        </w:rPr>
        <w:t>等</w:t>
      </w:r>
      <w:r w:rsidR="00790EE1">
        <w:rPr>
          <w:rFonts w:ascii="ＭＳ ゴシック" w:eastAsia="ＭＳ ゴシック" w:hAnsi="ＭＳ ゴシック" w:hint="eastAsia"/>
          <w:sz w:val="24"/>
          <w:szCs w:val="24"/>
        </w:rPr>
        <w:t>に基づき</w:t>
      </w:r>
      <w:r w:rsidR="00113566">
        <w:rPr>
          <w:rFonts w:ascii="ＭＳ ゴシック" w:eastAsia="ＭＳ ゴシック" w:hAnsi="ＭＳ ゴシック" w:hint="eastAsia"/>
          <w:sz w:val="24"/>
          <w:szCs w:val="24"/>
        </w:rPr>
        <w:t>、オープンデータの取組</w:t>
      </w:r>
      <w:r w:rsidR="003E33D1">
        <w:rPr>
          <w:rFonts w:ascii="ＭＳ ゴシック" w:eastAsia="ＭＳ ゴシック" w:hAnsi="ＭＳ ゴシック" w:hint="eastAsia"/>
          <w:sz w:val="24"/>
          <w:szCs w:val="24"/>
        </w:rPr>
        <w:t>が</w:t>
      </w:r>
      <w:r w:rsidR="00790EE1">
        <w:rPr>
          <w:rFonts w:ascii="ＭＳ ゴシック" w:eastAsia="ＭＳ ゴシック" w:hAnsi="ＭＳ ゴシック" w:hint="eastAsia"/>
          <w:sz w:val="24"/>
          <w:szCs w:val="24"/>
        </w:rPr>
        <w:t>推進されてき</w:t>
      </w:r>
      <w:r w:rsidR="00113566">
        <w:rPr>
          <w:rFonts w:ascii="ＭＳ ゴシック" w:eastAsia="ＭＳ ゴシック" w:hAnsi="ＭＳ ゴシック" w:hint="eastAsia"/>
          <w:sz w:val="24"/>
          <w:szCs w:val="24"/>
        </w:rPr>
        <w:t>た</w:t>
      </w:r>
      <w:r w:rsidR="00790EE1">
        <w:rPr>
          <w:rFonts w:ascii="ＭＳ ゴシック" w:eastAsia="ＭＳ ゴシック" w:hAnsi="ＭＳ ゴシック" w:hint="eastAsia"/>
          <w:sz w:val="24"/>
          <w:szCs w:val="24"/>
        </w:rPr>
        <w:t>が、</w:t>
      </w:r>
      <w:r w:rsidR="00832D86">
        <w:rPr>
          <w:rFonts w:ascii="ＭＳ ゴシック" w:eastAsia="ＭＳ ゴシック" w:hAnsi="ＭＳ ゴシック" w:hint="eastAsia"/>
          <w:sz w:val="24"/>
          <w:szCs w:val="24"/>
        </w:rPr>
        <w:t>平成28年12月14日に公布・施行された「官民データ活用推進基本法</w:t>
      </w:r>
      <w:r w:rsidR="003E33D1">
        <w:rPr>
          <w:rFonts w:ascii="ＭＳ ゴシック" w:eastAsia="ＭＳ ゴシック" w:hAnsi="ＭＳ ゴシック" w:hint="eastAsia"/>
          <w:sz w:val="24"/>
          <w:szCs w:val="24"/>
        </w:rPr>
        <w:t>（以下「官民データ法」という。）</w:t>
      </w:r>
      <w:r w:rsidR="00832D86">
        <w:rPr>
          <w:rFonts w:ascii="ＭＳ ゴシック" w:eastAsia="ＭＳ ゴシック" w:hAnsi="ＭＳ ゴシック" w:hint="eastAsia"/>
          <w:sz w:val="24"/>
          <w:szCs w:val="24"/>
        </w:rPr>
        <w:t>」</w:t>
      </w:r>
      <w:r w:rsidR="003E33D1">
        <w:rPr>
          <w:rFonts w:ascii="ＭＳ ゴシック" w:eastAsia="ＭＳ ゴシック" w:hAnsi="ＭＳ ゴシック" w:hint="eastAsia"/>
          <w:sz w:val="24"/>
          <w:szCs w:val="24"/>
        </w:rPr>
        <w:t>第11条</w:t>
      </w:r>
      <w:r w:rsidR="00832D86">
        <w:rPr>
          <w:rFonts w:ascii="ＭＳ ゴシック" w:eastAsia="ＭＳ ゴシック" w:hAnsi="ＭＳ ゴシック" w:hint="eastAsia"/>
          <w:sz w:val="24"/>
          <w:szCs w:val="24"/>
        </w:rPr>
        <w:t>において、国、地方公共団体が保有する官民データ</w:t>
      </w:r>
      <w:r w:rsidR="003E33D1">
        <w:rPr>
          <w:rFonts w:ascii="ＭＳ ゴシック" w:eastAsia="ＭＳ ゴシック" w:hAnsi="ＭＳ ゴシック" w:hint="eastAsia"/>
          <w:sz w:val="24"/>
          <w:szCs w:val="24"/>
        </w:rPr>
        <w:t>について国民が</w:t>
      </w:r>
      <w:r w:rsidR="00832D86">
        <w:rPr>
          <w:rFonts w:ascii="ＭＳ ゴシック" w:eastAsia="ＭＳ ゴシック" w:hAnsi="ＭＳ ゴシック" w:hint="eastAsia"/>
          <w:sz w:val="24"/>
          <w:szCs w:val="24"/>
        </w:rPr>
        <w:t>容易</w:t>
      </w:r>
      <w:r w:rsidR="003E33D1">
        <w:rPr>
          <w:rFonts w:ascii="ＭＳ ゴシック" w:eastAsia="ＭＳ ゴシック" w:hAnsi="ＭＳ ゴシック" w:hint="eastAsia"/>
          <w:sz w:val="24"/>
          <w:szCs w:val="24"/>
        </w:rPr>
        <w:t>に</w:t>
      </w:r>
      <w:r w:rsidR="00832D86">
        <w:rPr>
          <w:rFonts w:ascii="ＭＳ ゴシック" w:eastAsia="ＭＳ ゴシック" w:hAnsi="ＭＳ ゴシック" w:hint="eastAsia"/>
          <w:sz w:val="24"/>
          <w:szCs w:val="24"/>
        </w:rPr>
        <w:t>利用</w:t>
      </w:r>
      <w:r w:rsidR="003E33D1">
        <w:rPr>
          <w:rFonts w:ascii="ＭＳ ゴシック" w:eastAsia="ＭＳ ゴシック" w:hAnsi="ＭＳ ゴシック" w:hint="eastAsia"/>
          <w:sz w:val="24"/>
          <w:szCs w:val="24"/>
        </w:rPr>
        <w:t>できるよう措置を講じることが義務付けられた。</w:t>
      </w:r>
    </w:p>
    <w:p w14:paraId="6885E4C3" w14:textId="060A8D6F" w:rsidR="00832D86" w:rsidRDefault="0084468C" w:rsidP="00FB129A">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政府においては、官民データ法の制定や</w:t>
      </w:r>
      <w:r w:rsidR="00832D86">
        <w:rPr>
          <w:rFonts w:ascii="ＭＳ ゴシック" w:eastAsia="ＭＳ ゴシック" w:hAnsi="ＭＳ ゴシック" w:hint="eastAsia"/>
          <w:sz w:val="24"/>
          <w:szCs w:val="24"/>
        </w:rPr>
        <w:t>これまでの取組を踏まえ、オープンデータ・バイ・デザイン</w:t>
      </w:r>
      <w:r w:rsidR="00B47DAB">
        <w:rPr>
          <w:rStyle w:val="aa"/>
          <w:rFonts w:ascii="ＭＳ ゴシック" w:eastAsia="ＭＳ ゴシック" w:hAnsi="ＭＳ ゴシック"/>
          <w:sz w:val="24"/>
          <w:szCs w:val="24"/>
        </w:rPr>
        <w:footnoteReference w:id="2"/>
      </w:r>
      <w:r w:rsidR="00832D86">
        <w:rPr>
          <w:rFonts w:ascii="ＭＳ ゴシック" w:eastAsia="ＭＳ ゴシック" w:hAnsi="ＭＳ ゴシック" w:hint="eastAsia"/>
          <w:sz w:val="24"/>
          <w:szCs w:val="24"/>
        </w:rPr>
        <w:t>の考えに基づき、国、地方公共団体、事業者が公共データの公開及び活用に取り組む上での基本指針</w:t>
      </w:r>
      <w:r w:rsidR="00E730F1">
        <w:rPr>
          <w:rFonts w:ascii="ＭＳ ゴシック" w:eastAsia="ＭＳ ゴシック" w:hAnsi="ＭＳ ゴシック" w:hint="eastAsia"/>
          <w:sz w:val="24"/>
          <w:szCs w:val="24"/>
        </w:rPr>
        <w:t>である「オープンデータ基本指針</w:t>
      </w:r>
      <w:r>
        <w:rPr>
          <w:rFonts w:ascii="ＭＳ ゴシック" w:eastAsia="ＭＳ ゴシック" w:hAnsi="ＭＳ ゴシック" w:hint="eastAsia"/>
          <w:sz w:val="24"/>
          <w:szCs w:val="24"/>
        </w:rPr>
        <w:t>（以下「基本指針」という。）</w:t>
      </w:r>
      <w:r w:rsidR="00E730F1">
        <w:rPr>
          <w:rFonts w:ascii="ＭＳ ゴシック" w:eastAsia="ＭＳ ゴシック" w:hAnsi="ＭＳ ゴシック" w:hint="eastAsia"/>
          <w:sz w:val="24"/>
          <w:szCs w:val="24"/>
        </w:rPr>
        <w:t>」(平成29年５月30日</w:t>
      </w:r>
      <w:r w:rsidR="00036FDA">
        <w:rPr>
          <w:rFonts w:ascii="ＭＳ ゴシック" w:eastAsia="ＭＳ ゴシック" w:hAnsi="ＭＳ ゴシック" w:hint="eastAsia"/>
          <w:sz w:val="24"/>
          <w:szCs w:val="24"/>
        </w:rPr>
        <w:t>高度情報通信ネットワーク社会推進戦略本部・官民データ活用推進戦略会議</w:t>
      </w:r>
      <w:r w:rsidR="00E730F1">
        <w:rPr>
          <w:rFonts w:ascii="ＭＳ ゴシック" w:eastAsia="ＭＳ ゴシック" w:hAnsi="ＭＳ ゴシック" w:hint="eastAsia"/>
          <w:sz w:val="24"/>
          <w:szCs w:val="24"/>
        </w:rPr>
        <w:t>決定</w:t>
      </w:r>
      <w:r w:rsidR="004E0198">
        <w:rPr>
          <w:rFonts w:ascii="ＭＳ ゴシック" w:eastAsia="ＭＳ ゴシック" w:hAnsi="ＭＳ ゴシック" w:hint="eastAsia"/>
          <w:sz w:val="24"/>
          <w:szCs w:val="24"/>
        </w:rPr>
        <w:t>。令和</w:t>
      </w:r>
      <w:r w:rsidR="0035253D">
        <w:rPr>
          <w:rFonts w:ascii="ＭＳ ゴシック" w:eastAsia="ＭＳ ゴシック" w:hAnsi="ＭＳ ゴシック" w:hint="eastAsia"/>
          <w:sz w:val="24"/>
          <w:szCs w:val="24"/>
        </w:rPr>
        <w:t>３</w:t>
      </w:r>
      <w:r w:rsidR="004E0198">
        <w:rPr>
          <w:rFonts w:ascii="ＭＳ ゴシック" w:eastAsia="ＭＳ ゴシック" w:hAnsi="ＭＳ ゴシック" w:hint="eastAsia"/>
          <w:sz w:val="24"/>
          <w:szCs w:val="24"/>
        </w:rPr>
        <w:t>年６月</w:t>
      </w:r>
      <w:r w:rsidR="0035253D">
        <w:rPr>
          <w:rFonts w:ascii="ＭＳ ゴシック" w:eastAsia="ＭＳ ゴシック" w:hAnsi="ＭＳ ゴシック" w:hint="eastAsia"/>
          <w:sz w:val="24"/>
          <w:szCs w:val="24"/>
        </w:rPr>
        <w:t>1</w:t>
      </w:r>
      <w:r w:rsidR="00AE51D8">
        <w:rPr>
          <w:rFonts w:ascii="ＭＳ ゴシック" w:eastAsia="ＭＳ ゴシック" w:hAnsi="ＭＳ ゴシック" w:hint="eastAsia"/>
          <w:sz w:val="24"/>
          <w:szCs w:val="24"/>
        </w:rPr>
        <w:t>5</w:t>
      </w:r>
      <w:r w:rsidR="004E0198">
        <w:rPr>
          <w:rFonts w:ascii="ＭＳ ゴシック" w:eastAsia="ＭＳ ゴシック" w:hAnsi="ＭＳ ゴシック" w:hint="eastAsia"/>
          <w:sz w:val="24"/>
          <w:szCs w:val="24"/>
        </w:rPr>
        <w:t>日改定</w:t>
      </w:r>
      <w:r w:rsidR="00E730F1">
        <w:rPr>
          <w:rFonts w:ascii="ＭＳ ゴシック" w:eastAsia="ＭＳ ゴシック" w:hAnsi="ＭＳ ゴシック" w:hint="eastAsia"/>
          <w:sz w:val="24"/>
          <w:szCs w:val="24"/>
        </w:rPr>
        <w:t>)</w:t>
      </w:r>
      <w:r w:rsidR="00832D86">
        <w:rPr>
          <w:rFonts w:ascii="ＭＳ ゴシック" w:eastAsia="ＭＳ ゴシック" w:hAnsi="ＭＳ ゴシック" w:hint="eastAsia"/>
          <w:sz w:val="24"/>
          <w:szCs w:val="24"/>
        </w:rPr>
        <w:t>をとりまとめたところ</w:t>
      </w:r>
      <w:r w:rsidR="00E730F1">
        <w:rPr>
          <w:rFonts w:ascii="ＭＳ ゴシック" w:eastAsia="ＭＳ ゴシック" w:hAnsi="ＭＳ ゴシック" w:hint="eastAsia"/>
          <w:sz w:val="24"/>
          <w:szCs w:val="24"/>
        </w:rPr>
        <w:t>である</w:t>
      </w:r>
      <w:r w:rsidR="00113566">
        <w:rPr>
          <w:rFonts w:ascii="ＭＳ ゴシック" w:eastAsia="ＭＳ ゴシック" w:hAnsi="ＭＳ ゴシック" w:hint="eastAsia"/>
          <w:sz w:val="24"/>
          <w:szCs w:val="24"/>
        </w:rPr>
        <w:t>。</w:t>
      </w:r>
    </w:p>
    <w:p w14:paraId="35984BA5" w14:textId="3C472C9C" w:rsidR="006354A0" w:rsidRDefault="00832D86" w:rsidP="006354A0">
      <w:pPr>
        <w:ind w:left="1"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一方、</w:t>
      </w:r>
      <w:r w:rsidR="00914354">
        <w:rPr>
          <w:rFonts w:ascii="ＭＳ ゴシック" w:eastAsia="ＭＳ ゴシック" w:hAnsi="ＭＳ ゴシック" w:hint="eastAsia"/>
          <w:sz w:val="24"/>
          <w:szCs w:val="24"/>
        </w:rPr>
        <w:t>オープンデータ</w:t>
      </w:r>
      <w:r w:rsidR="0084468C">
        <w:rPr>
          <w:rFonts w:ascii="ＭＳ ゴシック" w:eastAsia="ＭＳ ゴシック" w:hAnsi="ＭＳ ゴシック" w:hint="eastAsia"/>
          <w:sz w:val="24"/>
          <w:szCs w:val="24"/>
        </w:rPr>
        <w:t>に</w:t>
      </w:r>
      <w:r w:rsidR="00A02A2E">
        <w:rPr>
          <w:rFonts w:ascii="ＭＳ ゴシック" w:eastAsia="ＭＳ ゴシック" w:hAnsi="ＭＳ ゴシック" w:hint="eastAsia"/>
          <w:sz w:val="24"/>
          <w:szCs w:val="24"/>
        </w:rPr>
        <w:t>取</w:t>
      </w:r>
      <w:r w:rsidR="00A67583">
        <w:rPr>
          <w:rFonts w:ascii="ＭＳ ゴシック" w:eastAsia="ＭＳ ゴシック" w:hAnsi="ＭＳ ゴシック" w:hint="eastAsia"/>
          <w:sz w:val="24"/>
          <w:szCs w:val="24"/>
        </w:rPr>
        <w:t>り</w:t>
      </w:r>
      <w:r w:rsidR="00A02A2E">
        <w:rPr>
          <w:rFonts w:ascii="ＭＳ ゴシック" w:eastAsia="ＭＳ ゴシック" w:hAnsi="ＭＳ ゴシック" w:hint="eastAsia"/>
          <w:sz w:val="24"/>
          <w:szCs w:val="24"/>
        </w:rPr>
        <w:t>組</w:t>
      </w:r>
      <w:r w:rsidR="0084468C">
        <w:rPr>
          <w:rFonts w:ascii="ＭＳ ゴシック" w:eastAsia="ＭＳ ゴシック" w:hAnsi="ＭＳ ゴシック" w:hint="eastAsia"/>
          <w:sz w:val="24"/>
          <w:szCs w:val="24"/>
        </w:rPr>
        <w:t>む地方公共団体</w:t>
      </w:r>
      <w:r w:rsidR="00914354">
        <w:rPr>
          <w:rFonts w:ascii="ＭＳ ゴシック" w:eastAsia="ＭＳ ゴシック" w:hAnsi="ＭＳ ゴシック" w:hint="eastAsia"/>
          <w:sz w:val="24"/>
          <w:szCs w:val="24"/>
        </w:rPr>
        <w:t>は</w:t>
      </w:r>
      <w:r w:rsidR="004C54BD" w:rsidRPr="006527E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徐々に増加してきているものの、</w:t>
      </w:r>
      <w:r w:rsidR="0084468C">
        <w:rPr>
          <w:rFonts w:ascii="ＭＳ ゴシック" w:eastAsia="ＭＳ ゴシック" w:hAnsi="ＭＳ ゴシック" w:hint="eastAsia"/>
          <w:sz w:val="24"/>
          <w:szCs w:val="24"/>
        </w:rPr>
        <w:t>全体の一部にとどまっている</w:t>
      </w:r>
      <w:r w:rsidR="00B47DAB">
        <w:rPr>
          <w:rStyle w:val="aa"/>
          <w:rFonts w:ascii="ＭＳ ゴシック" w:eastAsia="ＭＳ ゴシック" w:hAnsi="ＭＳ ゴシック"/>
          <w:sz w:val="24"/>
          <w:szCs w:val="24"/>
        </w:rPr>
        <w:footnoteReference w:id="3"/>
      </w:r>
      <w:r w:rsidR="00655499">
        <w:rPr>
          <w:rFonts w:ascii="ＭＳ ゴシック" w:eastAsia="ＭＳ ゴシック" w:hAnsi="ＭＳ ゴシック" w:hint="eastAsia"/>
          <w:sz w:val="24"/>
          <w:szCs w:val="24"/>
        </w:rPr>
        <w:t>。</w:t>
      </w:r>
      <w:r w:rsidR="00A02A2E">
        <w:rPr>
          <w:rFonts w:ascii="ＭＳ ゴシック" w:eastAsia="ＭＳ ゴシック" w:hAnsi="ＭＳ ゴシック" w:hint="eastAsia"/>
          <w:sz w:val="24"/>
          <w:szCs w:val="24"/>
        </w:rPr>
        <w:t>こ</w:t>
      </w:r>
      <w:r w:rsidR="004C54BD">
        <w:rPr>
          <w:rFonts w:ascii="ＭＳ ゴシック" w:eastAsia="ＭＳ ゴシック" w:hAnsi="ＭＳ ゴシック" w:hint="eastAsia"/>
          <w:sz w:val="24"/>
          <w:szCs w:val="24"/>
        </w:rPr>
        <w:t>の</w:t>
      </w:r>
      <w:r w:rsidR="006354A0">
        <w:rPr>
          <w:rFonts w:ascii="ＭＳ ゴシック" w:eastAsia="ＭＳ ゴシック" w:hAnsi="ＭＳ ゴシック" w:hint="eastAsia"/>
          <w:sz w:val="24"/>
          <w:szCs w:val="24"/>
        </w:rPr>
        <w:t>ため、</w:t>
      </w:r>
      <w:r w:rsidR="00FB7932">
        <w:rPr>
          <w:rFonts w:ascii="ＭＳ ゴシック" w:eastAsia="ＭＳ ゴシック" w:hAnsi="ＭＳ ゴシック" w:hint="eastAsia"/>
          <w:sz w:val="24"/>
          <w:szCs w:val="24"/>
        </w:rPr>
        <w:t>地方公共団体に</w:t>
      </w:r>
      <w:r w:rsidR="005F0C9C">
        <w:rPr>
          <w:rFonts w:ascii="ＭＳ ゴシック" w:eastAsia="ＭＳ ゴシック" w:hAnsi="ＭＳ ゴシック" w:hint="eastAsia"/>
          <w:sz w:val="24"/>
          <w:szCs w:val="24"/>
        </w:rPr>
        <w:t>よる</w:t>
      </w:r>
      <w:r w:rsidR="00606EBB">
        <w:rPr>
          <w:rFonts w:ascii="ＭＳ ゴシック" w:eastAsia="ＭＳ ゴシック" w:hAnsi="ＭＳ ゴシック" w:hint="eastAsia"/>
          <w:sz w:val="24"/>
          <w:szCs w:val="24"/>
        </w:rPr>
        <w:t>取組を促進するため</w:t>
      </w:r>
      <w:r w:rsidR="00FB7932">
        <w:rPr>
          <w:rFonts w:ascii="ＭＳ ゴシック" w:eastAsia="ＭＳ ゴシック" w:hAnsi="ＭＳ ゴシック" w:hint="eastAsia"/>
          <w:sz w:val="24"/>
          <w:szCs w:val="24"/>
        </w:rPr>
        <w:t>、</w:t>
      </w:r>
      <w:r w:rsidR="00A02A2E">
        <w:rPr>
          <w:rFonts w:ascii="ＭＳ ゴシック" w:eastAsia="ＭＳ ゴシック" w:hAnsi="ＭＳ ゴシック" w:hint="eastAsia"/>
          <w:sz w:val="24"/>
          <w:szCs w:val="24"/>
        </w:rPr>
        <w:t>地方公共団体におけるオープンデータの推進に係る基本的考え方等を</w:t>
      </w:r>
      <w:r w:rsidR="00A02A2E" w:rsidRPr="006527E4">
        <w:rPr>
          <w:rFonts w:ascii="ＭＳ ゴシック" w:eastAsia="ＭＳ ゴシック" w:hAnsi="ＭＳ ゴシック" w:hint="eastAsia"/>
          <w:sz w:val="24"/>
          <w:szCs w:val="24"/>
        </w:rPr>
        <w:t>整理</w:t>
      </w:r>
      <w:r w:rsidR="00A02A2E">
        <w:rPr>
          <w:rFonts w:ascii="ＭＳ ゴシック" w:eastAsia="ＭＳ ゴシック" w:hAnsi="ＭＳ ゴシック" w:hint="eastAsia"/>
          <w:sz w:val="24"/>
          <w:szCs w:val="24"/>
        </w:rPr>
        <w:t>し</w:t>
      </w:r>
      <w:r w:rsidR="00606EBB">
        <w:rPr>
          <w:rFonts w:ascii="ＭＳ ゴシック" w:eastAsia="ＭＳ ゴシック" w:hAnsi="ＭＳ ゴシック" w:hint="eastAsia"/>
          <w:sz w:val="24"/>
          <w:szCs w:val="24"/>
        </w:rPr>
        <w:t>た</w:t>
      </w:r>
      <w:r w:rsidR="007E2FDD" w:rsidRPr="006527E4">
        <w:rPr>
          <w:rFonts w:ascii="ＭＳ ゴシック" w:eastAsia="ＭＳ ゴシック" w:hAnsi="ＭＳ ゴシック" w:hint="eastAsia"/>
          <w:sz w:val="24"/>
          <w:szCs w:val="24"/>
        </w:rPr>
        <w:t>「地方公共団体オープンデータ推進ガイドライン（以下</w:t>
      </w:r>
      <w:r w:rsidR="007E2FDD">
        <w:rPr>
          <w:rFonts w:ascii="ＭＳ ゴシック" w:eastAsia="ＭＳ ゴシック" w:hAnsi="ＭＳ ゴシック" w:hint="eastAsia"/>
          <w:sz w:val="24"/>
          <w:szCs w:val="24"/>
        </w:rPr>
        <w:t>、</w:t>
      </w:r>
      <w:r w:rsidR="007E2FDD" w:rsidRPr="006527E4">
        <w:rPr>
          <w:rFonts w:ascii="ＭＳ ゴシック" w:eastAsia="ＭＳ ゴシック" w:hAnsi="ＭＳ ゴシック" w:hint="eastAsia"/>
          <w:sz w:val="24"/>
          <w:szCs w:val="24"/>
        </w:rPr>
        <w:t>「</w:t>
      </w:r>
      <w:r w:rsidR="007E2FDD">
        <w:rPr>
          <w:rFonts w:ascii="ＭＳ ゴシック" w:eastAsia="ＭＳ ゴシック" w:hAnsi="ＭＳ ゴシック" w:hint="eastAsia"/>
          <w:sz w:val="24"/>
          <w:szCs w:val="24"/>
        </w:rPr>
        <w:t>本</w:t>
      </w:r>
      <w:r w:rsidR="007E2FDD" w:rsidRPr="006527E4">
        <w:rPr>
          <w:rFonts w:ascii="ＭＳ ゴシック" w:eastAsia="ＭＳ ゴシック" w:hAnsi="ＭＳ ゴシック" w:hint="eastAsia"/>
          <w:sz w:val="24"/>
          <w:szCs w:val="24"/>
        </w:rPr>
        <w:t>ガイドライン」という。）</w:t>
      </w:r>
      <w:r w:rsidR="002C1FEB">
        <w:rPr>
          <w:rFonts w:ascii="ＭＳ ゴシック" w:eastAsia="ＭＳ ゴシック" w:hAnsi="ＭＳ ゴシック" w:hint="eastAsia"/>
          <w:sz w:val="24"/>
          <w:szCs w:val="24"/>
        </w:rPr>
        <w:t>」</w:t>
      </w:r>
      <w:r w:rsidR="007E2FDD" w:rsidRPr="006527E4">
        <w:rPr>
          <w:rFonts w:ascii="ＭＳ ゴシック" w:eastAsia="ＭＳ ゴシック" w:hAnsi="ＭＳ ゴシック" w:hint="eastAsia"/>
          <w:sz w:val="24"/>
          <w:szCs w:val="24"/>
        </w:rPr>
        <w:t>を策定</w:t>
      </w:r>
      <w:r w:rsidR="003F4B2E">
        <w:rPr>
          <w:rFonts w:ascii="ＭＳ ゴシック" w:eastAsia="ＭＳ ゴシック" w:hAnsi="ＭＳ ゴシック" w:hint="eastAsia"/>
          <w:sz w:val="24"/>
          <w:szCs w:val="24"/>
        </w:rPr>
        <w:t>した</w:t>
      </w:r>
      <w:r w:rsidR="00A02A2E">
        <w:rPr>
          <w:rFonts w:ascii="ＭＳ ゴシック" w:eastAsia="ＭＳ ゴシック" w:hAnsi="ＭＳ ゴシック" w:hint="eastAsia"/>
          <w:sz w:val="24"/>
          <w:szCs w:val="24"/>
        </w:rPr>
        <w:t>。</w:t>
      </w:r>
    </w:p>
    <w:p w14:paraId="2E9AC538" w14:textId="3D8468DE" w:rsidR="001509E9" w:rsidRPr="00EE2052" w:rsidRDefault="00606EBB" w:rsidP="006354A0">
      <w:pPr>
        <w:ind w:left="1"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地方公共団体においては</w:t>
      </w:r>
      <w:r w:rsidR="001509E9">
        <w:rPr>
          <w:rFonts w:ascii="ＭＳ ゴシック" w:eastAsia="ＭＳ ゴシック" w:hAnsi="ＭＳ ゴシック" w:hint="eastAsia"/>
          <w:sz w:val="24"/>
          <w:szCs w:val="24"/>
        </w:rPr>
        <w:t>、本ガイドラインの補足資料として作成</w:t>
      </w:r>
      <w:r w:rsidR="00844EF3">
        <w:rPr>
          <w:rFonts w:ascii="ＭＳ ゴシック" w:eastAsia="ＭＳ ゴシック" w:hAnsi="ＭＳ ゴシック" w:hint="eastAsia"/>
          <w:sz w:val="24"/>
          <w:szCs w:val="24"/>
        </w:rPr>
        <w:t>した</w:t>
      </w:r>
      <w:r w:rsidR="001509E9">
        <w:rPr>
          <w:rFonts w:ascii="ＭＳ ゴシック" w:eastAsia="ＭＳ ゴシック" w:hAnsi="ＭＳ ゴシック" w:hint="eastAsia"/>
          <w:sz w:val="24"/>
          <w:szCs w:val="24"/>
        </w:rPr>
        <w:t>別添「オープンデータをはじめよう～地方公共</w:t>
      </w:r>
      <w:r w:rsidR="001509E9" w:rsidRPr="00EE2052">
        <w:rPr>
          <w:rFonts w:ascii="ＭＳ ゴシック" w:eastAsia="ＭＳ ゴシック" w:hAnsi="ＭＳ ゴシック" w:hint="eastAsia"/>
          <w:sz w:val="24"/>
          <w:szCs w:val="24"/>
        </w:rPr>
        <w:t>団体のための最初の手引書～」の解説や事例等を併せて参考とし、オープンデータに取り組むこと</w:t>
      </w:r>
      <w:r>
        <w:rPr>
          <w:rFonts w:ascii="ＭＳ ゴシック" w:eastAsia="ＭＳ ゴシック" w:hAnsi="ＭＳ ゴシック" w:hint="eastAsia"/>
          <w:sz w:val="24"/>
          <w:szCs w:val="24"/>
        </w:rPr>
        <w:t>を期待するものである</w:t>
      </w:r>
      <w:r w:rsidR="001509E9" w:rsidRPr="00EE2052">
        <w:rPr>
          <w:rFonts w:ascii="ＭＳ ゴシック" w:eastAsia="ＭＳ ゴシック" w:hAnsi="ＭＳ ゴシック" w:hint="eastAsia"/>
          <w:sz w:val="24"/>
          <w:szCs w:val="24"/>
        </w:rPr>
        <w:t>。</w:t>
      </w:r>
    </w:p>
    <w:p w14:paraId="028CCBBD" w14:textId="39ABA00C" w:rsidR="00690B41" w:rsidRPr="008D76A0" w:rsidRDefault="00690B41" w:rsidP="000C0295">
      <w:pPr>
        <w:ind w:left="1" w:firstLineChars="100" w:firstLine="240"/>
        <w:rPr>
          <w:rFonts w:ascii="ＭＳ ゴシック" w:eastAsia="ＭＳ ゴシック" w:hAnsi="ＭＳ ゴシック"/>
          <w:sz w:val="24"/>
          <w:szCs w:val="24"/>
        </w:rPr>
      </w:pPr>
    </w:p>
    <w:p w14:paraId="44D0AD32" w14:textId="77777777" w:rsidR="00914354" w:rsidRPr="00FB129A" w:rsidRDefault="00914354" w:rsidP="00914354">
      <w:pPr>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bdr w:val="single" w:sz="4" w:space="0" w:color="auto"/>
        </w:rPr>
        <w:t>１　地方公共団体におけるオープンデータ推進の意義</w:t>
      </w:r>
    </w:p>
    <w:p w14:paraId="14912278" w14:textId="77777777" w:rsidR="00914354" w:rsidRDefault="00914354" w:rsidP="00914354">
      <w:pPr>
        <w:ind w:leftChars="100" w:left="210" w:firstLineChars="100" w:firstLine="240"/>
        <w:rPr>
          <w:rFonts w:ascii="ＭＳ ゴシック" w:eastAsia="ＭＳ ゴシック" w:hAnsi="ＭＳ ゴシック"/>
          <w:sz w:val="24"/>
          <w:szCs w:val="24"/>
        </w:rPr>
      </w:pPr>
    </w:p>
    <w:p w14:paraId="1EE41E20" w14:textId="0827BCFC" w:rsidR="00733467" w:rsidRPr="00FB129A" w:rsidRDefault="00723546" w:rsidP="00723546">
      <w:pPr>
        <w:ind w:firstLineChars="59" w:firstLine="142"/>
        <w:rPr>
          <w:rFonts w:ascii="ＭＳ ゴシック" w:eastAsia="ＭＳ ゴシック" w:hAnsi="ＭＳ ゴシック"/>
          <w:sz w:val="24"/>
          <w:szCs w:val="24"/>
        </w:rPr>
      </w:pPr>
      <w:r w:rsidRPr="00723546">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 xml:space="preserve">) </w:t>
      </w:r>
      <w:r w:rsidR="00733467" w:rsidRPr="00FB129A">
        <w:rPr>
          <w:rFonts w:ascii="ＭＳ ゴシック" w:eastAsia="ＭＳ ゴシック" w:hAnsi="ＭＳ ゴシック" w:hint="eastAsia"/>
          <w:sz w:val="24"/>
          <w:szCs w:val="24"/>
        </w:rPr>
        <w:t>オープンデータ</w:t>
      </w:r>
      <w:r w:rsidR="003F4B2E">
        <w:rPr>
          <w:rFonts w:ascii="ＭＳ ゴシック" w:eastAsia="ＭＳ ゴシック" w:hAnsi="ＭＳ ゴシック" w:hint="eastAsia"/>
          <w:sz w:val="24"/>
          <w:szCs w:val="24"/>
        </w:rPr>
        <w:t>の意義</w:t>
      </w:r>
    </w:p>
    <w:p w14:paraId="306484DF" w14:textId="7D9AF15D" w:rsidR="00914354" w:rsidRDefault="00914354" w:rsidP="00352288">
      <w:pPr>
        <w:ind w:leftChars="100" w:left="210" w:firstLineChars="100" w:firstLine="24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国においては、「</w:t>
      </w:r>
      <w:r w:rsidR="00D85001">
        <w:rPr>
          <w:rFonts w:ascii="ＭＳ ゴシック" w:eastAsia="ＭＳ ゴシック" w:hAnsi="ＭＳ ゴシック" w:hint="eastAsia"/>
          <w:sz w:val="24"/>
          <w:szCs w:val="24"/>
        </w:rPr>
        <w:t>基本指針</w:t>
      </w:r>
      <w:r w:rsidRPr="00492240">
        <w:rPr>
          <w:rFonts w:ascii="ＭＳ ゴシック" w:eastAsia="ＭＳ ゴシック" w:hAnsi="ＭＳ ゴシック" w:hint="eastAsia"/>
          <w:sz w:val="24"/>
          <w:szCs w:val="24"/>
        </w:rPr>
        <w:t>」において、公共データの活用を促進する意義・目的</w:t>
      </w:r>
      <w:r w:rsidR="00510953" w:rsidRPr="00492240">
        <w:rPr>
          <w:rFonts w:ascii="ＭＳ ゴシック" w:eastAsia="ＭＳ ゴシック" w:hAnsi="ＭＳ ゴシック" w:hint="eastAsia"/>
          <w:sz w:val="24"/>
          <w:szCs w:val="24"/>
        </w:rPr>
        <w:t>を</w:t>
      </w:r>
      <w:r w:rsidRPr="00492240">
        <w:rPr>
          <w:rFonts w:ascii="ＭＳ ゴシック" w:eastAsia="ＭＳ ゴシック" w:hAnsi="ＭＳ ゴシック" w:hint="eastAsia"/>
          <w:sz w:val="24"/>
          <w:szCs w:val="24"/>
        </w:rPr>
        <w:t>、次のとおり</w:t>
      </w:r>
      <w:r w:rsidR="00510953" w:rsidRPr="00492240">
        <w:rPr>
          <w:rFonts w:ascii="ＭＳ ゴシック" w:eastAsia="ＭＳ ゴシック" w:hAnsi="ＭＳ ゴシック" w:hint="eastAsia"/>
          <w:sz w:val="24"/>
          <w:szCs w:val="24"/>
        </w:rPr>
        <w:t>整理し</w:t>
      </w:r>
      <w:r w:rsidRPr="00492240">
        <w:rPr>
          <w:rFonts w:ascii="ＭＳ ゴシック" w:eastAsia="ＭＳ ゴシック" w:hAnsi="ＭＳ ゴシック" w:hint="eastAsia"/>
          <w:sz w:val="24"/>
          <w:szCs w:val="24"/>
        </w:rPr>
        <w:t>ている。</w:t>
      </w:r>
    </w:p>
    <w:p w14:paraId="1B4A3149" w14:textId="77777777" w:rsidR="00561E98" w:rsidRPr="00FB129A" w:rsidRDefault="00561E98" w:rsidP="00930CBF">
      <w:pPr>
        <w:ind w:firstLineChars="100" w:firstLine="240"/>
        <w:rPr>
          <w:rFonts w:ascii="ＭＳ ゴシック" w:eastAsia="ＭＳ ゴシック" w:hAnsi="ＭＳ ゴシック"/>
          <w:sz w:val="24"/>
          <w:szCs w:val="24"/>
        </w:rPr>
      </w:pPr>
    </w:p>
    <w:p w14:paraId="085181EF" w14:textId="3C2A69CE" w:rsidR="00914354" w:rsidRPr="00FB129A" w:rsidRDefault="00914354" w:rsidP="00352288">
      <w:pPr>
        <w:ind w:leftChars="100" w:left="21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 xml:space="preserve">ア　</w:t>
      </w:r>
      <w:r w:rsidR="00D85001">
        <w:rPr>
          <w:rFonts w:ascii="ＭＳ ゴシック" w:eastAsia="ＭＳ ゴシック" w:hAnsi="ＭＳ ゴシック" w:hint="eastAsia"/>
          <w:sz w:val="24"/>
          <w:szCs w:val="24"/>
        </w:rPr>
        <w:t>国民参加・官民協働の推進を通じた諸課題の解決、経済活性化</w:t>
      </w:r>
      <w:r w:rsidR="00026BCB">
        <w:rPr>
          <w:rStyle w:val="aa"/>
          <w:rFonts w:ascii="ＭＳ ゴシック" w:eastAsia="ＭＳ ゴシック" w:hAnsi="ＭＳ ゴシック"/>
          <w:sz w:val="24"/>
          <w:szCs w:val="24"/>
        </w:rPr>
        <w:footnoteReference w:id="4"/>
      </w:r>
    </w:p>
    <w:p w14:paraId="39F25B15" w14:textId="4229E8C4" w:rsidR="00914354" w:rsidRPr="00FB129A" w:rsidRDefault="00914354" w:rsidP="00352288">
      <w:pPr>
        <w:ind w:leftChars="100" w:left="21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 xml:space="preserve">イ　</w:t>
      </w:r>
      <w:r w:rsidR="00D85001">
        <w:rPr>
          <w:rFonts w:ascii="ＭＳ ゴシック" w:eastAsia="ＭＳ ゴシック" w:hAnsi="ＭＳ ゴシック" w:hint="eastAsia"/>
          <w:sz w:val="24"/>
          <w:szCs w:val="24"/>
        </w:rPr>
        <w:t>行政の高度化・効率化</w:t>
      </w:r>
      <w:r w:rsidR="00026BCB">
        <w:rPr>
          <w:rStyle w:val="aa"/>
          <w:rFonts w:ascii="ＭＳ ゴシック" w:eastAsia="ＭＳ ゴシック" w:hAnsi="ＭＳ ゴシック"/>
          <w:sz w:val="24"/>
          <w:szCs w:val="24"/>
        </w:rPr>
        <w:footnoteReference w:id="5"/>
      </w:r>
    </w:p>
    <w:p w14:paraId="219D0361" w14:textId="5CD37461" w:rsidR="00914354" w:rsidRPr="00FB129A" w:rsidRDefault="00914354" w:rsidP="00352288">
      <w:pPr>
        <w:ind w:leftChars="100" w:left="21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ウ　透明性・信頼性の向上</w:t>
      </w:r>
      <w:r w:rsidR="00026BCB">
        <w:rPr>
          <w:rStyle w:val="aa"/>
          <w:rFonts w:ascii="ＭＳ ゴシック" w:eastAsia="ＭＳ ゴシック" w:hAnsi="ＭＳ ゴシック"/>
          <w:sz w:val="24"/>
          <w:szCs w:val="24"/>
        </w:rPr>
        <w:footnoteReference w:id="6"/>
      </w:r>
    </w:p>
    <w:p w14:paraId="1F977668" w14:textId="77777777" w:rsidR="00914354" w:rsidRPr="00FB129A" w:rsidRDefault="00914354" w:rsidP="00930CBF">
      <w:pPr>
        <w:rPr>
          <w:rFonts w:ascii="ＭＳ ゴシック" w:eastAsia="ＭＳ ゴシック" w:hAnsi="ＭＳ ゴシック"/>
          <w:sz w:val="24"/>
          <w:szCs w:val="24"/>
        </w:rPr>
      </w:pPr>
    </w:p>
    <w:p w14:paraId="10A64947" w14:textId="0FE315FE" w:rsidR="00672ECE" w:rsidRDefault="00A84221"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地方公共団体において</w:t>
      </w:r>
      <w:r w:rsidR="00F93265">
        <w:rPr>
          <w:rFonts w:ascii="ＭＳ ゴシック" w:eastAsia="ＭＳ ゴシック" w:hAnsi="ＭＳ ゴシック" w:hint="eastAsia"/>
          <w:sz w:val="24"/>
          <w:szCs w:val="24"/>
        </w:rPr>
        <w:t>オープンデータに取</w:t>
      </w:r>
      <w:r w:rsidR="002C1FEB">
        <w:rPr>
          <w:rFonts w:ascii="ＭＳ ゴシック" w:eastAsia="ＭＳ ゴシック" w:hAnsi="ＭＳ ゴシック" w:hint="eastAsia"/>
          <w:sz w:val="24"/>
          <w:szCs w:val="24"/>
        </w:rPr>
        <w:t>り</w:t>
      </w:r>
      <w:r w:rsidR="00F93265">
        <w:rPr>
          <w:rFonts w:ascii="ＭＳ ゴシック" w:eastAsia="ＭＳ ゴシック" w:hAnsi="ＭＳ ゴシック" w:hint="eastAsia"/>
          <w:sz w:val="24"/>
          <w:szCs w:val="24"/>
        </w:rPr>
        <w:t>組むに当たって</w:t>
      </w:r>
      <w:r w:rsidR="00F93265" w:rsidRPr="00FB129A">
        <w:rPr>
          <w:rFonts w:ascii="ＭＳ ゴシック" w:eastAsia="ＭＳ ゴシック" w:hAnsi="ＭＳ ゴシック" w:hint="eastAsia"/>
          <w:sz w:val="24"/>
          <w:szCs w:val="24"/>
        </w:rPr>
        <w:t>は、</w:t>
      </w:r>
      <w:r w:rsidR="00F93265">
        <w:rPr>
          <w:rFonts w:ascii="ＭＳ ゴシック" w:eastAsia="ＭＳ ゴシック" w:hAnsi="ＭＳ ゴシック" w:hint="eastAsia"/>
          <w:sz w:val="24"/>
          <w:szCs w:val="24"/>
        </w:rPr>
        <w:t>上記の意義</w:t>
      </w:r>
      <w:r>
        <w:rPr>
          <w:rFonts w:ascii="ＭＳ ゴシック" w:eastAsia="ＭＳ ゴシック" w:hAnsi="ＭＳ ゴシック" w:hint="eastAsia"/>
          <w:sz w:val="24"/>
          <w:szCs w:val="24"/>
        </w:rPr>
        <w:t>に加えて</w:t>
      </w:r>
      <w:r w:rsidR="00F93265">
        <w:rPr>
          <w:rFonts w:ascii="ＭＳ ゴシック" w:eastAsia="ＭＳ ゴシック" w:hAnsi="ＭＳ ゴシック" w:hint="eastAsia"/>
          <w:sz w:val="24"/>
          <w:szCs w:val="24"/>
        </w:rPr>
        <w:t>、</w:t>
      </w:r>
      <w:r w:rsidR="00F93265" w:rsidRPr="00FB129A">
        <w:rPr>
          <w:rFonts w:ascii="ＭＳ ゴシック" w:eastAsia="ＭＳ ゴシック" w:hAnsi="ＭＳ ゴシック" w:hint="eastAsia"/>
          <w:sz w:val="24"/>
          <w:szCs w:val="24"/>
        </w:rPr>
        <w:t>公共データの公開と利活用</w:t>
      </w:r>
      <w:r w:rsidR="00F93265">
        <w:rPr>
          <w:rFonts w:ascii="ＭＳ ゴシック" w:eastAsia="ＭＳ ゴシック" w:hAnsi="ＭＳ ゴシック" w:hint="eastAsia"/>
          <w:sz w:val="24"/>
          <w:szCs w:val="24"/>
        </w:rPr>
        <w:t>により</w:t>
      </w:r>
      <w:r w:rsidR="00F93265" w:rsidRPr="00FB129A">
        <w:rPr>
          <w:rFonts w:ascii="ＭＳ ゴシック" w:eastAsia="ＭＳ ゴシック" w:hAnsi="ＭＳ ゴシック" w:hint="eastAsia"/>
          <w:sz w:val="24"/>
          <w:szCs w:val="24"/>
        </w:rPr>
        <w:t>地域</w:t>
      </w:r>
      <w:r w:rsidR="00F93265">
        <w:rPr>
          <w:rFonts w:ascii="ＭＳ ゴシック" w:eastAsia="ＭＳ ゴシック" w:hAnsi="ＭＳ ゴシック" w:hint="eastAsia"/>
          <w:sz w:val="24"/>
          <w:szCs w:val="24"/>
        </w:rPr>
        <w:t>の</w:t>
      </w:r>
      <w:r w:rsidR="00F93265" w:rsidRPr="00FB129A">
        <w:rPr>
          <w:rFonts w:ascii="ＭＳ ゴシック" w:eastAsia="ＭＳ ゴシック" w:hAnsi="ＭＳ ゴシック" w:hint="eastAsia"/>
          <w:sz w:val="24"/>
          <w:szCs w:val="24"/>
        </w:rPr>
        <w:t>課題</w:t>
      </w:r>
      <w:r w:rsidR="00F93265">
        <w:rPr>
          <w:rFonts w:ascii="ＭＳ ゴシック" w:eastAsia="ＭＳ ゴシック" w:hAnsi="ＭＳ ゴシック" w:hint="eastAsia"/>
          <w:sz w:val="24"/>
          <w:szCs w:val="24"/>
        </w:rPr>
        <w:t>を</w:t>
      </w:r>
      <w:r w:rsidR="00F93265" w:rsidRPr="00FB129A">
        <w:rPr>
          <w:rFonts w:ascii="ＭＳ ゴシック" w:eastAsia="ＭＳ ゴシック" w:hAnsi="ＭＳ ゴシック" w:hint="eastAsia"/>
          <w:sz w:val="24"/>
          <w:szCs w:val="24"/>
        </w:rPr>
        <w:t>解決</w:t>
      </w:r>
      <w:r w:rsidR="00F93265">
        <w:rPr>
          <w:rFonts w:ascii="ＭＳ ゴシック" w:eastAsia="ＭＳ ゴシック" w:hAnsi="ＭＳ ゴシック" w:hint="eastAsia"/>
          <w:sz w:val="24"/>
          <w:szCs w:val="24"/>
        </w:rPr>
        <w:t>するという視点</w:t>
      </w:r>
      <w:r>
        <w:rPr>
          <w:rFonts w:ascii="ＭＳ ゴシック" w:eastAsia="ＭＳ ゴシック" w:hAnsi="ＭＳ ゴシック" w:hint="eastAsia"/>
          <w:sz w:val="24"/>
          <w:szCs w:val="24"/>
        </w:rPr>
        <w:t>も</w:t>
      </w:r>
      <w:r w:rsidR="00F93265" w:rsidRPr="00FB129A">
        <w:rPr>
          <w:rFonts w:ascii="ＭＳ ゴシック" w:eastAsia="ＭＳ ゴシック" w:hAnsi="ＭＳ ゴシック" w:hint="eastAsia"/>
          <w:sz w:val="24"/>
          <w:szCs w:val="24"/>
        </w:rPr>
        <w:t>重要である。</w:t>
      </w:r>
      <w:r w:rsidR="00F93265">
        <w:rPr>
          <w:rFonts w:ascii="ＭＳ ゴシック" w:eastAsia="ＭＳ ゴシック" w:hAnsi="ＭＳ ゴシック" w:hint="eastAsia"/>
          <w:sz w:val="24"/>
          <w:szCs w:val="24"/>
        </w:rPr>
        <w:t>また、地域の課題を解決する視点からは</w:t>
      </w:r>
      <w:r w:rsidR="00F93265" w:rsidRPr="00FB129A">
        <w:rPr>
          <w:rFonts w:ascii="ＭＳ ゴシック" w:eastAsia="ＭＳ ゴシック" w:hAnsi="ＭＳ ゴシック" w:hint="eastAsia"/>
          <w:sz w:val="24"/>
          <w:szCs w:val="24"/>
        </w:rPr>
        <w:t>、住民や民間企業との連携を図り</w:t>
      </w:r>
      <w:r w:rsidR="001C0538">
        <w:rPr>
          <w:rFonts w:ascii="ＭＳ ゴシック" w:eastAsia="ＭＳ ゴシック" w:hAnsi="ＭＳ ゴシック" w:hint="eastAsia"/>
          <w:sz w:val="24"/>
          <w:szCs w:val="24"/>
        </w:rPr>
        <w:t>つつ</w:t>
      </w:r>
      <w:r w:rsidR="00F93265" w:rsidRPr="00FB129A">
        <w:rPr>
          <w:rFonts w:ascii="ＭＳ ゴシック" w:eastAsia="ＭＳ ゴシック" w:hAnsi="ＭＳ ゴシック" w:hint="eastAsia"/>
          <w:sz w:val="24"/>
          <w:szCs w:val="24"/>
        </w:rPr>
        <w:t>、地域の目標</w:t>
      </w:r>
      <w:r w:rsidR="00FB7932">
        <w:rPr>
          <w:rFonts w:ascii="ＭＳ ゴシック" w:eastAsia="ＭＳ ゴシック" w:hAnsi="ＭＳ ゴシック" w:hint="eastAsia"/>
          <w:sz w:val="24"/>
          <w:szCs w:val="24"/>
        </w:rPr>
        <w:t>として</w:t>
      </w:r>
      <w:r w:rsidR="00F93265" w:rsidRPr="00FB129A">
        <w:rPr>
          <w:rFonts w:ascii="ＭＳ ゴシック" w:eastAsia="ＭＳ ゴシック" w:hAnsi="ＭＳ ゴシック" w:hint="eastAsia"/>
          <w:sz w:val="24"/>
          <w:szCs w:val="24"/>
        </w:rPr>
        <w:t>取り組むこと</w:t>
      </w:r>
      <w:r w:rsidR="00F93265">
        <w:rPr>
          <w:rFonts w:ascii="ＭＳ ゴシック" w:eastAsia="ＭＳ ゴシック" w:hAnsi="ＭＳ ゴシック" w:hint="eastAsia"/>
          <w:sz w:val="24"/>
          <w:szCs w:val="24"/>
        </w:rPr>
        <w:t>も必要である</w:t>
      </w:r>
      <w:r w:rsidR="00F93265" w:rsidRPr="00FB129A">
        <w:rPr>
          <w:rFonts w:ascii="ＭＳ ゴシック" w:eastAsia="ＭＳ ゴシック" w:hAnsi="ＭＳ ゴシック" w:hint="eastAsia"/>
          <w:sz w:val="24"/>
          <w:szCs w:val="24"/>
        </w:rPr>
        <w:t>。</w:t>
      </w:r>
    </w:p>
    <w:p w14:paraId="5655E5EF" w14:textId="15CF668D" w:rsidR="00F93265" w:rsidRDefault="00844EF3"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さらに、</w:t>
      </w:r>
      <w:r w:rsidR="00A53C2E" w:rsidRPr="00FD40E7">
        <w:rPr>
          <w:rFonts w:ascii="ＭＳ ゴシック" w:eastAsia="ＭＳ ゴシック" w:hAnsi="ＭＳ ゴシック" w:hint="eastAsia"/>
          <w:sz w:val="24"/>
          <w:szCs w:val="24"/>
        </w:rPr>
        <w:t>オープンデータは、行政内部においても</w:t>
      </w:r>
      <w:r w:rsidR="00A53C2E">
        <w:rPr>
          <w:rFonts w:ascii="ＭＳ ゴシック" w:eastAsia="ＭＳ ゴシック" w:hAnsi="ＭＳ ゴシック" w:hint="eastAsia"/>
          <w:sz w:val="24"/>
          <w:szCs w:val="24"/>
        </w:rPr>
        <w:t>必ずしも</w:t>
      </w:r>
      <w:r w:rsidR="00A53C2E" w:rsidRPr="00FB129A">
        <w:rPr>
          <w:rFonts w:ascii="ＭＳ ゴシック" w:eastAsia="ＭＳ ゴシック" w:hAnsi="ＭＳ ゴシック" w:hint="eastAsia"/>
          <w:sz w:val="24"/>
          <w:szCs w:val="24"/>
        </w:rPr>
        <w:t>行政</w:t>
      </w:r>
      <w:r w:rsidR="00A53C2E">
        <w:rPr>
          <w:rFonts w:ascii="ＭＳ ゴシック" w:eastAsia="ＭＳ ゴシック" w:hAnsi="ＭＳ ゴシック" w:hint="eastAsia"/>
          <w:sz w:val="24"/>
          <w:szCs w:val="24"/>
        </w:rPr>
        <w:t>事</w:t>
      </w:r>
      <w:r w:rsidR="00A53C2E" w:rsidRPr="00FB129A">
        <w:rPr>
          <w:rFonts w:ascii="ＭＳ ゴシック" w:eastAsia="ＭＳ ゴシック" w:hAnsi="ＭＳ ゴシック" w:hint="eastAsia"/>
          <w:sz w:val="24"/>
          <w:szCs w:val="24"/>
        </w:rPr>
        <w:t>務の負荷を増大させる</w:t>
      </w:r>
      <w:r w:rsidR="00A53C2E">
        <w:rPr>
          <w:rFonts w:ascii="ＭＳ ゴシック" w:eastAsia="ＭＳ ゴシック" w:hAnsi="ＭＳ ゴシック" w:hint="eastAsia"/>
          <w:sz w:val="24"/>
          <w:szCs w:val="24"/>
        </w:rPr>
        <w:t>ものではなく</w:t>
      </w:r>
      <w:r w:rsidR="00A53C2E" w:rsidRPr="00FD40E7">
        <w:rPr>
          <w:rFonts w:ascii="ＭＳ ゴシック" w:eastAsia="ＭＳ ゴシック" w:hAnsi="ＭＳ ゴシック" w:hint="eastAsia"/>
          <w:sz w:val="24"/>
          <w:szCs w:val="24"/>
        </w:rPr>
        <w:t>、中長期的には行政事務の効率化につながることも少なくない点を考慮すべきである</w:t>
      </w:r>
      <w:r w:rsidR="00F93265" w:rsidRPr="00FB129A">
        <w:rPr>
          <w:rFonts w:ascii="ＭＳ ゴシック" w:eastAsia="ＭＳ ゴシック" w:hAnsi="ＭＳ ゴシック" w:hint="eastAsia"/>
          <w:sz w:val="24"/>
          <w:szCs w:val="24"/>
        </w:rPr>
        <w:t>。</w:t>
      </w:r>
    </w:p>
    <w:p w14:paraId="0E5EC581" w14:textId="44B890C2" w:rsidR="001E1063" w:rsidRDefault="001E1063"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例えば、</w:t>
      </w:r>
      <w:r w:rsidR="00A67583">
        <w:rPr>
          <w:rFonts w:ascii="ＭＳ ゴシック" w:eastAsia="ＭＳ ゴシック" w:hAnsi="ＭＳ ゴシック" w:hint="eastAsia"/>
          <w:sz w:val="24"/>
          <w:szCs w:val="24"/>
        </w:rPr>
        <w:t>オープンデータの取</w:t>
      </w:r>
      <w:r w:rsidRPr="0019655A">
        <w:rPr>
          <w:rFonts w:ascii="ＭＳ ゴシック" w:eastAsia="ＭＳ ゴシック" w:hAnsi="ＭＳ ゴシック" w:hint="eastAsia"/>
          <w:sz w:val="24"/>
          <w:szCs w:val="24"/>
        </w:rPr>
        <w:t>組に合わせて、各部局が紙ベースで管理していたデータを電子化・一元管理したり、</w:t>
      </w:r>
      <w:r>
        <w:rPr>
          <w:rFonts w:ascii="ＭＳ ゴシック" w:eastAsia="ＭＳ ゴシック" w:hAnsi="ＭＳ ゴシック" w:hint="eastAsia"/>
          <w:sz w:val="24"/>
          <w:szCs w:val="24"/>
        </w:rPr>
        <w:t>W</w:t>
      </w:r>
      <w:r w:rsidRPr="0019655A">
        <w:rPr>
          <w:rFonts w:ascii="ＭＳ ゴシック" w:eastAsia="ＭＳ ゴシック" w:hAnsi="ＭＳ ゴシック" w:hint="eastAsia"/>
          <w:sz w:val="24"/>
          <w:szCs w:val="24"/>
        </w:rPr>
        <w:t>ebサイトへの情報掲載手続きを見直したりすることで、業務の効率化につなげることができる。</w:t>
      </w:r>
    </w:p>
    <w:p w14:paraId="3862E40E" w14:textId="77777777" w:rsidR="00733467" w:rsidRDefault="00733467" w:rsidP="00352288">
      <w:pPr>
        <w:rPr>
          <w:rFonts w:ascii="ＭＳ ゴシック" w:eastAsia="ＭＳ ゴシック" w:hAnsi="ＭＳ ゴシック"/>
          <w:sz w:val="24"/>
          <w:szCs w:val="24"/>
        </w:rPr>
      </w:pPr>
    </w:p>
    <w:p w14:paraId="44D3CBF2" w14:textId="54E65500" w:rsidR="00733467" w:rsidRPr="00FB129A" w:rsidRDefault="00733467" w:rsidP="00723546">
      <w:pPr>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723546">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地方公共団体</w:t>
      </w:r>
      <w:r w:rsidR="0019439C">
        <w:rPr>
          <w:rFonts w:ascii="ＭＳ ゴシック" w:eastAsia="ＭＳ ゴシック" w:hAnsi="ＭＳ ゴシック" w:hint="eastAsia"/>
          <w:sz w:val="24"/>
          <w:szCs w:val="24"/>
        </w:rPr>
        <w:t>が直面する</w:t>
      </w:r>
      <w:r>
        <w:rPr>
          <w:rFonts w:ascii="ＭＳ ゴシック" w:eastAsia="ＭＳ ゴシック" w:hAnsi="ＭＳ ゴシック" w:hint="eastAsia"/>
          <w:sz w:val="24"/>
          <w:szCs w:val="24"/>
        </w:rPr>
        <w:t>課題の</w:t>
      </w:r>
      <w:r w:rsidR="0019439C">
        <w:rPr>
          <w:rFonts w:ascii="ＭＳ ゴシック" w:eastAsia="ＭＳ ゴシック" w:hAnsi="ＭＳ ゴシック" w:hint="eastAsia"/>
          <w:sz w:val="24"/>
          <w:szCs w:val="24"/>
        </w:rPr>
        <w:t>解決</w:t>
      </w:r>
      <w:r w:rsidRPr="00FB129A">
        <w:rPr>
          <w:rFonts w:ascii="ＭＳ ゴシック" w:eastAsia="ＭＳ ゴシック" w:hAnsi="ＭＳ ゴシック" w:hint="eastAsia"/>
          <w:sz w:val="24"/>
          <w:szCs w:val="24"/>
        </w:rPr>
        <w:t xml:space="preserve"> </w:t>
      </w:r>
    </w:p>
    <w:p w14:paraId="200DA4D7" w14:textId="69416C68" w:rsidR="00A26327" w:rsidRPr="006B719B" w:rsidRDefault="00F93265" w:rsidP="00C078B7">
      <w:pPr>
        <w:ind w:leftChars="100" w:left="210" w:firstLineChars="100" w:firstLine="240"/>
        <w:rPr>
          <w:rFonts w:ascii="ＭＳ ゴシック" w:eastAsia="ＭＳ ゴシック" w:hAnsi="ＭＳ ゴシック"/>
          <w:sz w:val="24"/>
          <w:szCs w:val="24"/>
        </w:rPr>
      </w:pPr>
      <w:r w:rsidRPr="006B719B">
        <w:rPr>
          <w:rFonts w:ascii="ＭＳ ゴシック" w:eastAsia="ＭＳ ゴシック" w:hAnsi="ＭＳ ゴシック" w:hint="eastAsia"/>
          <w:sz w:val="24"/>
          <w:szCs w:val="24"/>
        </w:rPr>
        <w:t>地方公共団体</w:t>
      </w:r>
      <w:r w:rsidR="003F4B2E" w:rsidRPr="006B719B">
        <w:rPr>
          <w:rFonts w:ascii="ＭＳ ゴシック" w:eastAsia="ＭＳ ゴシック" w:hAnsi="ＭＳ ゴシック" w:hint="eastAsia"/>
          <w:sz w:val="24"/>
          <w:szCs w:val="24"/>
        </w:rPr>
        <w:t>が直面する課題は</w:t>
      </w:r>
      <w:r w:rsidRPr="006B719B">
        <w:rPr>
          <w:rFonts w:ascii="ＭＳ ゴシック" w:eastAsia="ＭＳ ゴシック" w:hAnsi="ＭＳ ゴシック" w:hint="eastAsia"/>
          <w:sz w:val="24"/>
          <w:szCs w:val="24"/>
        </w:rPr>
        <w:t>規模や地域性に</w:t>
      </w:r>
      <w:r w:rsidR="00B47DAB" w:rsidRPr="006B719B">
        <w:rPr>
          <w:rFonts w:ascii="ＭＳ ゴシック" w:eastAsia="ＭＳ ゴシック" w:hAnsi="ＭＳ ゴシック" w:hint="eastAsia"/>
          <w:sz w:val="24"/>
          <w:szCs w:val="24"/>
        </w:rPr>
        <w:t>より</w:t>
      </w:r>
      <w:r w:rsidR="003F4B2E" w:rsidRPr="006B719B">
        <w:rPr>
          <w:rFonts w:ascii="ＭＳ ゴシック" w:eastAsia="ＭＳ ゴシック" w:hAnsi="ＭＳ ゴシック" w:hint="eastAsia"/>
          <w:sz w:val="24"/>
          <w:szCs w:val="24"/>
        </w:rPr>
        <w:t>異なる</w:t>
      </w:r>
      <w:r w:rsidRPr="006B719B">
        <w:rPr>
          <w:rFonts w:ascii="ＭＳ ゴシック" w:eastAsia="ＭＳ ゴシック" w:hAnsi="ＭＳ ゴシック" w:hint="eastAsia"/>
          <w:sz w:val="24"/>
          <w:szCs w:val="24"/>
        </w:rPr>
        <w:t>が、</w:t>
      </w:r>
      <w:r w:rsidR="00B47DAB" w:rsidRPr="006B719B">
        <w:rPr>
          <w:rFonts w:ascii="ＭＳ ゴシック" w:eastAsia="ＭＳ ゴシック" w:hAnsi="ＭＳ ゴシック" w:hint="eastAsia"/>
          <w:sz w:val="24"/>
          <w:szCs w:val="24"/>
        </w:rPr>
        <w:t>多くの地方公共団体は、</w:t>
      </w:r>
      <w:r w:rsidR="00A26327" w:rsidRPr="006B719B">
        <w:rPr>
          <w:rFonts w:ascii="ＭＳ ゴシック" w:eastAsia="ＭＳ ゴシック" w:hAnsi="ＭＳ ゴシック" w:hint="eastAsia"/>
          <w:sz w:val="24"/>
          <w:szCs w:val="24"/>
        </w:rPr>
        <w:t>少子高齢化が進展する中、厳しい財政状況の下</w:t>
      </w:r>
      <w:r w:rsidR="003F4B2E" w:rsidRPr="006B719B">
        <w:rPr>
          <w:rFonts w:ascii="ＭＳ ゴシック" w:eastAsia="ＭＳ ゴシック" w:hAnsi="ＭＳ ゴシック" w:hint="eastAsia"/>
          <w:sz w:val="24"/>
          <w:szCs w:val="24"/>
        </w:rPr>
        <w:t>で</w:t>
      </w:r>
      <w:r w:rsidR="00A26327" w:rsidRPr="006B719B">
        <w:rPr>
          <w:rFonts w:ascii="ＭＳ ゴシック" w:eastAsia="ＭＳ ゴシック" w:hAnsi="ＭＳ ゴシック" w:hint="eastAsia"/>
          <w:sz w:val="24"/>
          <w:szCs w:val="24"/>
        </w:rPr>
        <w:t>住民の理解を得ながら効率的に利便性の高い行政サービスを</w:t>
      </w:r>
      <w:r w:rsidR="003F4B2E" w:rsidRPr="006B719B">
        <w:rPr>
          <w:rFonts w:ascii="ＭＳ ゴシック" w:eastAsia="ＭＳ ゴシック" w:hAnsi="ＭＳ ゴシック" w:hint="eastAsia"/>
          <w:sz w:val="24"/>
          <w:szCs w:val="24"/>
        </w:rPr>
        <w:t>提供</w:t>
      </w:r>
      <w:r w:rsidR="00A26327" w:rsidRPr="006B719B">
        <w:rPr>
          <w:rFonts w:ascii="ＭＳ ゴシック" w:eastAsia="ＭＳ ゴシック" w:hAnsi="ＭＳ ゴシック" w:hint="eastAsia"/>
          <w:sz w:val="24"/>
          <w:szCs w:val="24"/>
        </w:rPr>
        <w:t>することが求められている。</w:t>
      </w:r>
    </w:p>
    <w:p w14:paraId="705AAD25" w14:textId="56E1DD9D" w:rsidR="00F93265" w:rsidRPr="00FB129A" w:rsidRDefault="00F93265" w:rsidP="00C078B7">
      <w:pPr>
        <w:ind w:leftChars="100" w:left="210" w:firstLineChars="100" w:firstLine="240"/>
        <w:rPr>
          <w:rFonts w:ascii="ＭＳ ゴシック" w:eastAsia="ＭＳ ゴシック" w:hAnsi="ＭＳ ゴシック"/>
          <w:sz w:val="24"/>
          <w:szCs w:val="24"/>
        </w:rPr>
      </w:pPr>
      <w:r w:rsidRPr="006B719B">
        <w:rPr>
          <w:rFonts w:ascii="ＭＳ ゴシック" w:eastAsia="ＭＳ ゴシック" w:hAnsi="ＭＳ ゴシック" w:hint="eastAsia"/>
          <w:sz w:val="24"/>
          <w:szCs w:val="24"/>
        </w:rPr>
        <w:t>まずは</w:t>
      </w:r>
      <w:r w:rsidR="001E37DC" w:rsidRPr="006B719B">
        <w:rPr>
          <w:rFonts w:ascii="ＭＳ ゴシック" w:eastAsia="ＭＳ ゴシック" w:hAnsi="ＭＳ ゴシック" w:hint="eastAsia"/>
          <w:sz w:val="24"/>
          <w:szCs w:val="24"/>
        </w:rPr>
        <w:t>先行事例</w:t>
      </w:r>
      <w:r w:rsidR="001E37DC" w:rsidRPr="006B719B">
        <w:rPr>
          <w:rFonts w:ascii="ＭＳ ゴシック" w:eastAsia="ＭＳ ゴシック"/>
          <w:sz w:val="24"/>
          <w:vertAlign w:val="superscript"/>
        </w:rPr>
        <w:footnoteReference w:id="7"/>
      </w:r>
      <w:r w:rsidR="001E37DC" w:rsidRPr="006B719B">
        <w:rPr>
          <w:rFonts w:ascii="ＭＳ ゴシック" w:eastAsia="ＭＳ ゴシック" w:hAnsi="ＭＳ ゴシック" w:hint="eastAsia"/>
          <w:sz w:val="24"/>
          <w:szCs w:val="24"/>
        </w:rPr>
        <w:t>を参考として、直面する課題の解決につながる分野</w:t>
      </w:r>
      <w:r w:rsidRPr="006B719B">
        <w:rPr>
          <w:rFonts w:ascii="ＭＳ ゴシック" w:eastAsia="ＭＳ ゴシック" w:hAnsi="ＭＳ ゴシック" w:hint="eastAsia"/>
          <w:sz w:val="24"/>
          <w:szCs w:val="24"/>
        </w:rPr>
        <w:t>や、住民</w:t>
      </w:r>
      <w:r w:rsidR="005A6C70" w:rsidRPr="006B719B">
        <w:rPr>
          <w:rFonts w:ascii="ＭＳ ゴシック" w:eastAsia="ＭＳ ゴシック" w:hAnsi="ＭＳ ゴシック" w:hint="eastAsia"/>
          <w:sz w:val="24"/>
          <w:szCs w:val="24"/>
        </w:rPr>
        <w:t>等</w:t>
      </w:r>
      <w:r w:rsidRPr="006B719B">
        <w:rPr>
          <w:rFonts w:ascii="ＭＳ ゴシック" w:eastAsia="ＭＳ ゴシック" w:hAnsi="ＭＳ ゴシック" w:hint="eastAsia"/>
          <w:sz w:val="24"/>
          <w:szCs w:val="24"/>
        </w:rPr>
        <w:t>の</w:t>
      </w:r>
      <w:r w:rsidRPr="006B719B">
        <w:rPr>
          <w:rFonts w:ascii="ＭＳ ゴシック" w:eastAsia="ＭＳ ゴシック" w:hAnsi="ＭＳ ゴシック" w:hint="eastAsia"/>
          <w:sz w:val="24"/>
          <w:szCs w:val="24"/>
        </w:rPr>
        <w:lastRenderedPageBreak/>
        <w:t>ニーズが高い</w:t>
      </w:r>
      <w:r w:rsidR="001E37DC" w:rsidRPr="006B719B">
        <w:rPr>
          <w:rFonts w:ascii="ＭＳ ゴシック" w:eastAsia="ＭＳ ゴシック" w:hAnsi="ＭＳ ゴシック" w:hint="eastAsia"/>
          <w:sz w:val="24"/>
          <w:szCs w:val="24"/>
        </w:rPr>
        <w:t>分野</w:t>
      </w:r>
      <w:r w:rsidR="002D2C3E" w:rsidRPr="006B719B">
        <w:rPr>
          <w:rStyle w:val="aa"/>
          <w:rFonts w:ascii="ＭＳ ゴシック" w:eastAsia="ＭＳ ゴシック" w:hAnsi="ＭＳ ゴシック"/>
          <w:sz w:val="24"/>
          <w:szCs w:val="24"/>
        </w:rPr>
        <w:footnoteReference w:id="8"/>
      </w:r>
      <w:r w:rsidRPr="006B719B">
        <w:rPr>
          <w:rFonts w:ascii="ＭＳ ゴシック" w:eastAsia="ＭＳ ゴシック" w:hAnsi="ＭＳ ゴシック" w:hint="eastAsia"/>
          <w:sz w:val="24"/>
          <w:szCs w:val="24"/>
        </w:rPr>
        <w:t>に優</w:t>
      </w:r>
      <w:r w:rsidRPr="00FB129A">
        <w:rPr>
          <w:rFonts w:ascii="ＭＳ ゴシック" w:eastAsia="ＭＳ ゴシック" w:hAnsi="ＭＳ ゴシック" w:hint="eastAsia"/>
          <w:sz w:val="24"/>
          <w:szCs w:val="24"/>
        </w:rPr>
        <w:t>先的に取り組む</w:t>
      </w:r>
      <w:r w:rsidR="001E37DC">
        <w:rPr>
          <w:rFonts w:ascii="ＭＳ ゴシック" w:eastAsia="ＭＳ ゴシック" w:hAnsi="ＭＳ ゴシック" w:hint="eastAsia"/>
          <w:sz w:val="24"/>
          <w:szCs w:val="24"/>
        </w:rPr>
        <w:t>ことで</w:t>
      </w:r>
      <w:r w:rsidR="00A26327">
        <w:rPr>
          <w:rFonts w:ascii="ＭＳ ゴシック" w:eastAsia="ＭＳ ゴシック" w:hAnsi="ＭＳ ゴシック" w:hint="eastAsia"/>
          <w:sz w:val="24"/>
          <w:szCs w:val="24"/>
        </w:rPr>
        <w:t>、</w:t>
      </w:r>
      <w:r w:rsidR="001E37DC">
        <w:rPr>
          <w:rFonts w:ascii="ＭＳ ゴシック" w:eastAsia="ＭＳ ゴシック" w:hAnsi="ＭＳ ゴシック" w:hint="eastAsia"/>
          <w:sz w:val="24"/>
          <w:szCs w:val="24"/>
        </w:rPr>
        <w:t>既に提供されているアプリ</w:t>
      </w:r>
      <w:r w:rsidR="00B15FF0">
        <w:rPr>
          <w:rStyle w:val="aa"/>
          <w:rFonts w:ascii="ＭＳ ゴシック" w:eastAsia="ＭＳ ゴシック" w:hAnsi="ＭＳ ゴシック"/>
          <w:sz w:val="24"/>
          <w:szCs w:val="24"/>
        </w:rPr>
        <w:footnoteReference w:id="9"/>
      </w:r>
      <w:r w:rsidR="001E37DC">
        <w:rPr>
          <w:rFonts w:ascii="ＭＳ ゴシック" w:eastAsia="ＭＳ ゴシック" w:hAnsi="ＭＳ ゴシック" w:hint="eastAsia"/>
          <w:sz w:val="24"/>
          <w:szCs w:val="24"/>
        </w:rPr>
        <w:t>の横展開や</w:t>
      </w:r>
      <w:r w:rsidRPr="00FB129A">
        <w:rPr>
          <w:rFonts w:ascii="ＭＳ ゴシック" w:eastAsia="ＭＳ ゴシック" w:hAnsi="ＭＳ ゴシック" w:hint="eastAsia"/>
          <w:sz w:val="24"/>
          <w:szCs w:val="24"/>
        </w:rPr>
        <w:t>、他の地方公共団体のデータと組み合わせ</w:t>
      </w:r>
      <w:r w:rsidR="001E37DC">
        <w:rPr>
          <w:rFonts w:ascii="ＭＳ ゴシック" w:eastAsia="ＭＳ ゴシック" w:hAnsi="ＭＳ ゴシック" w:hint="eastAsia"/>
          <w:sz w:val="24"/>
          <w:szCs w:val="24"/>
        </w:rPr>
        <w:t>た</w:t>
      </w:r>
      <w:r w:rsidR="001B33B1">
        <w:rPr>
          <w:rFonts w:ascii="ＭＳ ゴシック" w:eastAsia="ＭＳ ゴシック" w:hAnsi="ＭＳ ゴシック" w:hint="eastAsia"/>
          <w:sz w:val="24"/>
          <w:szCs w:val="24"/>
        </w:rPr>
        <w:t>利活用</w:t>
      </w:r>
      <w:r w:rsidR="001E37DC">
        <w:rPr>
          <w:rFonts w:ascii="ＭＳ ゴシック" w:eastAsia="ＭＳ ゴシック" w:hAnsi="ＭＳ ゴシック" w:hint="eastAsia"/>
          <w:sz w:val="24"/>
          <w:szCs w:val="24"/>
        </w:rPr>
        <w:t>が実現</w:t>
      </w:r>
      <w:r w:rsidR="001B33B1">
        <w:rPr>
          <w:rFonts w:ascii="ＭＳ ゴシック" w:eastAsia="ＭＳ ゴシック" w:hAnsi="ＭＳ ゴシック" w:hint="eastAsia"/>
          <w:sz w:val="24"/>
          <w:szCs w:val="24"/>
        </w:rPr>
        <w:t>する</w:t>
      </w:r>
      <w:r w:rsidR="001E37DC">
        <w:rPr>
          <w:rFonts w:ascii="ＭＳ ゴシック" w:eastAsia="ＭＳ ゴシック" w:hAnsi="ＭＳ ゴシック" w:hint="eastAsia"/>
          <w:sz w:val="24"/>
          <w:szCs w:val="24"/>
        </w:rPr>
        <w:t>など</w:t>
      </w:r>
      <w:r w:rsidR="001B33B1">
        <w:rPr>
          <w:rFonts w:ascii="ＭＳ ゴシック" w:eastAsia="ＭＳ ゴシック" w:hAnsi="ＭＳ ゴシック" w:hint="eastAsia"/>
          <w:sz w:val="24"/>
          <w:szCs w:val="24"/>
        </w:rPr>
        <w:t>、公共データの</w:t>
      </w:r>
      <w:r w:rsidRPr="00FB129A">
        <w:rPr>
          <w:rFonts w:ascii="ＭＳ ゴシック" w:eastAsia="ＭＳ ゴシック" w:hAnsi="ＭＳ ゴシック" w:hint="eastAsia"/>
          <w:sz w:val="24"/>
          <w:szCs w:val="24"/>
        </w:rPr>
        <w:t>相乗的な利用価値の向上が期待</w:t>
      </w:r>
      <w:r w:rsidR="00FB7932">
        <w:rPr>
          <w:rFonts w:ascii="ＭＳ ゴシック" w:eastAsia="ＭＳ ゴシック" w:hAnsi="ＭＳ ゴシック" w:hint="eastAsia"/>
          <w:sz w:val="24"/>
          <w:szCs w:val="24"/>
        </w:rPr>
        <w:t>される</w:t>
      </w:r>
      <w:r w:rsidRPr="00FB129A">
        <w:rPr>
          <w:rFonts w:ascii="ＭＳ ゴシック" w:eastAsia="ＭＳ ゴシック" w:hAnsi="ＭＳ ゴシック" w:hint="eastAsia"/>
          <w:sz w:val="24"/>
          <w:szCs w:val="24"/>
        </w:rPr>
        <w:t>。</w:t>
      </w:r>
    </w:p>
    <w:p w14:paraId="22C7FBEF" w14:textId="35E68F9C" w:rsidR="00F93265" w:rsidRDefault="00F93265" w:rsidP="00C2782A">
      <w:pPr>
        <w:rPr>
          <w:rFonts w:ascii="ＭＳ ゴシック" w:eastAsia="ＭＳ ゴシック" w:hAnsi="ＭＳ ゴシック"/>
          <w:sz w:val="24"/>
          <w:szCs w:val="24"/>
        </w:rPr>
      </w:pPr>
    </w:p>
    <w:p w14:paraId="677B2474" w14:textId="4C50B821" w:rsidR="00F93265" w:rsidRPr="00A96A98" w:rsidRDefault="00A96A98" w:rsidP="00F93265">
      <w:pPr>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２</w:t>
      </w:r>
      <w:r w:rsidRPr="00D07784">
        <w:rPr>
          <w:rFonts w:ascii="ＭＳ ゴシック" w:eastAsia="ＭＳ ゴシック" w:hAnsi="ＭＳ ゴシック" w:hint="eastAsia"/>
          <w:sz w:val="24"/>
          <w:szCs w:val="24"/>
          <w:bdr w:val="single" w:sz="4" w:space="0" w:color="auto"/>
        </w:rPr>
        <w:t xml:space="preserve">　</w:t>
      </w:r>
      <w:r>
        <w:rPr>
          <w:rFonts w:ascii="ＭＳ ゴシック" w:eastAsia="ＭＳ ゴシック" w:hAnsi="ＭＳ ゴシック" w:hint="eastAsia"/>
          <w:sz w:val="24"/>
          <w:szCs w:val="24"/>
          <w:bdr w:val="single" w:sz="4" w:space="0" w:color="auto"/>
        </w:rPr>
        <w:t>オープンデータの定義</w:t>
      </w:r>
    </w:p>
    <w:p w14:paraId="39D2659B" w14:textId="77777777" w:rsidR="0086790E" w:rsidRDefault="0086790E" w:rsidP="00F93265">
      <w:pPr>
        <w:rPr>
          <w:rFonts w:ascii="ＭＳ ゴシック" w:eastAsia="ＭＳ ゴシック" w:hAnsi="ＭＳ ゴシック"/>
          <w:sz w:val="24"/>
          <w:szCs w:val="24"/>
        </w:rPr>
      </w:pPr>
    </w:p>
    <w:p w14:paraId="0F186A43" w14:textId="17B46C32" w:rsidR="00A96A98" w:rsidRDefault="00B46BB7" w:rsidP="00C078B7">
      <w:pPr>
        <w:ind w:left="1"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「基本指針」においては、</w:t>
      </w:r>
      <w:r w:rsidR="00A96A98">
        <w:rPr>
          <w:rFonts w:ascii="ＭＳ ゴシック" w:eastAsia="ＭＳ ゴシック" w:hAnsi="ＭＳ ゴシック" w:hint="eastAsia"/>
          <w:sz w:val="24"/>
          <w:szCs w:val="24"/>
        </w:rPr>
        <w:t>国、地方公共団体及び事業者が保有する官民データのうち、国民誰もがインターネット等を通じて容易に利用（加工、編集、再配布等）できるよう、次のいずれの項目にも該当する形で公開されたデータをオープンデータと定義</w:t>
      </w:r>
      <w:r w:rsidR="00386414">
        <w:rPr>
          <w:rFonts w:ascii="ＭＳ ゴシック" w:eastAsia="ＭＳ ゴシック" w:hAnsi="ＭＳ ゴシック" w:hint="eastAsia"/>
          <w:sz w:val="24"/>
          <w:szCs w:val="24"/>
        </w:rPr>
        <w:t>している</w:t>
      </w:r>
      <w:r w:rsidR="00A96A98">
        <w:rPr>
          <w:rFonts w:ascii="ＭＳ ゴシック" w:eastAsia="ＭＳ ゴシック" w:hAnsi="ＭＳ ゴシック" w:hint="eastAsia"/>
          <w:sz w:val="24"/>
          <w:szCs w:val="24"/>
        </w:rPr>
        <w:t>。</w:t>
      </w:r>
    </w:p>
    <w:p w14:paraId="21B033F6" w14:textId="77777777" w:rsidR="00A96A98" w:rsidRPr="00386414" w:rsidRDefault="00A96A98" w:rsidP="00F93265">
      <w:pPr>
        <w:rPr>
          <w:rFonts w:ascii="ＭＳ ゴシック" w:eastAsia="ＭＳ ゴシック" w:hAnsi="ＭＳ ゴシック"/>
          <w:sz w:val="24"/>
          <w:szCs w:val="24"/>
        </w:rPr>
      </w:pPr>
    </w:p>
    <w:p w14:paraId="7FC61777" w14:textId="1ED31936" w:rsidR="00A96A98" w:rsidRDefault="00A96A98" w:rsidP="009075C4">
      <w:pPr>
        <w:pStyle w:val="a7"/>
        <w:numPr>
          <w:ilvl w:val="0"/>
          <w:numId w:val="2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営利目的、非営利目的を問わず二次利用可能なルールが適用されたもの</w:t>
      </w:r>
    </w:p>
    <w:p w14:paraId="237AEFE8" w14:textId="132CCF04" w:rsidR="00A96A98" w:rsidRDefault="00A96A98" w:rsidP="009075C4">
      <w:pPr>
        <w:pStyle w:val="a7"/>
        <w:numPr>
          <w:ilvl w:val="0"/>
          <w:numId w:val="2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機械判読</w:t>
      </w:r>
      <w:r w:rsidR="001E37DC">
        <w:rPr>
          <w:rStyle w:val="aa"/>
          <w:rFonts w:ascii="ＭＳ ゴシック" w:eastAsia="ＭＳ ゴシック" w:hAnsi="ＭＳ ゴシック"/>
          <w:sz w:val="24"/>
          <w:szCs w:val="24"/>
        </w:rPr>
        <w:footnoteReference w:id="10"/>
      </w:r>
      <w:r>
        <w:rPr>
          <w:rFonts w:ascii="ＭＳ ゴシック" w:eastAsia="ＭＳ ゴシック" w:hAnsi="ＭＳ ゴシック" w:hint="eastAsia"/>
          <w:sz w:val="24"/>
          <w:szCs w:val="24"/>
        </w:rPr>
        <w:t>に適したもの</w:t>
      </w:r>
    </w:p>
    <w:p w14:paraId="22226A6B" w14:textId="27B4E74F" w:rsidR="00A96A98" w:rsidRPr="009075C4" w:rsidRDefault="00A96A98" w:rsidP="009075C4">
      <w:pPr>
        <w:pStyle w:val="a7"/>
        <w:numPr>
          <w:ilvl w:val="0"/>
          <w:numId w:val="24"/>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無償</w:t>
      </w:r>
      <w:r w:rsidR="001E37DC">
        <w:rPr>
          <w:rStyle w:val="aa"/>
          <w:rFonts w:ascii="ＭＳ ゴシック" w:eastAsia="ＭＳ ゴシック" w:hAnsi="ＭＳ ゴシック"/>
          <w:sz w:val="24"/>
          <w:szCs w:val="24"/>
        </w:rPr>
        <w:footnoteReference w:id="11"/>
      </w:r>
      <w:r>
        <w:rPr>
          <w:rFonts w:ascii="ＭＳ ゴシック" w:eastAsia="ＭＳ ゴシック" w:hAnsi="ＭＳ ゴシック" w:hint="eastAsia"/>
          <w:sz w:val="24"/>
          <w:szCs w:val="24"/>
        </w:rPr>
        <w:t>で利用できるもの</w:t>
      </w:r>
    </w:p>
    <w:p w14:paraId="1D393ED9" w14:textId="1DDBFDB9" w:rsidR="0032618C" w:rsidRPr="00D07784" w:rsidRDefault="0032618C" w:rsidP="009075C4">
      <w:pPr>
        <w:ind w:leftChars="171" w:left="359"/>
        <w:rPr>
          <w:rFonts w:ascii="ＭＳ ゴシック" w:eastAsia="ＭＳ ゴシック" w:hAnsi="ＭＳ ゴシック"/>
          <w:sz w:val="24"/>
          <w:szCs w:val="24"/>
        </w:rPr>
      </w:pPr>
    </w:p>
    <w:p w14:paraId="382CD5FC" w14:textId="77777777" w:rsidR="003F68CA" w:rsidRDefault="002D09CA" w:rsidP="003F68CA">
      <w:pPr>
        <w:rPr>
          <w:rFonts w:ascii="ＭＳ ゴシック" w:eastAsia="ＭＳ ゴシック" w:hAnsi="ＭＳ ゴシック"/>
          <w:sz w:val="24"/>
          <w:szCs w:val="24"/>
          <w:bdr w:val="single" w:sz="4" w:space="0" w:color="auto"/>
        </w:rPr>
      </w:pPr>
      <w:r>
        <w:rPr>
          <w:rFonts w:ascii="ＭＳ ゴシック" w:eastAsia="ＭＳ ゴシック" w:hAnsi="ＭＳ ゴシック" w:hint="eastAsia"/>
          <w:sz w:val="24"/>
          <w:szCs w:val="24"/>
          <w:bdr w:val="single" w:sz="4" w:space="0" w:color="auto"/>
        </w:rPr>
        <w:t>３</w:t>
      </w:r>
      <w:r w:rsidR="003F68CA" w:rsidRPr="00D07784">
        <w:rPr>
          <w:rFonts w:ascii="ＭＳ ゴシック" w:eastAsia="ＭＳ ゴシック" w:hAnsi="ＭＳ ゴシック" w:hint="eastAsia"/>
          <w:sz w:val="24"/>
          <w:szCs w:val="24"/>
          <w:bdr w:val="single" w:sz="4" w:space="0" w:color="auto"/>
        </w:rPr>
        <w:t xml:space="preserve">　</w:t>
      </w:r>
      <w:r w:rsidR="0037248B">
        <w:rPr>
          <w:rFonts w:ascii="ＭＳ ゴシック" w:eastAsia="ＭＳ ゴシック" w:hAnsi="ＭＳ ゴシック" w:hint="eastAsia"/>
          <w:sz w:val="24"/>
          <w:szCs w:val="24"/>
          <w:bdr w:val="single" w:sz="4" w:space="0" w:color="auto"/>
        </w:rPr>
        <w:t>データ公開等に関する基本的な考え方</w:t>
      </w:r>
    </w:p>
    <w:p w14:paraId="2B1A0581" w14:textId="77777777" w:rsidR="0032618C" w:rsidRPr="00A96A98" w:rsidRDefault="0032618C" w:rsidP="00405DF6">
      <w:pPr>
        <w:rPr>
          <w:rFonts w:ascii="ＭＳ ゴシック" w:eastAsia="ＭＳ ゴシック" w:hAnsi="ＭＳ ゴシック"/>
          <w:sz w:val="24"/>
          <w:szCs w:val="24"/>
        </w:rPr>
      </w:pPr>
    </w:p>
    <w:p w14:paraId="7BE5BF37" w14:textId="19752AAA" w:rsidR="001A54E3" w:rsidRDefault="008C7A40" w:rsidP="00930CBF">
      <w:pPr>
        <w:ind w:leftChars="67" w:left="141"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55C3C">
        <w:rPr>
          <w:rFonts w:ascii="ＭＳ ゴシック" w:eastAsia="ＭＳ ゴシック" w:hAnsi="ＭＳ ゴシック" w:hint="eastAsia"/>
          <w:sz w:val="24"/>
          <w:szCs w:val="24"/>
        </w:rPr>
        <w:t>官民データ法</w:t>
      </w:r>
      <w:r>
        <w:rPr>
          <w:rFonts w:ascii="ＭＳ ゴシック" w:eastAsia="ＭＳ ゴシック" w:hAnsi="ＭＳ ゴシック" w:hint="eastAsia"/>
          <w:sz w:val="24"/>
          <w:szCs w:val="24"/>
        </w:rPr>
        <w:t>」</w:t>
      </w:r>
      <w:r w:rsidR="00455C3C">
        <w:rPr>
          <w:rFonts w:ascii="ＭＳ ゴシック" w:eastAsia="ＭＳ ゴシック" w:hAnsi="ＭＳ ゴシック" w:hint="eastAsia"/>
          <w:sz w:val="24"/>
          <w:szCs w:val="24"/>
        </w:rPr>
        <w:t>第11条の主旨を踏まえ、</w:t>
      </w:r>
      <w:r>
        <w:rPr>
          <w:rFonts w:ascii="ＭＳ ゴシック" w:eastAsia="ＭＳ ゴシック" w:hAnsi="ＭＳ ゴシック" w:hint="eastAsia"/>
          <w:sz w:val="24"/>
          <w:szCs w:val="24"/>
        </w:rPr>
        <w:t>①個人情報を含むもの、②国や公共の安全、秩序の維持に支障を及ぼすおそれがあるもの、③法人や個人の権利利益を害するおそれがあるもの等</w:t>
      </w:r>
      <w:r w:rsidR="001A54E3">
        <w:rPr>
          <w:rFonts w:ascii="ＭＳ ゴシック" w:eastAsia="ＭＳ ゴシック" w:hAnsi="ＭＳ ゴシック" w:hint="eastAsia"/>
          <w:sz w:val="24"/>
          <w:szCs w:val="24"/>
        </w:rPr>
        <w:t>、公開することが適当ではないもの</w:t>
      </w:r>
      <w:r>
        <w:rPr>
          <w:rFonts w:ascii="ＭＳ ゴシック" w:eastAsia="ＭＳ ゴシック" w:hAnsi="ＭＳ ゴシック" w:hint="eastAsia"/>
          <w:sz w:val="24"/>
          <w:szCs w:val="24"/>
        </w:rPr>
        <w:t>を除き、</w:t>
      </w:r>
      <w:r w:rsidR="00455C3C">
        <w:rPr>
          <w:rFonts w:ascii="ＭＳ ゴシック" w:eastAsia="ＭＳ ゴシック" w:hAnsi="ＭＳ ゴシック" w:hint="eastAsia"/>
          <w:sz w:val="24"/>
          <w:szCs w:val="24"/>
        </w:rPr>
        <w:t>可能な限り多くの</w:t>
      </w:r>
      <w:r>
        <w:rPr>
          <w:rFonts w:ascii="ＭＳ ゴシック" w:eastAsia="ＭＳ ゴシック" w:hAnsi="ＭＳ ゴシック" w:hint="eastAsia"/>
          <w:sz w:val="24"/>
          <w:szCs w:val="24"/>
        </w:rPr>
        <w:t>公共データ</w:t>
      </w:r>
      <w:r w:rsidR="00455C3C">
        <w:rPr>
          <w:rFonts w:ascii="ＭＳ ゴシック" w:eastAsia="ＭＳ ゴシック" w:hAnsi="ＭＳ ゴシック" w:hint="eastAsia"/>
          <w:sz w:val="24"/>
          <w:szCs w:val="24"/>
        </w:rPr>
        <w:t>をオープンデータとして公開することが望ましい。</w:t>
      </w:r>
    </w:p>
    <w:p w14:paraId="050AAB39" w14:textId="69130709" w:rsidR="00485C97" w:rsidRDefault="00A125B8" w:rsidP="00930CBF">
      <w:pPr>
        <w:ind w:leftChars="67" w:left="141"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455C3C">
        <w:rPr>
          <w:rFonts w:ascii="ＭＳ ゴシック" w:eastAsia="ＭＳ ゴシック" w:hAnsi="ＭＳ ゴシック" w:hint="eastAsia"/>
          <w:sz w:val="24"/>
          <w:szCs w:val="24"/>
        </w:rPr>
        <w:t>公開にあたっては、</w:t>
      </w:r>
      <w:r w:rsidR="0007361D">
        <w:rPr>
          <w:rFonts w:ascii="ＭＳ ゴシック" w:eastAsia="ＭＳ ゴシック" w:hAnsi="ＭＳ ゴシック" w:hint="eastAsia"/>
          <w:sz w:val="24"/>
          <w:szCs w:val="24"/>
        </w:rPr>
        <w:t>以下の整理を</w:t>
      </w:r>
      <w:r w:rsidR="00F46092">
        <w:rPr>
          <w:rFonts w:ascii="ＭＳ ゴシック" w:eastAsia="ＭＳ ゴシック" w:hAnsi="ＭＳ ゴシック" w:hint="eastAsia"/>
          <w:sz w:val="24"/>
          <w:szCs w:val="24"/>
        </w:rPr>
        <w:t>参考</w:t>
      </w:r>
      <w:r w:rsidR="0037248B">
        <w:rPr>
          <w:rFonts w:ascii="ＭＳ ゴシック" w:eastAsia="ＭＳ ゴシック" w:hAnsi="ＭＳ ゴシック" w:hint="eastAsia"/>
          <w:sz w:val="24"/>
          <w:szCs w:val="24"/>
        </w:rPr>
        <w:t>と</w:t>
      </w:r>
      <w:r w:rsidR="00655499">
        <w:rPr>
          <w:rFonts w:ascii="ＭＳ ゴシック" w:eastAsia="ＭＳ ゴシック" w:hAnsi="ＭＳ ゴシック" w:hint="eastAsia"/>
          <w:sz w:val="24"/>
          <w:szCs w:val="24"/>
        </w:rPr>
        <w:t>し</w:t>
      </w:r>
      <w:r w:rsidR="00C5604D">
        <w:rPr>
          <w:rFonts w:ascii="ＭＳ ゴシック" w:eastAsia="ＭＳ ゴシック" w:hAnsi="ＭＳ ゴシック" w:hint="eastAsia"/>
          <w:sz w:val="24"/>
          <w:szCs w:val="24"/>
        </w:rPr>
        <w:t>、</w:t>
      </w:r>
      <w:r w:rsidR="00C5604D" w:rsidRPr="00FB129A">
        <w:rPr>
          <w:rFonts w:ascii="ＭＳ ゴシック" w:eastAsia="ＭＳ ゴシック" w:hAnsi="ＭＳ ゴシック" w:hint="eastAsia"/>
          <w:sz w:val="24"/>
          <w:szCs w:val="24"/>
        </w:rPr>
        <w:t>各</w:t>
      </w:r>
      <w:r w:rsidR="00C5604D" w:rsidRPr="00FB129A">
        <w:rPr>
          <w:rFonts w:ascii="ＭＳ ゴシック" w:eastAsia="ＭＳ ゴシック" w:hAnsi="ＭＳ ゴシック"/>
          <w:sz w:val="24"/>
          <w:szCs w:val="24"/>
        </w:rPr>
        <w:t>地方公共団体にお</w:t>
      </w:r>
      <w:r w:rsidR="00C5604D" w:rsidRPr="00FB129A">
        <w:rPr>
          <w:rFonts w:ascii="ＭＳ ゴシック" w:eastAsia="ＭＳ ゴシック" w:hAnsi="ＭＳ ゴシック" w:hint="eastAsia"/>
          <w:sz w:val="24"/>
          <w:szCs w:val="24"/>
        </w:rPr>
        <w:t>ける</w:t>
      </w:r>
      <w:r w:rsidR="00BD3DBD">
        <w:rPr>
          <w:rFonts w:ascii="ＭＳ ゴシック" w:eastAsia="ＭＳ ゴシック" w:hAnsi="ＭＳ ゴシック" w:hint="eastAsia"/>
          <w:sz w:val="24"/>
          <w:szCs w:val="24"/>
        </w:rPr>
        <w:t>期待される効果</w:t>
      </w:r>
      <w:r w:rsidR="00C5604D" w:rsidRPr="00FB129A">
        <w:rPr>
          <w:rFonts w:ascii="ＭＳ ゴシック" w:eastAsia="ＭＳ ゴシック" w:hAnsi="ＭＳ ゴシック"/>
          <w:sz w:val="24"/>
          <w:szCs w:val="24"/>
        </w:rPr>
        <w:t>や、</w:t>
      </w:r>
      <w:r w:rsidR="00C5604D" w:rsidRPr="00FB129A">
        <w:rPr>
          <w:rFonts w:ascii="ＭＳ ゴシック" w:eastAsia="ＭＳ ゴシック" w:hAnsi="ＭＳ ゴシック" w:hint="eastAsia"/>
          <w:sz w:val="24"/>
          <w:szCs w:val="24"/>
        </w:rPr>
        <w:t>コスト</w:t>
      </w:r>
      <w:r w:rsidR="00C5604D">
        <w:rPr>
          <w:rFonts w:ascii="ＭＳ ゴシック" w:eastAsia="ＭＳ ゴシック" w:hAnsi="ＭＳ ゴシック" w:hint="eastAsia"/>
          <w:sz w:val="24"/>
          <w:szCs w:val="24"/>
        </w:rPr>
        <w:t>及び</w:t>
      </w:r>
      <w:r w:rsidR="00BD3DBD" w:rsidRPr="00FB129A">
        <w:rPr>
          <w:rFonts w:ascii="ＭＳ ゴシック" w:eastAsia="ＭＳ ゴシック" w:hAnsi="ＭＳ ゴシック"/>
          <w:sz w:val="24"/>
          <w:szCs w:val="24"/>
        </w:rPr>
        <w:t>体制</w:t>
      </w:r>
      <w:r w:rsidR="00C5604D" w:rsidRPr="00FB129A">
        <w:rPr>
          <w:rFonts w:ascii="ＭＳ ゴシック" w:eastAsia="ＭＳ ゴシック" w:hAnsi="ＭＳ ゴシック" w:hint="eastAsia"/>
          <w:sz w:val="24"/>
          <w:szCs w:val="24"/>
        </w:rPr>
        <w:t>を勘案した上で</w:t>
      </w:r>
      <w:r w:rsidR="0007361D">
        <w:rPr>
          <w:rFonts w:ascii="ＭＳ ゴシック" w:eastAsia="ＭＳ ゴシック" w:hAnsi="ＭＳ ゴシック" w:hint="eastAsia"/>
          <w:sz w:val="24"/>
          <w:szCs w:val="24"/>
        </w:rPr>
        <w:t>オープン</w:t>
      </w:r>
      <w:r w:rsidR="0037248B">
        <w:rPr>
          <w:rFonts w:ascii="ＭＳ ゴシック" w:eastAsia="ＭＳ ゴシック" w:hAnsi="ＭＳ ゴシック" w:hint="eastAsia"/>
          <w:sz w:val="24"/>
          <w:szCs w:val="24"/>
        </w:rPr>
        <w:t>データ</w:t>
      </w:r>
      <w:r w:rsidR="0007361D">
        <w:rPr>
          <w:rFonts w:ascii="ＭＳ ゴシック" w:eastAsia="ＭＳ ゴシック" w:hAnsi="ＭＳ ゴシック" w:hint="eastAsia"/>
          <w:sz w:val="24"/>
          <w:szCs w:val="24"/>
        </w:rPr>
        <w:t>に取り組むことが望ましい</w:t>
      </w:r>
      <w:r w:rsidR="00485C97">
        <w:rPr>
          <w:rFonts w:ascii="ＭＳ ゴシック" w:eastAsia="ＭＳ ゴシック" w:hAnsi="ＭＳ ゴシック" w:hint="eastAsia"/>
          <w:sz w:val="24"/>
          <w:szCs w:val="24"/>
        </w:rPr>
        <w:t>。</w:t>
      </w:r>
    </w:p>
    <w:p w14:paraId="1CF7299A" w14:textId="77777777" w:rsidR="00CE2E48" w:rsidRPr="00CD0C36" w:rsidRDefault="00CE2E48" w:rsidP="00B15C57">
      <w:pPr>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(1)</w:t>
      </w:r>
      <w:r w:rsidDel="00522A93">
        <w:rPr>
          <w:rFonts w:ascii="ＭＳ ゴシック" w:eastAsia="ＭＳ ゴシック" w:hAnsi="ＭＳ ゴシック" w:hint="eastAsia"/>
          <w:sz w:val="24"/>
          <w:szCs w:val="24"/>
        </w:rPr>
        <w:t xml:space="preserve"> </w:t>
      </w:r>
      <w:r w:rsidRPr="00FB129A">
        <w:rPr>
          <w:rFonts w:ascii="ＭＳ ゴシック" w:eastAsia="ＭＳ ゴシック" w:hAnsi="ＭＳ ゴシック" w:hint="eastAsia"/>
          <w:sz w:val="24"/>
          <w:szCs w:val="24"/>
        </w:rPr>
        <w:t>データの</w:t>
      </w:r>
      <w:r>
        <w:rPr>
          <w:rFonts w:ascii="ＭＳ ゴシック" w:eastAsia="ＭＳ ゴシック" w:hAnsi="ＭＳ ゴシック" w:hint="eastAsia"/>
          <w:sz w:val="24"/>
          <w:szCs w:val="24"/>
        </w:rPr>
        <w:t>選定</w:t>
      </w:r>
    </w:p>
    <w:p w14:paraId="5103C885" w14:textId="587EA8D2" w:rsidR="00CE2E48" w:rsidRDefault="00CE2E48"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オープンデータとして公開するデータを選定する際には、既にWebサイトで公開しているデータを含め、</w:t>
      </w:r>
      <w:r w:rsidR="00DD3429">
        <w:rPr>
          <w:rFonts w:ascii="ＭＳ ゴシック" w:eastAsia="ＭＳ ゴシック" w:hAnsi="ＭＳ ゴシック" w:hint="eastAsia"/>
          <w:sz w:val="24"/>
          <w:szCs w:val="24"/>
        </w:rPr>
        <w:t>特に</w:t>
      </w:r>
      <w:r w:rsidR="007B5DC0" w:rsidRPr="007B5DC0">
        <w:rPr>
          <w:rFonts w:ascii="ＭＳ ゴシック" w:eastAsia="ＭＳ ゴシック" w:hAnsi="ＭＳ ゴシック" w:hint="eastAsia"/>
          <w:sz w:val="24"/>
          <w:szCs w:val="24"/>
        </w:rPr>
        <w:t>「各府省庁にしか提供できないデータ」、「様々な分野での基礎資料となり得る信頼性の高いデータ 」、または「リアルタイム性を有するデータ 」等の有用なデータについては社会的ニーズが高いと想定されるため、積極的な公開</w:t>
      </w:r>
      <w:r w:rsidR="004836BA" w:rsidRPr="004836BA">
        <w:rPr>
          <w:rFonts w:ascii="ＭＳ ゴシック" w:eastAsia="ＭＳ ゴシック" w:hAnsi="ＭＳ ゴシック" w:hint="eastAsia"/>
          <w:sz w:val="24"/>
          <w:szCs w:val="24"/>
        </w:rPr>
        <w:t>を</w:t>
      </w:r>
      <w:r w:rsidR="003B7237">
        <w:rPr>
          <w:rFonts w:ascii="ＭＳ ゴシック" w:eastAsia="ＭＳ ゴシック" w:hAnsi="ＭＳ ゴシック" w:hint="eastAsia"/>
          <w:sz w:val="24"/>
          <w:szCs w:val="24"/>
        </w:rPr>
        <w:t>検討す</w:t>
      </w:r>
      <w:r w:rsidR="004836BA" w:rsidRPr="004836BA">
        <w:rPr>
          <w:rFonts w:ascii="ＭＳ ゴシック" w:eastAsia="ＭＳ ゴシック" w:hAnsi="ＭＳ ゴシック" w:hint="eastAsia"/>
          <w:sz w:val="24"/>
          <w:szCs w:val="24"/>
        </w:rPr>
        <w:t>る</w:t>
      </w:r>
      <w:r>
        <w:rPr>
          <w:rFonts w:ascii="ＭＳ ゴシック" w:eastAsia="ＭＳ ゴシック" w:hAnsi="ＭＳ ゴシック" w:hint="eastAsia"/>
          <w:sz w:val="24"/>
          <w:szCs w:val="24"/>
        </w:rPr>
        <w:t>ことが望ましい。</w:t>
      </w:r>
    </w:p>
    <w:p w14:paraId="221AA0E5" w14:textId="1AE5D022" w:rsidR="00876057" w:rsidRPr="00C32C6A" w:rsidRDefault="00CE2E48" w:rsidP="00E3645B">
      <w:pPr>
        <w:ind w:leftChars="100" w:left="210" w:firstLineChars="100" w:firstLine="240"/>
        <w:rPr>
          <w:rFonts w:ascii="ＭＳ ゴシック" w:eastAsia="ＭＳ ゴシック" w:hAnsi="ＭＳ ゴシック"/>
          <w:sz w:val="24"/>
          <w:szCs w:val="24"/>
        </w:rPr>
      </w:pPr>
      <w:r w:rsidRPr="00C32C6A">
        <w:rPr>
          <w:rFonts w:ascii="ＭＳ ゴシック" w:eastAsia="ＭＳ ゴシック" w:hAnsi="ＭＳ ゴシック" w:hint="eastAsia"/>
          <w:sz w:val="24"/>
          <w:szCs w:val="24"/>
        </w:rPr>
        <w:t>内閣官房</w:t>
      </w:r>
      <w:r w:rsidR="00242A6D" w:rsidRPr="00C32C6A">
        <w:rPr>
          <w:rFonts w:ascii="ＭＳ ゴシック" w:eastAsia="ＭＳ ゴシック" w:hAnsi="ＭＳ ゴシック" w:hint="eastAsia"/>
          <w:sz w:val="24"/>
          <w:szCs w:val="24"/>
        </w:rPr>
        <w:t>情報通信技術（</w:t>
      </w:r>
      <w:r w:rsidRPr="00C32C6A">
        <w:rPr>
          <w:rFonts w:ascii="ＭＳ ゴシック" w:eastAsia="ＭＳ ゴシック" w:hAnsi="ＭＳ ゴシック" w:hint="eastAsia"/>
          <w:sz w:val="24"/>
          <w:szCs w:val="24"/>
        </w:rPr>
        <w:t>IT</w:t>
      </w:r>
      <w:r w:rsidR="00242A6D" w:rsidRPr="00C32C6A">
        <w:rPr>
          <w:rFonts w:ascii="ＭＳ ゴシック" w:eastAsia="ＭＳ ゴシック" w:hAnsi="ＭＳ ゴシック" w:hint="eastAsia"/>
          <w:sz w:val="24"/>
          <w:szCs w:val="24"/>
        </w:rPr>
        <w:t>）</w:t>
      </w:r>
      <w:r w:rsidRPr="00C32C6A">
        <w:rPr>
          <w:rFonts w:ascii="ＭＳ ゴシック" w:eastAsia="ＭＳ ゴシック" w:hAnsi="ＭＳ ゴシック" w:hint="eastAsia"/>
          <w:sz w:val="24"/>
          <w:szCs w:val="24"/>
        </w:rPr>
        <w:t>総合戦略室</w:t>
      </w:r>
      <w:r w:rsidR="00242A6D" w:rsidRPr="00C32C6A">
        <w:rPr>
          <w:rFonts w:ascii="ＭＳ ゴシック" w:eastAsia="ＭＳ ゴシック" w:hAnsi="ＭＳ ゴシック" w:hint="eastAsia"/>
          <w:sz w:val="24"/>
          <w:szCs w:val="24"/>
        </w:rPr>
        <w:t>（以下、IT総合戦略室という。）</w:t>
      </w:r>
      <w:r w:rsidRPr="00C32C6A">
        <w:rPr>
          <w:rFonts w:ascii="ＭＳ ゴシック" w:eastAsia="ＭＳ ゴシック" w:hAnsi="ＭＳ ゴシック" w:hint="eastAsia"/>
          <w:sz w:val="24"/>
          <w:szCs w:val="24"/>
        </w:rPr>
        <w:t>は、オ</w:t>
      </w:r>
      <w:r w:rsidRPr="00C32C6A">
        <w:rPr>
          <w:rFonts w:ascii="ＭＳ ゴシック" w:eastAsia="ＭＳ ゴシック" w:hAnsi="ＭＳ ゴシック" w:hint="eastAsia"/>
          <w:sz w:val="24"/>
          <w:szCs w:val="24"/>
        </w:rPr>
        <w:lastRenderedPageBreak/>
        <w:t>ープンデータの公開とその利活用を促進する</w:t>
      </w:r>
      <w:r w:rsidR="007976C9" w:rsidRPr="00C32C6A">
        <w:rPr>
          <w:rFonts w:ascii="ＭＳ ゴシック" w:eastAsia="ＭＳ ゴシック" w:hAnsi="ＭＳ ゴシック" w:hint="eastAsia"/>
          <w:sz w:val="24"/>
          <w:szCs w:val="24"/>
        </w:rPr>
        <w:t>ことを目的とし、政府</w:t>
      </w:r>
      <w:r w:rsidR="00AC33BD" w:rsidRPr="00C32C6A">
        <w:rPr>
          <w:rFonts w:ascii="ＭＳ ゴシック" w:eastAsia="ＭＳ ゴシック" w:hAnsi="ＭＳ ゴシック" w:hint="eastAsia"/>
          <w:sz w:val="24"/>
          <w:szCs w:val="24"/>
        </w:rPr>
        <w:t>として</w:t>
      </w:r>
      <w:r w:rsidRPr="00C32C6A">
        <w:rPr>
          <w:rFonts w:ascii="ＭＳ ゴシック" w:eastAsia="ＭＳ ゴシック" w:hAnsi="ＭＳ ゴシック" w:hint="eastAsia"/>
          <w:sz w:val="24"/>
          <w:szCs w:val="24"/>
        </w:rPr>
        <w:t>公開</w:t>
      </w:r>
      <w:r w:rsidR="007976C9" w:rsidRPr="00C32C6A">
        <w:rPr>
          <w:rFonts w:ascii="ＭＳ ゴシック" w:eastAsia="ＭＳ ゴシック" w:hAnsi="ＭＳ ゴシック" w:hint="eastAsia"/>
          <w:sz w:val="24"/>
          <w:szCs w:val="24"/>
        </w:rPr>
        <w:t>を</w:t>
      </w:r>
      <w:r w:rsidRPr="00C32C6A">
        <w:rPr>
          <w:rFonts w:ascii="ＭＳ ゴシック" w:eastAsia="ＭＳ ゴシック" w:hAnsi="ＭＳ ゴシック" w:hint="eastAsia"/>
          <w:sz w:val="24"/>
          <w:szCs w:val="24"/>
        </w:rPr>
        <w:t>推奨</w:t>
      </w:r>
      <w:r w:rsidR="007976C9" w:rsidRPr="00C32C6A">
        <w:rPr>
          <w:rFonts w:ascii="ＭＳ ゴシック" w:eastAsia="ＭＳ ゴシック" w:hAnsi="ＭＳ ゴシック" w:hint="eastAsia"/>
          <w:sz w:val="24"/>
          <w:szCs w:val="24"/>
        </w:rPr>
        <w:t>する</w:t>
      </w:r>
      <w:r w:rsidRPr="00C32C6A">
        <w:rPr>
          <w:rFonts w:ascii="ＭＳ ゴシック" w:eastAsia="ＭＳ ゴシック" w:hAnsi="ＭＳ ゴシック" w:hint="eastAsia"/>
          <w:sz w:val="24"/>
          <w:szCs w:val="24"/>
        </w:rPr>
        <w:t>データ</w:t>
      </w:r>
      <w:r w:rsidR="00CB729E" w:rsidRPr="00C32C6A">
        <w:rPr>
          <w:rFonts w:ascii="ＭＳ ゴシック" w:eastAsia="ＭＳ ゴシック" w:hAnsi="ＭＳ ゴシック" w:hint="eastAsia"/>
          <w:sz w:val="24"/>
          <w:szCs w:val="24"/>
        </w:rPr>
        <w:t>と、</w:t>
      </w:r>
      <w:r w:rsidR="007976C9" w:rsidRPr="00C32C6A">
        <w:rPr>
          <w:rFonts w:ascii="ＭＳ ゴシック" w:eastAsia="ＭＳ ゴシック" w:hAnsi="ＭＳ ゴシック" w:hint="eastAsia"/>
          <w:sz w:val="24"/>
          <w:szCs w:val="24"/>
        </w:rPr>
        <w:t>公開する</w:t>
      </w:r>
      <w:r w:rsidR="00CB729E" w:rsidRPr="00C32C6A">
        <w:rPr>
          <w:rFonts w:ascii="ＭＳ ゴシック" w:eastAsia="ＭＳ ゴシック" w:hAnsi="ＭＳ ゴシック" w:hint="eastAsia"/>
          <w:sz w:val="24"/>
          <w:szCs w:val="24"/>
        </w:rPr>
        <w:t>データの作成にあたり準拠すべきルールやフォーマット等を</w:t>
      </w:r>
      <w:r w:rsidRPr="00C32C6A">
        <w:rPr>
          <w:rFonts w:ascii="ＭＳ ゴシック" w:eastAsia="ＭＳ ゴシック" w:hAnsi="ＭＳ ゴシック" w:hint="eastAsia"/>
          <w:sz w:val="24"/>
          <w:szCs w:val="24"/>
        </w:rPr>
        <w:t>「推奨データセット」</w:t>
      </w:r>
      <w:r w:rsidR="00CB729E" w:rsidRPr="00C32C6A">
        <w:rPr>
          <w:rFonts w:ascii="ＭＳ ゴシック" w:eastAsia="ＭＳ ゴシック" w:hAnsi="ＭＳ ゴシック" w:hint="eastAsia"/>
          <w:sz w:val="24"/>
          <w:szCs w:val="24"/>
        </w:rPr>
        <w:t>としてとりまとめた</w:t>
      </w:r>
      <w:r w:rsidRPr="00C32C6A">
        <w:rPr>
          <w:rFonts w:ascii="ＭＳ ゴシック" w:eastAsia="ＭＳ ゴシック" w:hAnsi="ＭＳ ゴシック" w:hint="eastAsia"/>
          <w:sz w:val="24"/>
          <w:szCs w:val="24"/>
        </w:rPr>
        <w:t>。</w:t>
      </w:r>
      <w:r w:rsidR="00554288" w:rsidRPr="00C32C6A">
        <w:rPr>
          <w:rFonts w:ascii="ＭＳ ゴシック" w:eastAsia="ＭＳ ゴシック" w:hAnsi="ＭＳ ゴシック" w:hint="eastAsia"/>
          <w:sz w:val="24"/>
          <w:szCs w:val="24"/>
        </w:rPr>
        <w:t>特にオープンデータに取り組み始める地方公共団体の参考となるようなデータを基本編、それ以外を応用編と位置付け</w:t>
      </w:r>
      <w:r w:rsidR="00363CF7" w:rsidRPr="00C32C6A">
        <w:rPr>
          <w:rFonts w:ascii="ＭＳ ゴシック" w:eastAsia="ＭＳ ゴシック" w:hAnsi="ＭＳ ゴシック" w:hint="eastAsia"/>
          <w:sz w:val="24"/>
          <w:szCs w:val="24"/>
        </w:rPr>
        <w:t>、応用編では地方公共団体に限らず、民間事業者等の保有するデータについても対象として</w:t>
      </w:r>
      <w:r w:rsidR="00554288" w:rsidRPr="00C32C6A">
        <w:rPr>
          <w:rFonts w:ascii="ＭＳ ゴシック" w:eastAsia="ＭＳ ゴシック" w:hAnsi="ＭＳ ゴシック" w:hint="eastAsia"/>
          <w:sz w:val="24"/>
          <w:szCs w:val="24"/>
        </w:rPr>
        <w:t>いる。</w:t>
      </w:r>
    </w:p>
    <w:p w14:paraId="71BBC6AB" w14:textId="40665C6E" w:rsidR="00CE2E48" w:rsidRDefault="00CC4953" w:rsidP="00E3645B">
      <w:pPr>
        <w:ind w:leftChars="100" w:left="210" w:firstLineChars="100" w:firstLine="240"/>
        <w:rPr>
          <w:rFonts w:ascii="ＭＳ ゴシック" w:eastAsia="ＭＳ ゴシック" w:hAnsi="ＭＳ ゴシック"/>
          <w:sz w:val="24"/>
          <w:szCs w:val="24"/>
        </w:rPr>
      </w:pPr>
      <w:r w:rsidRPr="00C32C6A">
        <w:rPr>
          <w:rFonts w:ascii="ＭＳ ゴシック" w:eastAsia="ＭＳ ゴシック" w:hAnsi="ＭＳ ゴシック" w:hint="eastAsia"/>
          <w:sz w:val="24"/>
          <w:szCs w:val="24"/>
        </w:rPr>
        <w:t>多くの</w:t>
      </w:r>
      <w:r w:rsidR="007976C9" w:rsidRPr="00C32C6A">
        <w:rPr>
          <w:rFonts w:ascii="ＭＳ ゴシック" w:eastAsia="ＭＳ ゴシック" w:hAnsi="ＭＳ ゴシック" w:hint="eastAsia"/>
          <w:sz w:val="24"/>
          <w:szCs w:val="24"/>
        </w:rPr>
        <w:t>地方公共団体</w:t>
      </w:r>
      <w:r w:rsidRPr="00C32C6A">
        <w:rPr>
          <w:rFonts w:ascii="ＭＳ ゴシック" w:eastAsia="ＭＳ ゴシック" w:hAnsi="ＭＳ ゴシック" w:hint="eastAsia"/>
          <w:sz w:val="24"/>
          <w:szCs w:val="24"/>
        </w:rPr>
        <w:t>・民間事業者</w:t>
      </w:r>
      <w:r w:rsidR="007976C9" w:rsidRPr="00C32C6A">
        <w:rPr>
          <w:rFonts w:ascii="ＭＳ ゴシック" w:eastAsia="ＭＳ ゴシック" w:hAnsi="ＭＳ ゴシック" w:hint="eastAsia"/>
          <w:sz w:val="24"/>
          <w:szCs w:val="24"/>
        </w:rPr>
        <w:t>等</w:t>
      </w:r>
      <w:r w:rsidRPr="00C32C6A">
        <w:rPr>
          <w:rFonts w:ascii="ＭＳ ゴシック" w:eastAsia="ＭＳ ゴシック" w:hAnsi="ＭＳ ゴシック" w:hint="eastAsia"/>
          <w:sz w:val="24"/>
          <w:szCs w:val="24"/>
        </w:rPr>
        <w:t>が「推奨データセット」に基づいてデータを公開することで、利活用が促進される。</w:t>
      </w:r>
      <w:r w:rsidR="00CE2E48" w:rsidRPr="00C32C6A">
        <w:rPr>
          <w:rFonts w:ascii="ＭＳ ゴシック" w:eastAsia="ＭＳ ゴシック" w:hAnsi="ＭＳ ゴシック" w:hint="eastAsia"/>
          <w:sz w:val="24"/>
          <w:szCs w:val="24"/>
        </w:rPr>
        <w:t>各団体においては、取り組みやすいデータセットからオープンデータとして公開を進めていくことが可能である。</w:t>
      </w:r>
    </w:p>
    <w:p w14:paraId="3F6B4710" w14:textId="77777777" w:rsidR="00CE2E48" w:rsidRPr="00CE2E48" w:rsidRDefault="00CE2E48" w:rsidP="006E7373">
      <w:pPr>
        <w:rPr>
          <w:rFonts w:ascii="ＭＳ ゴシック" w:eastAsia="ＭＳ ゴシック" w:hAnsi="ＭＳ ゴシック"/>
          <w:sz w:val="24"/>
          <w:szCs w:val="24"/>
        </w:rPr>
      </w:pPr>
    </w:p>
    <w:p w14:paraId="05574ECD" w14:textId="1A01C514" w:rsidR="002E29E8" w:rsidRPr="00CD0C36" w:rsidRDefault="00B54E61" w:rsidP="006E7373">
      <w:pPr>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E48">
        <w:rPr>
          <w:rFonts w:ascii="ＭＳ ゴシック" w:eastAsia="ＭＳ ゴシック" w:hAnsi="ＭＳ ゴシック"/>
          <w:sz w:val="24"/>
          <w:szCs w:val="24"/>
        </w:rPr>
        <w:t>2</w:t>
      </w:r>
      <w:r>
        <w:rPr>
          <w:rFonts w:ascii="ＭＳ ゴシック" w:eastAsia="ＭＳ ゴシック" w:hAnsi="ＭＳ ゴシック" w:hint="eastAsia"/>
          <w:sz w:val="24"/>
          <w:szCs w:val="24"/>
        </w:rPr>
        <w:t>)</w:t>
      </w:r>
      <w:r w:rsidR="00522A93" w:rsidDel="00522A93">
        <w:rPr>
          <w:rFonts w:ascii="ＭＳ ゴシック" w:eastAsia="ＭＳ ゴシック" w:hAnsi="ＭＳ ゴシック" w:hint="eastAsia"/>
          <w:sz w:val="24"/>
          <w:szCs w:val="24"/>
        </w:rPr>
        <w:t xml:space="preserve"> </w:t>
      </w:r>
      <w:r w:rsidR="002E29E8" w:rsidRPr="00FB129A">
        <w:rPr>
          <w:rFonts w:ascii="ＭＳ ゴシック" w:eastAsia="ＭＳ ゴシック" w:hAnsi="ＭＳ ゴシック" w:hint="eastAsia"/>
          <w:sz w:val="24"/>
          <w:szCs w:val="24"/>
        </w:rPr>
        <w:t>データの公開</w:t>
      </w:r>
      <w:r w:rsidR="009E7F9E">
        <w:rPr>
          <w:rFonts w:ascii="ＭＳ ゴシック" w:eastAsia="ＭＳ ゴシック" w:hAnsi="ＭＳ ゴシック" w:hint="eastAsia"/>
          <w:sz w:val="24"/>
          <w:szCs w:val="24"/>
        </w:rPr>
        <w:t>の</w:t>
      </w:r>
      <w:r w:rsidR="00655499">
        <w:rPr>
          <w:rFonts w:ascii="ＭＳ ゴシック" w:eastAsia="ＭＳ ゴシック" w:hAnsi="ＭＳ ゴシック" w:hint="eastAsia"/>
          <w:sz w:val="24"/>
          <w:szCs w:val="24"/>
        </w:rPr>
        <w:t>手法</w:t>
      </w:r>
    </w:p>
    <w:p w14:paraId="03437787" w14:textId="7D05F4B0" w:rsidR="002E2573" w:rsidRPr="006B719B" w:rsidRDefault="00C5604D" w:rsidP="00C078B7">
      <w:pPr>
        <w:ind w:leftChars="100" w:left="210" w:firstLineChars="100" w:firstLine="240"/>
        <w:rPr>
          <w:rFonts w:ascii="ＭＳ ゴシック" w:eastAsia="ＭＳ ゴシック" w:hAnsi="ＭＳ ゴシック"/>
          <w:sz w:val="24"/>
          <w:szCs w:val="24"/>
        </w:rPr>
      </w:pPr>
      <w:r w:rsidRPr="006B719B">
        <w:rPr>
          <w:rFonts w:ascii="ＭＳ ゴシック" w:eastAsia="ＭＳ ゴシック" w:hAnsi="ＭＳ ゴシック" w:hint="eastAsia"/>
          <w:sz w:val="24"/>
          <w:szCs w:val="24"/>
        </w:rPr>
        <w:t>データを公開する手法としては、</w:t>
      </w:r>
      <w:r w:rsidR="00794D03" w:rsidRPr="006B719B">
        <w:rPr>
          <w:rFonts w:ascii="ＭＳ ゴシック" w:eastAsia="ＭＳ ゴシック" w:hAnsi="ＭＳ ゴシック" w:hint="eastAsia"/>
          <w:sz w:val="24"/>
          <w:szCs w:val="24"/>
        </w:rPr>
        <w:t>地方公共団体</w:t>
      </w:r>
      <w:r w:rsidR="004E12CA" w:rsidRPr="006B719B">
        <w:rPr>
          <w:rFonts w:ascii="ＭＳ ゴシック" w:eastAsia="ＭＳ ゴシック" w:hAnsi="ＭＳ ゴシック" w:hint="eastAsia"/>
          <w:sz w:val="24"/>
          <w:szCs w:val="24"/>
        </w:rPr>
        <w:t>が運営する</w:t>
      </w:r>
      <w:r w:rsidR="00794D03" w:rsidRPr="006B719B">
        <w:rPr>
          <w:rFonts w:ascii="ＭＳ ゴシック" w:eastAsia="ＭＳ ゴシック" w:hAnsi="ＭＳ ゴシック" w:hint="eastAsia"/>
          <w:sz w:val="24"/>
          <w:szCs w:val="24"/>
        </w:rPr>
        <w:t>Webサイト</w:t>
      </w:r>
      <w:r w:rsidR="001479FA" w:rsidRPr="006B719B">
        <w:rPr>
          <w:rFonts w:ascii="ＭＳ ゴシック" w:eastAsia="ＭＳ ゴシック" w:hAnsi="ＭＳ ゴシック" w:hint="eastAsia"/>
          <w:sz w:val="24"/>
          <w:szCs w:val="24"/>
        </w:rPr>
        <w:t>で</w:t>
      </w:r>
      <w:r w:rsidR="00510953" w:rsidRPr="006B719B">
        <w:rPr>
          <w:rFonts w:ascii="ＭＳ ゴシック" w:eastAsia="ＭＳ ゴシック" w:hAnsi="ＭＳ ゴシック" w:hint="eastAsia"/>
          <w:sz w:val="24"/>
          <w:szCs w:val="24"/>
        </w:rPr>
        <w:t>公開する</w:t>
      </w:r>
      <w:r w:rsidR="00794D03" w:rsidRPr="006B719B">
        <w:rPr>
          <w:rFonts w:ascii="ＭＳ ゴシック" w:eastAsia="ＭＳ ゴシック" w:hAnsi="ＭＳ ゴシック" w:hint="eastAsia"/>
          <w:sz w:val="24"/>
          <w:szCs w:val="24"/>
        </w:rPr>
        <w:t>方法</w:t>
      </w:r>
      <w:r w:rsidR="00655499" w:rsidRPr="006B719B">
        <w:rPr>
          <w:rFonts w:ascii="ＭＳ ゴシック" w:eastAsia="ＭＳ ゴシック" w:hAnsi="ＭＳ ゴシック" w:hint="eastAsia"/>
          <w:sz w:val="24"/>
          <w:szCs w:val="24"/>
        </w:rPr>
        <w:t>（</w:t>
      </w:r>
      <w:r w:rsidR="001479FA" w:rsidRPr="006B719B">
        <w:rPr>
          <w:rFonts w:ascii="ＭＳ ゴシック" w:eastAsia="ＭＳ ゴシック" w:hAnsi="ＭＳ ゴシック" w:hint="eastAsia"/>
          <w:sz w:val="24"/>
          <w:szCs w:val="24"/>
        </w:rPr>
        <w:t>公式サイト</w:t>
      </w:r>
      <w:r w:rsidR="004E12CA" w:rsidRPr="006B719B">
        <w:rPr>
          <w:rFonts w:ascii="ＭＳ ゴシック" w:eastAsia="ＭＳ ゴシック" w:hAnsi="ＭＳ ゴシック" w:hint="eastAsia"/>
          <w:sz w:val="24"/>
          <w:szCs w:val="24"/>
        </w:rPr>
        <w:t>の一部にオープンデータのサイトを開設</w:t>
      </w:r>
      <w:r w:rsidRPr="006B719B">
        <w:rPr>
          <w:rFonts w:ascii="ＭＳ ゴシック" w:eastAsia="ＭＳ ゴシック" w:hAnsi="ＭＳ ゴシック" w:hint="eastAsia"/>
          <w:sz w:val="24"/>
          <w:szCs w:val="24"/>
        </w:rPr>
        <w:t>、</w:t>
      </w:r>
      <w:r w:rsidR="004E12CA" w:rsidRPr="006B719B">
        <w:rPr>
          <w:rFonts w:ascii="ＭＳ ゴシック" w:eastAsia="ＭＳ ゴシック" w:hAnsi="ＭＳ ゴシック" w:hint="eastAsia"/>
          <w:sz w:val="24"/>
          <w:szCs w:val="24"/>
        </w:rPr>
        <w:t>あるいは</w:t>
      </w:r>
      <w:r w:rsidR="001479FA" w:rsidRPr="006B719B">
        <w:rPr>
          <w:rFonts w:ascii="ＭＳ ゴシック" w:eastAsia="ＭＳ ゴシック" w:hAnsi="ＭＳ ゴシック" w:hint="eastAsia"/>
          <w:sz w:val="24"/>
          <w:szCs w:val="24"/>
        </w:rPr>
        <w:t>公式サイトから</w:t>
      </w:r>
      <w:r w:rsidR="004E12CA" w:rsidRPr="006B719B">
        <w:rPr>
          <w:rFonts w:ascii="ＭＳ ゴシック" w:eastAsia="ＭＳ ゴシック" w:hAnsi="ＭＳ ゴシック" w:hint="eastAsia"/>
          <w:sz w:val="24"/>
          <w:szCs w:val="24"/>
        </w:rPr>
        <w:t>独立した</w:t>
      </w:r>
      <w:r w:rsidRPr="006B719B">
        <w:rPr>
          <w:rFonts w:ascii="ＭＳ ゴシック" w:eastAsia="ＭＳ ゴシック" w:hAnsi="ＭＳ ゴシック" w:hint="eastAsia"/>
          <w:sz w:val="24"/>
          <w:szCs w:val="24"/>
        </w:rPr>
        <w:t>別の</w:t>
      </w:r>
      <w:r w:rsidR="00794D03" w:rsidRPr="006B719B">
        <w:rPr>
          <w:rFonts w:ascii="ＭＳ ゴシック" w:eastAsia="ＭＳ ゴシック" w:hAnsi="ＭＳ ゴシック" w:hint="eastAsia"/>
          <w:sz w:val="24"/>
          <w:szCs w:val="24"/>
        </w:rPr>
        <w:t>サイト</w:t>
      </w:r>
      <w:r w:rsidR="004E12CA" w:rsidRPr="006B719B">
        <w:rPr>
          <w:rFonts w:ascii="ＭＳ ゴシック" w:eastAsia="ＭＳ ゴシック" w:hAnsi="ＭＳ ゴシック" w:hint="eastAsia"/>
          <w:sz w:val="24"/>
          <w:szCs w:val="24"/>
        </w:rPr>
        <w:t>を開設</w:t>
      </w:r>
      <w:r w:rsidR="00655499" w:rsidRPr="006B719B">
        <w:rPr>
          <w:rFonts w:ascii="ＭＳ ゴシック" w:eastAsia="ＭＳ ゴシック" w:hAnsi="ＭＳ ゴシック" w:hint="eastAsia"/>
          <w:sz w:val="24"/>
          <w:szCs w:val="24"/>
        </w:rPr>
        <w:t>）</w:t>
      </w:r>
      <w:r w:rsidR="001479FA" w:rsidRPr="006B719B">
        <w:rPr>
          <w:rFonts w:ascii="ＭＳ ゴシック" w:eastAsia="ＭＳ ゴシック" w:hAnsi="ＭＳ ゴシック" w:hint="eastAsia"/>
          <w:sz w:val="24"/>
          <w:szCs w:val="24"/>
        </w:rPr>
        <w:t>のほか</w:t>
      </w:r>
      <w:r w:rsidR="004E12CA" w:rsidRPr="006B719B">
        <w:rPr>
          <w:rFonts w:ascii="ＭＳ ゴシック" w:eastAsia="ＭＳ ゴシック" w:hAnsi="ＭＳ ゴシック" w:hint="eastAsia"/>
          <w:sz w:val="24"/>
          <w:szCs w:val="24"/>
        </w:rPr>
        <w:t>、</w:t>
      </w:r>
      <w:r w:rsidR="00794D03" w:rsidRPr="006B719B">
        <w:rPr>
          <w:rFonts w:ascii="ＭＳ ゴシック" w:eastAsia="ＭＳ ゴシック" w:hAnsi="ＭＳ ゴシック" w:hint="eastAsia"/>
          <w:sz w:val="24"/>
          <w:szCs w:val="24"/>
        </w:rPr>
        <w:t>府省が運営するWebサイト</w:t>
      </w:r>
      <w:r w:rsidR="00794D03" w:rsidRPr="006B719B">
        <w:rPr>
          <w:rFonts w:ascii="ＭＳ ゴシック" w:eastAsia="ＭＳ ゴシック"/>
          <w:sz w:val="24"/>
          <w:vertAlign w:val="superscript"/>
        </w:rPr>
        <w:footnoteReference w:id="12"/>
      </w:r>
      <w:r w:rsidR="00794D03" w:rsidRPr="006B719B">
        <w:rPr>
          <w:rFonts w:ascii="ＭＳ ゴシック" w:eastAsia="ＭＳ ゴシック" w:hAnsi="ＭＳ ゴシック" w:hint="eastAsia"/>
          <w:sz w:val="24"/>
          <w:szCs w:val="24"/>
        </w:rPr>
        <w:t>や民間団体が運営するWebサイト</w:t>
      </w:r>
      <w:r w:rsidR="00794D03" w:rsidRPr="006B719B">
        <w:rPr>
          <w:rFonts w:ascii="ＭＳ ゴシック" w:eastAsia="ＭＳ ゴシック"/>
          <w:sz w:val="24"/>
          <w:vertAlign w:val="superscript"/>
        </w:rPr>
        <w:footnoteReference w:id="13"/>
      </w:r>
      <w:r w:rsidR="00794D03" w:rsidRPr="006B719B">
        <w:rPr>
          <w:rFonts w:ascii="ＭＳ ゴシック" w:eastAsia="ＭＳ ゴシック" w:hAnsi="ＭＳ ゴシック" w:hint="eastAsia"/>
          <w:sz w:val="24"/>
          <w:szCs w:val="24"/>
        </w:rPr>
        <w:t>にデータを掲載する方法</w:t>
      </w:r>
      <w:r w:rsidRPr="006B719B">
        <w:rPr>
          <w:rFonts w:ascii="ＭＳ ゴシック" w:eastAsia="ＭＳ ゴシック" w:hAnsi="ＭＳ ゴシック" w:hint="eastAsia"/>
          <w:sz w:val="24"/>
          <w:szCs w:val="24"/>
        </w:rPr>
        <w:t>や、分野横断的な検索機能等を有するデータカタログサイトを構築すること</w:t>
      </w:r>
      <w:r w:rsidR="00794D03" w:rsidRPr="006B719B">
        <w:rPr>
          <w:rFonts w:ascii="ＭＳ ゴシック" w:eastAsia="ＭＳ ゴシック" w:hAnsi="ＭＳ ゴシック" w:hint="eastAsia"/>
          <w:sz w:val="24"/>
          <w:szCs w:val="24"/>
        </w:rPr>
        <w:t>等が考えられる。</w:t>
      </w:r>
    </w:p>
    <w:p w14:paraId="02C687BC" w14:textId="6350F81A" w:rsidR="00AE4C26" w:rsidRPr="006B719B" w:rsidRDefault="00AE4C26" w:rsidP="00C078B7">
      <w:pPr>
        <w:ind w:leftChars="100" w:left="210" w:firstLineChars="100" w:firstLine="240"/>
        <w:rPr>
          <w:rFonts w:ascii="ＭＳ ゴシック" w:eastAsia="ＭＳ ゴシック" w:hAnsi="ＭＳ ゴシック"/>
          <w:sz w:val="24"/>
          <w:szCs w:val="24"/>
        </w:rPr>
      </w:pPr>
      <w:r w:rsidRPr="006B719B">
        <w:rPr>
          <w:rFonts w:ascii="ＭＳ ゴシック" w:eastAsia="ＭＳ ゴシック" w:hAnsi="ＭＳ ゴシック" w:hint="eastAsia"/>
          <w:sz w:val="24"/>
          <w:szCs w:val="24"/>
        </w:rPr>
        <w:t>公式サイトとは別のサイトで公表する場合においては、</w:t>
      </w:r>
      <w:r w:rsidR="00844EF3" w:rsidRPr="006B719B">
        <w:rPr>
          <w:rFonts w:ascii="ＭＳ ゴシック" w:eastAsia="ＭＳ ゴシック" w:hAnsi="ＭＳ ゴシック" w:hint="eastAsia"/>
          <w:sz w:val="24"/>
          <w:szCs w:val="24"/>
        </w:rPr>
        <w:t>その外部サイトを利用している旨と</w:t>
      </w:r>
      <w:r w:rsidRPr="006B719B">
        <w:rPr>
          <w:rFonts w:ascii="ＭＳ ゴシック" w:eastAsia="ＭＳ ゴシック" w:hAnsi="ＭＳ ゴシック" w:hint="eastAsia"/>
          <w:sz w:val="24"/>
          <w:szCs w:val="24"/>
        </w:rPr>
        <w:t>利用者が当該データ</w:t>
      </w:r>
      <w:r w:rsidR="00CC0FF4" w:rsidRPr="006B719B">
        <w:rPr>
          <w:rFonts w:ascii="ＭＳ ゴシック" w:eastAsia="ＭＳ ゴシック" w:hAnsi="ＭＳ ゴシック" w:hint="eastAsia"/>
          <w:sz w:val="24"/>
          <w:szCs w:val="24"/>
        </w:rPr>
        <w:t>に</w:t>
      </w:r>
      <w:r w:rsidRPr="006B719B">
        <w:rPr>
          <w:rFonts w:ascii="ＭＳ ゴシック" w:eastAsia="ＭＳ ゴシック" w:hAnsi="ＭＳ ゴシック" w:hint="eastAsia"/>
          <w:sz w:val="24"/>
          <w:szCs w:val="24"/>
        </w:rPr>
        <w:t>容易に</w:t>
      </w:r>
      <w:r w:rsidR="00897A30" w:rsidRPr="006B719B">
        <w:rPr>
          <w:rFonts w:ascii="ＭＳ ゴシック" w:eastAsia="ＭＳ ゴシック" w:hAnsi="ＭＳ ゴシック" w:hint="eastAsia"/>
          <w:sz w:val="24"/>
          <w:szCs w:val="24"/>
        </w:rPr>
        <w:t>アクセスできるよう、データ公開先のURL等を公式サイトに提示することが必要である。</w:t>
      </w:r>
    </w:p>
    <w:p w14:paraId="0176BE95" w14:textId="1BB5EEE6" w:rsidR="00522A93" w:rsidRDefault="00897A30" w:rsidP="00C078B7">
      <w:pPr>
        <w:ind w:leftChars="100" w:left="210" w:firstLineChars="100" w:firstLine="240"/>
        <w:rPr>
          <w:rFonts w:ascii="ＭＳ ゴシック" w:eastAsia="ＭＳ ゴシック" w:hAnsi="ＭＳ ゴシック"/>
          <w:sz w:val="24"/>
          <w:szCs w:val="24"/>
        </w:rPr>
      </w:pPr>
      <w:r w:rsidRPr="006B719B">
        <w:rPr>
          <w:rFonts w:ascii="ＭＳ ゴシック" w:eastAsia="ＭＳ ゴシック" w:hAnsi="ＭＳ ゴシック" w:hint="eastAsia"/>
          <w:sz w:val="24"/>
          <w:szCs w:val="24"/>
        </w:rPr>
        <w:t>なお、</w:t>
      </w:r>
      <w:r w:rsidR="002E2573" w:rsidRPr="006B719B">
        <w:rPr>
          <w:rFonts w:ascii="ＭＳ ゴシック" w:eastAsia="ＭＳ ゴシック" w:hAnsi="ＭＳ ゴシック" w:hint="eastAsia"/>
          <w:sz w:val="24"/>
          <w:szCs w:val="24"/>
        </w:rPr>
        <w:t>公開にあたっては、</w:t>
      </w:r>
      <w:r w:rsidR="00117EC4" w:rsidRPr="006B719B">
        <w:rPr>
          <w:rFonts w:ascii="ＭＳ ゴシック" w:eastAsia="ＭＳ ゴシック" w:hAnsi="ＭＳ ゴシック" w:hint="eastAsia"/>
          <w:sz w:val="24"/>
          <w:szCs w:val="24"/>
        </w:rPr>
        <w:t>一括ダウンロードを可能とする仕組みの導入や、APIを通じた提供</w:t>
      </w:r>
      <w:r w:rsidR="002E2573" w:rsidRPr="006B719B">
        <w:rPr>
          <w:rFonts w:ascii="ＭＳ ゴシック" w:eastAsia="ＭＳ ゴシック" w:hAnsi="ＭＳ ゴシック" w:hint="eastAsia"/>
          <w:sz w:val="24"/>
          <w:szCs w:val="24"/>
        </w:rPr>
        <w:t>など、利用者の利便性やシステム負荷及び効率性にも配慮すること</w:t>
      </w:r>
      <w:r w:rsidR="00117EC4" w:rsidRPr="006B719B">
        <w:rPr>
          <w:rFonts w:ascii="ＭＳ ゴシック" w:eastAsia="ＭＳ ゴシック" w:hAnsi="ＭＳ ゴシック" w:hint="eastAsia"/>
          <w:sz w:val="24"/>
          <w:szCs w:val="24"/>
        </w:rPr>
        <w:t>が望</w:t>
      </w:r>
      <w:r w:rsidR="00117EC4">
        <w:rPr>
          <w:rFonts w:ascii="ＭＳ ゴシック" w:eastAsia="ＭＳ ゴシック" w:hAnsi="ＭＳ ゴシック" w:hint="eastAsia"/>
          <w:sz w:val="24"/>
          <w:szCs w:val="24"/>
        </w:rPr>
        <w:t>ましい。</w:t>
      </w:r>
    </w:p>
    <w:p w14:paraId="4379FEC5" w14:textId="59D1913C" w:rsidR="00474D17" w:rsidRDefault="002E2573"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3E3164">
        <w:rPr>
          <w:rFonts w:ascii="ＭＳ ゴシック" w:eastAsia="ＭＳ ゴシック" w:hAnsi="ＭＳ ゴシック" w:hint="eastAsia"/>
          <w:sz w:val="24"/>
          <w:szCs w:val="24"/>
        </w:rPr>
        <w:t>、</w:t>
      </w:r>
      <w:r w:rsidR="00F02BAE">
        <w:rPr>
          <w:rFonts w:ascii="ＭＳ ゴシック" w:eastAsia="ＭＳ ゴシック" w:hAnsi="ＭＳ ゴシック" w:hint="eastAsia"/>
          <w:sz w:val="24"/>
          <w:szCs w:val="24"/>
        </w:rPr>
        <w:t>情報の種類に応じて、</w:t>
      </w:r>
      <w:r w:rsidR="00AA71C2">
        <w:rPr>
          <w:rFonts w:ascii="ＭＳ ゴシック" w:eastAsia="ＭＳ ゴシック" w:hAnsi="ＭＳ ゴシック" w:hint="eastAsia"/>
          <w:sz w:val="24"/>
          <w:szCs w:val="24"/>
        </w:rPr>
        <w:t>パソコンのみならずスマートフォン等の端末での利用に適した表示方法にも配慮することが望ましい。</w:t>
      </w:r>
    </w:p>
    <w:p w14:paraId="3A2F9E97" w14:textId="77777777" w:rsidR="002A6F7E" w:rsidRPr="002E2573" w:rsidRDefault="002A6F7E" w:rsidP="00492240">
      <w:pPr>
        <w:rPr>
          <w:rFonts w:ascii="ＭＳ ゴシック" w:eastAsia="ＭＳ ゴシック" w:hAnsi="ＭＳ ゴシック"/>
          <w:sz w:val="24"/>
          <w:szCs w:val="24"/>
        </w:rPr>
      </w:pPr>
    </w:p>
    <w:p w14:paraId="4FE3CFAF" w14:textId="57BD8BC1" w:rsidR="005275BF" w:rsidRPr="00492240" w:rsidRDefault="005275BF" w:rsidP="00723546">
      <w:pPr>
        <w:ind w:firstLineChars="59" w:firstLine="142"/>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w:t>
      </w:r>
      <w:r w:rsidR="00CE2E48">
        <w:rPr>
          <w:rFonts w:ascii="ＭＳ ゴシック" w:eastAsia="ＭＳ ゴシック" w:hAnsi="ＭＳ ゴシック"/>
          <w:sz w:val="24"/>
          <w:szCs w:val="24"/>
        </w:rPr>
        <w:t>3</w:t>
      </w:r>
      <w:r w:rsidRPr="00492240">
        <w:rPr>
          <w:rFonts w:ascii="ＭＳ ゴシック" w:eastAsia="ＭＳ ゴシック" w:hAnsi="ＭＳ ゴシック" w:hint="eastAsia"/>
          <w:sz w:val="24"/>
          <w:szCs w:val="24"/>
        </w:rPr>
        <w:t>)</w:t>
      </w:r>
      <w:r w:rsidR="00723546">
        <w:rPr>
          <w:rFonts w:ascii="ＭＳ ゴシック" w:eastAsia="ＭＳ ゴシック" w:hAnsi="ＭＳ ゴシック" w:hint="eastAsia"/>
          <w:sz w:val="24"/>
          <w:szCs w:val="24"/>
        </w:rPr>
        <w:t xml:space="preserve"> </w:t>
      </w:r>
      <w:r w:rsidRPr="00492240">
        <w:rPr>
          <w:rFonts w:ascii="ＭＳ ゴシック" w:eastAsia="ＭＳ ゴシック" w:hAnsi="ＭＳ ゴシック" w:hint="eastAsia"/>
          <w:sz w:val="24"/>
          <w:szCs w:val="24"/>
        </w:rPr>
        <w:t>公開するデータの利用ルールの在り方</w:t>
      </w:r>
    </w:p>
    <w:p w14:paraId="71A35BB1" w14:textId="4FD6CDA8" w:rsidR="005275BF" w:rsidRPr="00492240" w:rsidRDefault="005275BF" w:rsidP="003E06BE">
      <w:pPr>
        <w:ind w:leftChars="202" w:left="424"/>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ア　基本的な考え方</w:t>
      </w:r>
    </w:p>
    <w:p w14:paraId="23017D74" w14:textId="1DA7469A" w:rsidR="005275BF" w:rsidRPr="00492240" w:rsidRDefault="005275BF" w:rsidP="005275BF">
      <w:pPr>
        <w:ind w:leftChars="270" w:left="567" w:firstLineChars="118" w:firstLine="283"/>
        <w:rPr>
          <w:rFonts w:ascii="ＭＳ ゴシック" w:eastAsia="ＭＳ ゴシック" w:hAnsi="ＭＳ ゴシック"/>
          <w:sz w:val="24"/>
          <w:szCs w:val="24"/>
        </w:rPr>
      </w:pPr>
      <w:r w:rsidRPr="00A77839">
        <w:rPr>
          <w:rFonts w:ascii="ＭＳ ゴシック" w:eastAsia="ＭＳ ゴシック" w:hAnsi="ＭＳ ゴシック" w:hint="eastAsia"/>
          <w:sz w:val="24"/>
          <w:szCs w:val="24"/>
        </w:rPr>
        <w:t>地方公共団体が公開するデータの利用ルールについて、</w:t>
      </w:r>
      <w:r w:rsidR="00190F4E" w:rsidRPr="00A77839">
        <w:rPr>
          <w:rFonts w:ascii="ＭＳ ゴシック" w:eastAsia="ＭＳ ゴシック" w:hAnsi="ＭＳ ゴシック" w:hint="eastAsia"/>
          <w:sz w:val="24"/>
          <w:szCs w:val="24"/>
        </w:rPr>
        <w:t>著作権処理や著作権の表記方法等が</w:t>
      </w:r>
      <w:r w:rsidR="009E241B" w:rsidRPr="00A77839">
        <w:rPr>
          <w:rFonts w:ascii="ＭＳ ゴシック" w:eastAsia="ＭＳ ゴシック" w:hAnsi="ＭＳ ゴシック" w:hint="eastAsia"/>
          <w:sz w:val="24"/>
          <w:szCs w:val="24"/>
        </w:rPr>
        <w:t>地方公共団体毎に異なる場合、</w:t>
      </w:r>
      <w:r w:rsidR="00BC50B3" w:rsidRPr="00A77839">
        <w:rPr>
          <w:rFonts w:ascii="ＭＳ ゴシック" w:eastAsia="ＭＳ ゴシック" w:hAnsi="ＭＳ ゴシック" w:hint="eastAsia"/>
          <w:sz w:val="24"/>
          <w:szCs w:val="24"/>
        </w:rPr>
        <w:t>利用者にとっては</w:t>
      </w:r>
      <w:r w:rsidR="009E241B" w:rsidRPr="00A77839">
        <w:rPr>
          <w:rFonts w:ascii="ＭＳ ゴシック" w:eastAsia="ＭＳ ゴシック" w:hAnsi="ＭＳ ゴシック" w:hint="eastAsia"/>
          <w:sz w:val="24"/>
          <w:szCs w:val="24"/>
        </w:rPr>
        <w:t>個別の権利処理の手続きが</w:t>
      </w:r>
      <w:r w:rsidR="00190F4E" w:rsidRPr="00A77839">
        <w:rPr>
          <w:rFonts w:ascii="ＭＳ ゴシック" w:eastAsia="ＭＳ ゴシック" w:hAnsi="ＭＳ ゴシック" w:hint="eastAsia"/>
          <w:sz w:val="24"/>
          <w:szCs w:val="24"/>
        </w:rPr>
        <w:t>煩雑になる</w:t>
      </w:r>
      <w:r w:rsidR="009E241B" w:rsidRPr="00A77839">
        <w:rPr>
          <w:rFonts w:ascii="ＭＳ ゴシック" w:eastAsia="ＭＳ ゴシック" w:hAnsi="ＭＳ ゴシック" w:hint="eastAsia"/>
          <w:sz w:val="24"/>
          <w:szCs w:val="24"/>
        </w:rPr>
        <w:t>ため</w:t>
      </w:r>
      <w:r w:rsidR="003B4FAF" w:rsidRPr="00A77839">
        <w:rPr>
          <w:rFonts w:ascii="ＭＳ ゴシック" w:eastAsia="ＭＳ ゴシック" w:hAnsi="ＭＳ ゴシック" w:hint="eastAsia"/>
          <w:sz w:val="24"/>
          <w:szCs w:val="24"/>
        </w:rPr>
        <w:t>、</w:t>
      </w:r>
      <w:r w:rsidR="00B85963" w:rsidRPr="00A77839">
        <w:rPr>
          <w:rFonts w:ascii="ＭＳ ゴシック" w:eastAsia="ＭＳ ゴシック" w:hAnsi="ＭＳ ゴシック" w:hint="eastAsia"/>
          <w:sz w:val="24"/>
          <w:szCs w:val="24"/>
        </w:rPr>
        <w:t>府省</w:t>
      </w:r>
      <w:r w:rsidRPr="00A77839">
        <w:rPr>
          <w:rFonts w:ascii="ＭＳ ゴシック" w:eastAsia="ＭＳ ゴシック" w:hAnsi="ＭＳ ゴシック" w:hint="eastAsia"/>
          <w:sz w:val="24"/>
          <w:szCs w:val="24"/>
        </w:rPr>
        <w:t>ガイドライン</w:t>
      </w:r>
      <w:r w:rsidRPr="00A77839">
        <w:rPr>
          <w:rStyle w:val="aa"/>
          <w:rFonts w:ascii="ＭＳ ゴシック" w:eastAsia="ＭＳ ゴシック" w:hAnsi="ＭＳ ゴシック"/>
          <w:sz w:val="24"/>
          <w:szCs w:val="24"/>
        </w:rPr>
        <w:footnoteReference w:id="14"/>
      </w:r>
      <w:r w:rsidRPr="00A77839">
        <w:rPr>
          <w:rFonts w:ascii="ＭＳ ゴシック" w:eastAsia="ＭＳ ゴシック" w:hAnsi="ＭＳ ゴシック" w:hint="eastAsia"/>
          <w:sz w:val="24"/>
          <w:szCs w:val="24"/>
        </w:rPr>
        <w:t>の「２ 二次利用を促進する利用ルールの在り方」に準じ</w:t>
      </w:r>
      <w:r w:rsidR="003B4FAF" w:rsidRPr="00A77839">
        <w:rPr>
          <w:rFonts w:ascii="ＭＳ ゴシック" w:eastAsia="ＭＳ ゴシック" w:hAnsi="ＭＳ ゴシック" w:hint="eastAsia"/>
          <w:sz w:val="24"/>
          <w:szCs w:val="24"/>
        </w:rPr>
        <w:t>、統一的に運用される</w:t>
      </w:r>
      <w:r w:rsidR="00190F4E" w:rsidRPr="00A77839">
        <w:rPr>
          <w:rFonts w:ascii="ＭＳ ゴシック" w:eastAsia="ＭＳ ゴシック" w:hAnsi="ＭＳ ゴシック" w:hint="eastAsia"/>
          <w:sz w:val="24"/>
          <w:szCs w:val="24"/>
        </w:rPr>
        <w:t>ことが望ましい</w:t>
      </w:r>
      <w:r w:rsidR="00DD6C9E">
        <w:rPr>
          <w:rStyle w:val="aa"/>
          <w:rFonts w:ascii="ＭＳ ゴシック" w:eastAsia="ＭＳ ゴシック" w:hAnsi="ＭＳ ゴシック"/>
          <w:sz w:val="24"/>
          <w:szCs w:val="24"/>
        </w:rPr>
        <w:footnoteReference w:id="15"/>
      </w:r>
      <w:r w:rsidRPr="00A77839">
        <w:rPr>
          <w:rFonts w:ascii="ＭＳ ゴシック" w:eastAsia="ＭＳ ゴシック" w:hAnsi="ＭＳ ゴシック" w:hint="eastAsia"/>
          <w:sz w:val="24"/>
          <w:szCs w:val="24"/>
        </w:rPr>
        <w:t>。</w:t>
      </w:r>
    </w:p>
    <w:p w14:paraId="0B369134" w14:textId="77777777" w:rsidR="005275BF" w:rsidRPr="00492240" w:rsidRDefault="005275BF" w:rsidP="005275BF">
      <w:pPr>
        <w:ind w:leftChars="270" w:left="567" w:firstLineChars="118" w:firstLine="283"/>
        <w:rPr>
          <w:rFonts w:ascii="ＭＳ ゴシック" w:eastAsia="ＭＳ ゴシック" w:hAnsi="ＭＳ ゴシック"/>
          <w:sz w:val="24"/>
          <w:szCs w:val="24"/>
        </w:rPr>
      </w:pPr>
    </w:p>
    <w:p w14:paraId="476D24FF" w14:textId="325F569D" w:rsidR="005275BF" w:rsidRPr="00492240" w:rsidRDefault="005275BF" w:rsidP="003E06BE">
      <w:pPr>
        <w:ind w:leftChars="202" w:left="424"/>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イ　採用すべき利用ルールと表示方法</w:t>
      </w:r>
    </w:p>
    <w:p w14:paraId="413131D0" w14:textId="354C5378" w:rsidR="002C1FEB" w:rsidRDefault="005275BF" w:rsidP="003E06BE">
      <w:pPr>
        <w:ind w:leftChars="270" w:left="567" w:firstLineChars="118" w:firstLine="283"/>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地方公共団体の</w:t>
      </w:r>
      <w:r w:rsidR="00844EF3">
        <w:rPr>
          <w:rFonts w:ascii="ＭＳ ゴシック" w:eastAsia="ＭＳ ゴシック" w:hAnsi="ＭＳ ゴシック" w:hint="eastAsia"/>
          <w:sz w:val="24"/>
          <w:szCs w:val="24"/>
        </w:rPr>
        <w:t>データ</w:t>
      </w:r>
      <w:r w:rsidRPr="00492240">
        <w:rPr>
          <w:rFonts w:ascii="ＭＳ ゴシック" w:eastAsia="ＭＳ ゴシック" w:hAnsi="ＭＳ ゴシック" w:hint="eastAsia"/>
          <w:sz w:val="24"/>
          <w:szCs w:val="24"/>
        </w:rPr>
        <w:t>に</w:t>
      </w:r>
      <w:r w:rsidR="00E62651">
        <w:rPr>
          <w:rFonts w:ascii="ＭＳ ゴシック" w:eastAsia="ＭＳ ゴシック" w:hAnsi="ＭＳ ゴシック" w:hint="eastAsia"/>
          <w:sz w:val="24"/>
          <w:szCs w:val="24"/>
        </w:rPr>
        <w:t>関する利用ルールに</w:t>
      </w:r>
      <w:r w:rsidRPr="00492240">
        <w:rPr>
          <w:rFonts w:ascii="ＭＳ ゴシック" w:eastAsia="ＭＳ ゴシック" w:hAnsi="ＭＳ ゴシック" w:hint="eastAsia"/>
          <w:sz w:val="24"/>
          <w:szCs w:val="24"/>
        </w:rPr>
        <w:t>ついて</w:t>
      </w:r>
      <w:r w:rsidR="00E62651">
        <w:rPr>
          <w:rFonts w:ascii="ＭＳ ゴシック" w:eastAsia="ＭＳ ゴシック" w:hAnsi="ＭＳ ゴシック" w:hint="eastAsia"/>
          <w:sz w:val="24"/>
          <w:szCs w:val="24"/>
        </w:rPr>
        <w:t>は</w:t>
      </w:r>
      <w:r w:rsidRPr="00492240">
        <w:rPr>
          <w:rFonts w:ascii="ＭＳ ゴシック" w:eastAsia="ＭＳ ゴシック" w:hAnsi="ＭＳ ゴシック" w:hint="eastAsia"/>
          <w:sz w:val="24"/>
          <w:szCs w:val="24"/>
        </w:rPr>
        <w:t>、</w:t>
      </w:r>
      <w:r w:rsidR="00E62651">
        <w:rPr>
          <w:rFonts w:ascii="ＭＳ ゴシック" w:eastAsia="ＭＳ ゴシック" w:hAnsi="ＭＳ ゴシック" w:hint="eastAsia"/>
          <w:sz w:val="24"/>
          <w:szCs w:val="24"/>
        </w:rPr>
        <w:t>原則として</w:t>
      </w:r>
      <w:r w:rsidRPr="00492240">
        <w:rPr>
          <w:rFonts w:ascii="ＭＳ ゴシック" w:eastAsia="ＭＳ ゴシック" w:hAnsi="ＭＳ ゴシック" w:hint="eastAsia"/>
          <w:sz w:val="24"/>
          <w:szCs w:val="24"/>
        </w:rPr>
        <w:t>営利</w:t>
      </w:r>
      <w:r w:rsidR="00E62651">
        <w:rPr>
          <w:rFonts w:ascii="ＭＳ ゴシック" w:eastAsia="ＭＳ ゴシック" w:hAnsi="ＭＳ ゴシック" w:hint="eastAsia"/>
          <w:sz w:val="24"/>
          <w:szCs w:val="24"/>
        </w:rPr>
        <w:t>目的</w:t>
      </w:r>
      <w:r w:rsidRPr="00492240">
        <w:rPr>
          <w:rFonts w:ascii="ＭＳ ゴシック" w:eastAsia="ＭＳ ゴシック" w:hAnsi="ＭＳ ゴシック" w:hint="eastAsia"/>
          <w:sz w:val="24"/>
          <w:szCs w:val="24"/>
        </w:rPr>
        <w:t>も含めた二次利用を認める</w:t>
      </w:r>
      <w:r w:rsidR="0048479F">
        <w:rPr>
          <w:rFonts w:ascii="ＭＳ ゴシック" w:eastAsia="ＭＳ ゴシック" w:hAnsi="ＭＳ ゴシック" w:hint="eastAsia"/>
          <w:sz w:val="24"/>
          <w:szCs w:val="24"/>
        </w:rPr>
        <w:t>もの</w:t>
      </w:r>
      <w:r w:rsidR="00E62651">
        <w:rPr>
          <w:rFonts w:ascii="ＭＳ ゴシック" w:eastAsia="ＭＳ ゴシック" w:hAnsi="ＭＳ ゴシック" w:hint="eastAsia"/>
          <w:sz w:val="24"/>
          <w:szCs w:val="24"/>
        </w:rPr>
        <w:t>とし</w:t>
      </w:r>
      <w:r w:rsidRPr="00492240">
        <w:rPr>
          <w:rFonts w:ascii="ＭＳ ゴシック" w:eastAsia="ＭＳ ゴシック" w:hAnsi="ＭＳ ゴシック" w:hint="eastAsia"/>
          <w:sz w:val="24"/>
          <w:szCs w:val="24"/>
        </w:rPr>
        <w:t>、できるだけ分かりやすく統一的なもの</w:t>
      </w:r>
      <w:r w:rsidR="00E62651">
        <w:rPr>
          <w:rFonts w:ascii="ＭＳ ゴシック" w:eastAsia="ＭＳ ゴシック" w:hAnsi="ＭＳ ゴシック" w:hint="eastAsia"/>
          <w:sz w:val="24"/>
          <w:szCs w:val="24"/>
        </w:rPr>
        <w:t>とする。</w:t>
      </w:r>
    </w:p>
    <w:p w14:paraId="1750D6FA" w14:textId="6848FDBA" w:rsidR="002C1FEB" w:rsidRDefault="00E62651"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また</w:t>
      </w:r>
      <w:r w:rsidR="005275BF" w:rsidRPr="00492240">
        <w:rPr>
          <w:rFonts w:ascii="ＭＳ ゴシック" w:eastAsia="ＭＳ ゴシック" w:hAnsi="ＭＳ ゴシック" w:hint="eastAsia"/>
          <w:sz w:val="24"/>
          <w:szCs w:val="24"/>
        </w:rPr>
        <w:t>、</w:t>
      </w:r>
      <w:r w:rsidR="008C7A40">
        <w:rPr>
          <w:rFonts w:ascii="ＭＳ ゴシック" w:eastAsia="ＭＳ ゴシック" w:hAnsi="ＭＳ ゴシック" w:hint="eastAsia"/>
          <w:sz w:val="24"/>
          <w:szCs w:val="24"/>
        </w:rPr>
        <w:t>国内外</w:t>
      </w:r>
      <w:r w:rsidR="00B47DAB">
        <w:rPr>
          <w:rFonts w:ascii="ＭＳ ゴシック" w:eastAsia="ＭＳ ゴシック" w:hAnsi="ＭＳ ゴシック" w:hint="eastAsia"/>
          <w:sz w:val="24"/>
          <w:szCs w:val="24"/>
        </w:rPr>
        <w:t>で</w:t>
      </w:r>
      <w:r w:rsidR="008C7A40">
        <w:rPr>
          <w:rFonts w:ascii="ＭＳ ゴシック" w:eastAsia="ＭＳ ゴシック" w:hAnsi="ＭＳ ゴシック" w:hint="eastAsia"/>
          <w:sz w:val="24"/>
          <w:szCs w:val="24"/>
        </w:rPr>
        <w:t>データの有効な利活用を図る観点から、</w:t>
      </w:r>
      <w:r w:rsidR="005275BF" w:rsidRPr="00492240">
        <w:rPr>
          <w:rFonts w:ascii="ＭＳ ゴシック" w:eastAsia="ＭＳ ゴシック" w:hAnsi="ＭＳ ゴシック" w:hint="eastAsia"/>
          <w:sz w:val="24"/>
          <w:szCs w:val="24"/>
        </w:rPr>
        <w:t>国際的にも広く認知され</w:t>
      </w:r>
      <w:r>
        <w:rPr>
          <w:rFonts w:ascii="ＭＳ ゴシック" w:eastAsia="ＭＳ ゴシック" w:hAnsi="ＭＳ ゴシック" w:hint="eastAsia"/>
          <w:sz w:val="24"/>
          <w:szCs w:val="24"/>
        </w:rPr>
        <w:t>ている標準的なルールである</w:t>
      </w:r>
      <w:r w:rsidR="005275BF" w:rsidRPr="00492240">
        <w:rPr>
          <w:rFonts w:ascii="ＭＳ ゴシック" w:eastAsia="ＭＳ ゴシック" w:hAnsi="ＭＳ ゴシック" w:hint="eastAsia"/>
          <w:sz w:val="24"/>
          <w:szCs w:val="24"/>
        </w:rPr>
        <w:t>「クリエイティブ・コモンズ・ライセンス 表示</w:t>
      </w:r>
      <w:r w:rsidR="00BB0378">
        <w:rPr>
          <w:rFonts w:ascii="ＭＳ ゴシック" w:eastAsia="ＭＳ ゴシック" w:hAnsi="ＭＳ ゴシック" w:hint="eastAsia"/>
          <w:sz w:val="24"/>
          <w:szCs w:val="24"/>
        </w:rPr>
        <w:t xml:space="preserve"> 4.0 国際</w:t>
      </w:r>
      <w:r w:rsidR="00C43A9F" w:rsidRPr="006176A9">
        <w:rPr>
          <w:rFonts w:ascii="ＭＳ ゴシック" w:eastAsia="ＭＳ ゴシック" w:hAnsi="ＭＳ ゴシック" w:hint="eastAsia"/>
          <w:sz w:val="24"/>
          <w:szCs w:val="24"/>
        </w:rPr>
        <w:t>（</w:t>
      </w:r>
      <w:r w:rsidR="00C43A9F" w:rsidRPr="006176A9">
        <w:rPr>
          <w:rFonts w:ascii="ＭＳ ゴシック" w:eastAsia="ＭＳ ゴシック" w:hAnsi="ＭＳ ゴシック"/>
          <w:sz w:val="24"/>
          <w:szCs w:val="24"/>
        </w:rPr>
        <w:t>CC BY）</w:t>
      </w:r>
      <w:r w:rsidR="005275BF" w:rsidRPr="00492240">
        <w:rPr>
          <w:rFonts w:ascii="ＭＳ ゴシック" w:eastAsia="ＭＳ ゴシック" w:hAnsi="ＭＳ ゴシック" w:hint="eastAsia"/>
          <w:sz w:val="24"/>
          <w:szCs w:val="24"/>
        </w:rPr>
        <w:t>」</w:t>
      </w:r>
      <w:r w:rsidR="005275BF" w:rsidRPr="00492240">
        <w:rPr>
          <w:rStyle w:val="aa"/>
          <w:rFonts w:ascii="ＭＳ ゴシック" w:eastAsia="ＭＳ ゴシック" w:hAnsi="ＭＳ ゴシック"/>
          <w:sz w:val="24"/>
          <w:szCs w:val="24"/>
        </w:rPr>
        <w:footnoteReference w:id="16"/>
      </w:r>
      <w:r w:rsidR="005275BF" w:rsidRPr="00492240">
        <w:rPr>
          <w:rFonts w:ascii="ＭＳ ゴシック" w:eastAsia="ＭＳ ゴシック" w:hAnsi="ＭＳ ゴシック" w:hint="eastAsia"/>
          <w:sz w:val="24"/>
          <w:szCs w:val="24"/>
        </w:rPr>
        <w:t>を採用することが望ましい。</w:t>
      </w:r>
    </w:p>
    <w:p w14:paraId="1353E334" w14:textId="77777777" w:rsidR="001E19DA" w:rsidRPr="00101B67" w:rsidRDefault="00E62651"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具体的な</w:t>
      </w:r>
      <w:r w:rsidR="005275BF" w:rsidRPr="00A77839">
        <w:rPr>
          <w:rFonts w:ascii="ＭＳ ゴシック" w:eastAsia="ＭＳ ゴシック" w:hAnsi="ＭＳ ゴシック" w:hint="eastAsia"/>
          <w:sz w:val="24"/>
          <w:szCs w:val="24"/>
        </w:rPr>
        <w:t>利用ルール</w:t>
      </w:r>
      <w:r w:rsidRPr="00A77839">
        <w:rPr>
          <w:rFonts w:ascii="ＭＳ ゴシック" w:eastAsia="ＭＳ ゴシック" w:hAnsi="ＭＳ ゴシック" w:hint="eastAsia"/>
          <w:sz w:val="24"/>
          <w:szCs w:val="24"/>
        </w:rPr>
        <w:t>について</w:t>
      </w:r>
      <w:r w:rsidR="005275BF" w:rsidRPr="00A77839">
        <w:rPr>
          <w:rFonts w:ascii="ＭＳ ゴシック" w:eastAsia="ＭＳ ゴシック" w:hAnsi="ＭＳ ゴシック" w:hint="eastAsia"/>
          <w:sz w:val="24"/>
          <w:szCs w:val="24"/>
        </w:rPr>
        <w:t>は、</w:t>
      </w:r>
      <w:r w:rsidR="003B4FAF" w:rsidRPr="00A77839">
        <w:rPr>
          <w:rFonts w:ascii="ＭＳ ゴシック" w:eastAsia="ＭＳ ゴシック" w:hAnsi="ＭＳ ゴシック" w:hint="eastAsia"/>
          <w:sz w:val="24"/>
          <w:szCs w:val="24"/>
        </w:rPr>
        <w:t>データを公開するWebサイト</w:t>
      </w:r>
      <w:r w:rsidRPr="00A77839">
        <w:rPr>
          <w:rFonts w:ascii="ＭＳ ゴシック" w:eastAsia="ＭＳ ゴシック" w:hAnsi="ＭＳ ゴシック" w:hint="eastAsia"/>
          <w:sz w:val="24"/>
          <w:szCs w:val="24"/>
        </w:rPr>
        <w:t>全ての</w:t>
      </w:r>
      <w:r w:rsidR="003B4FAF" w:rsidRPr="00A77839">
        <w:rPr>
          <w:rFonts w:ascii="ＭＳ ゴシック" w:eastAsia="ＭＳ ゴシック" w:hAnsi="ＭＳ ゴシック" w:hint="eastAsia"/>
          <w:sz w:val="24"/>
          <w:szCs w:val="24"/>
        </w:rPr>
        <w:t>掲載データ</w:t>
      </w:r>
      <w:r w:rsidRPr="00A77839">
        <w:rPr>
          <w:rFonts w:ascii="ＭＳ ゴシック" w:eastAsia="ＭＳ ゴシック" w:hAnsi="ＭＳ ゴシック" w:hint="eastAsia"/>
          <w:sz w:val="24"/>
          <w:szCs w:val="24"/>
        </w:rPr>
        <w:t>を対象として</w:t>
      </w:r>
      <w:r w:rsidR="003B4FAF" w:rsidRPr="00A77839">
        <w:rPr>
          <w:rFonts w:ascii="ＭＳ ゴシック" w:eastAsia="ＭＳ ゴシック" w:hAnsi="ＭＳ ゴシック" w:hint="eastAsia"/>
          <w:sz w:val="24"/>
          <w:szCs w:val="24"/>
        </w:rPr>
        <w:t>一括</w:t>
      </w:r>
      <w:r w:rsidR="00F65ED4" w:rsidRPr="00A77839">
        <w:rPr>
          <w:rFonts w:ascii="ＭＳ ゴシック" w:eastAsia="ＭＳ ゴシック" w:hAnsi="ＭＳ ゴシック" w:hint="eastAsia"/>
          <w:sz w:val="24"/>
          <w:szCs w:val="24"/>
        </w:rPr>
        <w:t>して</w:t>
      </w:r>
      <w:r w:rsidR="003B4FAF" w:rsidRPr="00A77839">
        <w:rPr>
          <w:rFonts w:ascii="ＭＳ ゴシック" w:eastAsia="ＭＳ ゴシック" w:hAnsi="ＭＳ ゴシック" w:hint="eastAsia"/>
          <w:sz w:val="24"/>
          <w:szCs w:val="24"/>
        </w:rPr>
        <w:t>表示する方法、</w:t>
      </w:r>
      <w:r w:rsidRPr="00A77839">
        <w:rPr>
          <w:rFonts w:ascii="ＭＳ ゴシック" w:eastAsia="ＭＳ ゴシック" w:hAnsi="ＭＳ ゴシック" w:hint="eastAsia"/>
          <w:sz w:val="24"/>
          <w:szCs w:val="24"/>
        </w:rPr>
        <w:t>掲載</w:t>
      </w:r>
      <w:r w:rsidR="005275BF" w:rsidRPr="00A77839">
        <w:rPr>
          <w:rFonts w:ascii="ＭＳ ゴシック" w:eastAsia="ＭＳ ゴシック" w:hAnsi="ＭＳ ゴシック" w:hint="eastAsia"/>
          <w:sz w:val="24"/>
          <w:szCs w:val="24"/>
        </w:rPr>
        <w:t>データ毎に個別</w:t>
      </w:r>
      <w:r w:rsidR="00F65ED4" w:rsidRPr="00A77839">
        <w:rPr>
          <w:rFonts w:ascii="ＭＳ ゴシック" w:eastAsia="ＭＳ ゴシック" w:hAnsi="ＭＳ ゴシック" w:hint="eastAsia"/>
          <w:sz w:val="24"/>
          <w:szCs w:val="24"/>
        </w:rPr>
        <w:t>に</w:t>
      </w:r>
      <w:r w:rsidR="005275BF" w:rsidRPr="00A77839">
        <w:rPr>
          <w:rFonts w:ascii="ＭＳ ゴシック" w:eastAsia="ＭＳ ゴシック" w:hAnsi="ＭＳ ゴシック" w:hint="eastAsia"/>
          <w:sz w:val="24"/>
          <w:szCs w:val="24"/>
        </w:rPr>
        <w:t>表示</w:t>
      </w:r>
      <w:r w:rsidR="003B4FAF" w:rsidRPr="00A77839">
        <w:rPr>
          <w:rFonts w:ascii="ＭＳ ゴシック" w:eastAsia="ＭＳ ゴシック" w:hAnsi="ＭＳ ゴシック" w:hint="eastAsia"/>
          <w:sz w:val="24"/>
          <w:szCs w:val="24"/>
        </w:rPr>
        <w:t>する方法</w:t>
      </w:r>
      <w:r w:rsidRPr="00A77839">
        <w:rPr>
          <w:rFonts w:ascii="ＭＳ ゴシック" w:eastAsia="ＭＳ ゴシック" w:hAnsi="ＭＳ ゴシック" w:hint="eastAsia"/>
          <w:sz w:val="24"/>
          <w:szCs w:val="24"/>
        </w:rPr>
        <w:t>、</w:t>
      </w:r>
      <w:r w:rsidR="00A5739E">
        <w:rPr>
          <w:rFonts w:ascii="ＭＳ ゴシック" w:eastAsia="ＭＳ ゴシック" w:hAnsi="ＭＳ ゴシック" w:hint="eastAsia"/>
          <w:sz w:val="24"/>
          <w:szCs w:val="24"/>
        </w:rPr>
        <w:t>又</w:t>
      </w:r>
      <w:r w:rsidRPr="00A77839">
        <w:rPr>
          <w:rFonts w:ascii="ＭＳ ゴシック" w:eastAsia="ＭＳ ゴシック" w:hAnsi="ＭＳ ゴシック" w:hint="eastAsia"/>
          <w:sz w:val="24"/>
          <w:szCs w:val="24"/>
        </w:rPr>
        <w:t>は</w:t>
      </w:r>
      <w:r w:rsidR="00A5739E">
        <w:rPr>
          <w:rFonts w:ascii="ＭＳ ゴシック" w:eastAsia="ＭＳ ゴシック" w:hAnsi="ＭＳ ゴシック" w:hint="eastAsia"/>
          <w:sz w:val="24"/>
          <w:szCs w:val="24"/>
        </w:rPr>
        <w:t>これらの</w:t>
      </w:r>
      <w:r w:rsidRPr="00A77839">
        <w:rPr>
          <w:rFonts w:ascii="ＭＳ ゴシック" w:eastAsia="ＭＳ ゴシック" w:hAnsi="ＭＳ ゴシック" w:hint="eastAsia"/>
          <w:sz w:val="24"/>
          <w:szCs w:val="24"/>
        </w:rPr>
        <w:t>両方</w:t>
      </w:r>
      <w:r w:rsidR="00A5739E">
        <w:rPr>
          <w:rFonts w:ascii="ＭＳ ゴシック" w:eastAsia="ＭＳ ゴシック" w:hAnsi="ＭＳ ゴシック" w:hint="eastAsia"/>
          <w:sz w:val="24"/>
          <w:szCs w:val="24"/>
        </w:rPr>
        <w:t>を</w:t>
      </w:r>
      <w:r w:rsidRPr="00A77839">
        <w:rPr>
          <w:rFonts w:ascii="ＭＳ ゴシック" w:eastAsia="ＭＳ ゴシック" w:hAnsi="ＭＳ ゴシック" w:hint="eastAsia"/>
          <w:sz w:val="24"/>
          <w:szCs w:val="24"/>
        </w:rPr>
        <w:t>表示する方法</w:t>
      </w:r>
      <w:r w:rsidR="00F65ED4" w:rsidRPr="00A77839">
        <w:rPr>
          <w:rFonts w:ascii="ＭＳ ゴシック" w:eastAsia="ＭＳ ゴシック" w:hAnsi="ＭＳ ゴシック" w:hint="eastAsia"/>
          <w:sz w:val="24"/>
          <w:szCs w:val="24"/>
        </w:rPr>
        <w:t>のいずれも可能であ</w:t>
      </w:r>
      <w:r w:rsidR="003B4FAF" w:rsidRPr="00A77839">
        <w:rPr>
          <w:rFonts w:ascii="ＭＳ ゴシック" w:eastAsia="ＭＳ ゴシック" w:hAnsi="ＭＳ ゴシック" w:hint="eastAsia"/>
          <w:sz w:val="24"/>
          <w:szCs w:val="24"/>
        </w:rPr>
        <w:t>る。</w:t>
      </w:r>
    </w:p>
    <w:p w14:paraId="14400614" w14:textId="4AF413F2" w:rsidR="001E19DA" w:rsidRDefault="00F02BAE" w:rsidP="003E06BE">
      <w:pPr>
        <w:ind w:leftChars="270" w:left="567" w:firstLineChars="118" w:firstLine="283"/>
        <w:rPr>
          <w:rFonts w:ascii="ＭＳ ゴシック" w:eastAsia="ＭＳ ゴシック" w:hAnsi="ＭＳ ゴシック"/>
          <w:sz w:val="24"/>
          <w:szCs w:val="24"/>
        </w:rPr>
      </w:pPr>
      <w:r w:rsidRPr="00DD5FF9">
        <w:rPr>
          <w:rFonts w:ascii="ＭＳ ゴシック" w:eastAsia="ＭＳ ゴシック" w:hAnsi="ＭＳ ゴシック" w:hint="eastAsia"/>
          <w:sz w:val="24"/>
          <w:szCs w:val="24"/>
        </w:rPr>
        <w:t>なお、公共データの作成</w:t>
      </w:r>
      <w:r w:rsidR="00930452">
        <w:rPr>
          <w:rFonts w:ascii="ＭＳ ゴシック" w:eastAsia="ＭＳ ゴシック" w:hAnsi="ＭＳ ゴシック" w:hint="eastAsia"/>
          <w:sz w:val="24"/>
          <w:szCs w:val="24"/>
        </w:rPr>
        <w:t>等</w:t>
      </w:r>
      <w:r w:rsidRPr="00DD5FF9">
        <w:rPr>
          <w:rFonts w:ascii="ＭＳ ゴシック" w:eastAsia="ＭＳ ゴシック" w:hAnsi="ＭＳ ゴシック" w:hint="eastAsia"/>
          <w:sz w:val="24"/>
          <w:szCs w:val="24"/>
        </w:rPr>
        <w:t>を外部業者等に委託する際には、地方公共団体が当該データを二次利用可能な条件で公開できるように契約を締結することが望ましい</w:t>
      </w:r>
      <w:r w:rsidR="00303704">
        <w:rPr>
          <w:rStyle w:val="aa"/>
          <w:rFonts w:ascii="ＭＳ ゴシック" w:eastAsia="ＭＳ ゴシック" w:hAnsi="ＭＳ ゴシック"/>
          <w:sz w:val="24"/>
          <w:szCs w:val="24"/>
        </w:rPr>
        <w:footnoteReference w:id="17"/>
      </w:r>
      <w:r w:rsidRPr="00DD5FF9">
        <w:rPr>
          <w:rFonts w:ascii="ＭＳ ゴシック" w:eastAsia="ＭＳ ゴシック" w:hAnsi="ＭＳ ゴシック" w:hint="eastAsia"/>
          <w:sz w:val="24"/>
          <w:szCs w:val="24"/>
        </w:rPr>
        <w:t>。</w:t>
      </w:r>
    </w:p>
    <w:p w14:paraId="7735EBFA" w14:textId="77777777" w:rsidR="00F02BAE" w:rsidRPr="00492240" w:rsidRDefault="00F02BAE" w:rsidP="00DD5FF9">
      <w:pPr>
        <w:ind w:left="567" w:firstLineChars="118" w:firstLine="283"/>
        <w:rPr>
          <w:rFonts w:ascii="ＭＳ ゴシック" w:eastAsia="ＭＳ ゴシック" w:hAnsi="ＭＳ ゴシック"/>
          <w:sz w:val="24"/>
          <w:szCs w:val="24"/>
        </w:rPr>
      </w:pPr>
    </w:p>
    <w:p w14:paraId="6AAAD74B" w14:textId="77777777" w:rsidR="00785BB2" w:rsidRPr="007424DC" w:rsidRDefault="00785BB2" w:rsidP="00B10E57">
      <w:pPr>
        <w:ind w:leftChars="202" w:left="424"/>
        <w:rPr>
          <w:rFonts w:ascii="ＭＳ ゴシック" w:eastAsia="ＭＳ ゴシック" w:hAnsi="ＭＳ ゴシック"/>
          <w:sz w:val="24"/>
          <w:szCs w:val="24"/>
        </w:rPr>
      </w:pPr>
      <w:r w:rsidRPr="007424DC">
        <w:rPr>
          <w:rFonts w:ascii="ＭＳ ゴシック" w:eastAsia="ＭＳ ゴシック" w:hAnsi="ＭＳ ゴシック" w:hint="eastAsia"/>
          <w:sz w:val="24"/>
          <w:szCs w:val="24"/>
        </w:rPr>
        <w:t>ウ　法令等に基づいて整備したデータの公開等</w:t>
      </w:r>
    </w:p>
    <w:p w14:paraId="371253A7" w14:textId="77777777" w:rsidR="00785BB2" w:rsidRPr="007424DC" w:rsidRDefault="00785BB2" w:rsidP="003E06BE">
      <w:pPr>
        <w:ind w:leftChars="270" w:left="567" w:firstLineChars="118" w:firstLine="283"/>
        <w:rPr>
          <w:rFonts w:ascii="ＭＳ ゴシック" w:eastAsia="ＭＳ ゴシック" w:hAnsi="ＭＳ ゴシック"/>
          <w:sz w:val="24"/>
          <w:szCs w:val="24"/>
        </w:rPr>
      </w:pPr>
      <w:r w:rsidRPr="007424DC">
        <w:rPr>
          <w:rFonts w:ascii="ＭＳ ゴシック" w:eastAsia="ＭＳ ゴシック" w:hAnsi="ＭＳ ゴシック" w:hint="eastAsia"/>
          <w:sz w:val="24"/>
          <w:szCs w:val="24"/>
        </w:rPr>
        <w:t>都市計画図や土砂災害ハザードマップ等、地方公共団体が法令等</w:t>
      </w:r>
      <w:r w:rsidRPr="007424DC">
        <w:rPr>
          <w:rStyle w:val="aa"/>
          <w:rFonts w:ascii="ＭＳ ゴシック" w:eastAsia="ＭＳ ゴシック" w:hAnsi="ＭＳ ゴシック"/>
          <w:sz w:val="24"/>
          <w:szCs w:val="24"/>
        </w:rPr>
        <w:footnoteReference w:id="18"/>
      </w:r>
      <w:r w:rsidRPr="007424DC">
        <w:rPr>
          <w:rFonts w:ascii="ＭＳ ゴシック" w:eastAsia="ＭＳ ゴシック" w:hAnsi="ＭＳ ゴシック" w:hint="eastAsia"/>
          <w:sz w:val="24"/>
          <w:szCs w:val="24"/>
        </w:rPr>
        <w:t>に基づき整備、調査を実施したことにより保有</w:t>
      </w:r>
      <w:r w:rsidRPr="007424DC">
        <w:rPr>
          <w:rStyle w:val="aa"/>
          <w:rFonts w:ascii="ＭＳ ゴシック" w:eastAsia="ＭＳ ゴシック" w:hAnsi="ＭＳ ゴシック"/>
          <w:sz w:val="24"/>
          <w:szCs w:val="24"/>
        </w:rPr>
        <w:footnoteReference w:id="19"/>
      </w:r>
      <w:r w:rsidRPr="007424DC">
        <w:rPr>
          <w:rFonts w:ascii="ＭＳ ゴシック" w:eastAsia="ＭＳ ゴシック" w:hAnsi="ＭＳ ゴシック" w:hint="eastAsia"/>
          <w:sz w:val="24"/>
          <w:szCs w:val="24"/>
        </w:rPr>
        <w:t>しているデータ</w:t>
      </w:r>
      <w:r w:rsidR="00AC5C0E">
        <w:rPr>
          <w:rFonts w:ascii="ＭＳ ゴシック" w:eastAsia="ＭＳ ゴシック" w:hAnsi="ＭＳ ゴシック" w:hint="eastAsia"/>
          <w:sz w:val="24"/>
          <w:szCs w:val="24"/>
        </w:rPr>
        <w:t>や</w:t>
      </w:r>
      <w:r w:rsidR="00AC5C0E">
        <w:rPr>
          <w:rFonts w:ascii="ＭＳ ゴシック" w:eastAsia="ＭＳ ゴシック" w:hAnsi="ＭＳ ゴシック"/>
          <w:sz w:val="24"/>
          <w:szCs w:val="24"/>
        </w:rPr>
        <w:t>、</w:t>
      </w:r>
      <w:r w:rsidR="00AC5C0E">
        <w:rPr>
          <w:rFonts w:ascii="ＭＳ ゴシック" w:eastAsia="ＭＳ ゴシック" w:hAnsi="ＭＳ ゴシック" w:hint="eastAsia"/>
          <w:sz w:val="24"/>
          <w:szCs w:val="24"/>
        </w:rPr>
        <w:t>一部の</w:t>
      </w:r>
      <w:r w:rsidR="00AC5C0E">
        <w:rPr>
          <w:rFonts w:ascii="ＭＳ ゴシック" w:eastAsia="ＭＳ ゴシック" w:hAnsi="ＭＳ ゴシック"/>
          <w:sz w:val="24"/>
          <w:szCs w:val="24"/>
        </w:rPr>
        <w:t>地方公共団体</w:t>
      </w:r>
      <w:r w:rsidR="00AC5C0E">
        <w:rPr>
          <w:rFonts w:ascii="ＭＳ ゴシック" w:eastAsia="ＭＳ ゴシック" w:hAnsi="ＭＳ ゴシック" w:hint="eastAsia"/>
          <w:sz w:val="24"/>
          <w:szCs w:val="24"/>
        </w:rPr>
        <w:t>が</w:t>
      </w:r>
      <w:r w:rsidR="00AC5C0E">
        <w:rPr>
          <w:rFonts w:ascii="ＭＳ ゴシック" w:eastAsia="ＭＳ ゴシック" w:hAnsi="ＭＳ ゴシック"/>
          <w:sz w:val="24"/>
          <w:szCs w:val="24"/>
        </w:rPr>
        <w:t>既に</w:t>
      </w:r>
      <w:r w:rsidR="00AC5C0E">
        <w:rPr>
          <w:rFonts w:ascii="ＭＳ ゴシック" w:eastAsia="ＭＳ ゴシック" w:hAnsi="ＭＳ ゴシック" w:hint="eastAsia"/>
          <w:sz w:val="24"/>
          <w:szCs w:val="24"/>
        </w:rPr>
        <w:t>Web</w:t>
      </w:r>
      <w:r w:rsidR="00AC5C0E">
        <w:rPr>
          <w:rFonts w:ascii="ＭＳ ゴシック" w:eastAsia="ＭＳ ゴシック" w:hAnsi="ＭＳ ゴシック"/>
          <w:sz w:val="24"/>
          <w:szCs w:val="24"/>
        </w:rPr>
        <w:t>サイトで公表を行っている、個人情報</w:t>
      </w:r>
      <w:r w:rsidR="00AC5C0E">
        <w:rPr>
          <w:rFonts w:ascii="ＭＳ ゴシック" w:eastAsia="ＭＳ ゴシック" w:hAnsi="ＭＳ ゴシック" w:hint="eastAsia"/>
          <w:sz w:val="24"/>
          <w:szCs w:val="24"/>
        </w:rPr>
        <w:t>が</w:t>
      </w:r>
      <w:r w:rsidR="00AC5C0E">
        <w:rPr>
          <w:rFonts w:ascii="ＭＳ ゴシック" w:eastAsia="ＭＳ ゴシック" w:hAnsi="ＭＳ ゴシック"/>
          <w:sz w:val="24"/>
          <w:szCs w:val="24"/>
        </w:rPr>
        <w:t>含まれるデータ</w:t>
      </w:r>
      <w:r w:rsidR="005409BF">
        <w:rPr>
          <w:rStyle w:val="aa"/>
          <w:rFonts w:ascii="ＭＳ ゴシック" w:eastAsia="ＭＳ ゴシック" w:hAnsi="ＭＳ ゴシック"/>
          <w:sz w:val="24"/>
          <w:szCs w:val="24"/>
        </w:rPr>
        <w:footnoteReference w:id="20"/>
      </w:r>
      <w:r w:rsidR="00AC5C0E">
        <w:rPr>
          <w:rFonts w:ascii="ＭＳ ゴシック" w:eastAsia="ＭＳ ゴシック" w:hAnsi="ＭＳ ゴシック"/>
          <w:sz w:val="24"/>
          <w:szCs w:val="24"/>
        </w:rPr>
        <w:t>等</w:t>
      </w:r>
      <w:r w:rsidRPr="007424DC">
        <w:rPr>
          <w:rFonts w:ascii="ＭＳ ゴシック" w:eastAsia="ＭＳ ゴシック" w:hAnsi="ＭＳ ゴシック" w:hint="eastAsia"/>
          <w:sz w:val="24"/>
          <w:szCs w:val="24"/>
        </w:rPr>
        <w:t>についても、オープンデータとしての利用が求められているものがある。</w:t>
      </w:r>
      <w:r w:rsidR="00A45CDA">
        <w:rPr>
          <w:rFonts w:ascii="ＭＳ ゴシック" w:eastAsia="ＭＳ ゴシック" w:hAnsi="ＭＳ ゴシック" w:hint="eastAsia"/>
          <w:sz w:val="24"/>
          <w:szCs w:val="24"/>
        </w:rPr>
        <w:t>これらの中には、</w:t>
      </w:r>
    </w:p>
    <w:p w14:paraId="05883724" w14:textId="77777777" w:rsidR="00C078B7" w:rsidRDefault="00785BB2" w:rsidP="00C078B7">
      <w:pPr>
        <w:pStyle w:val="a7"/>
        <w:numPr>
          <w:ilvl w:val="0"/>
          <w:numId w:val="25"/>
        </w:numPr>
        <w:ind w:leftChars="0"/>
        <w:rPr>
          <w:rFonts w:ascii="ＭＳ ゴシック" w:eastAsia="ＭＳ ゴシック" w:hAnsi="ＭＳ ゴシック"/>
          <w:sz w:val="24"/>
          <w:szCs w:val="24"/>
        </w:rPr>
      </w:pPr>
      <w:r w:rsidRPr="00C078B7">
        <w:rPr>
          <w:rFonts w:ascii="ＭＳ ゴシック" w:eastAsia="ＭＳ ゴシック" w:hAnsi="ＭＳ ゴシック" w:hint="eastAsia"/>
          <w:sz w:val="24"/>
          <w:szCs w:val="24"/>
        </w:rPr>
        <w:t>法令上、「公表」、「閲覧」、「縦覧」等を行う旨の規定があるもの</w:t>
      </w:r>
      <w:r w:rsidR="0034396C" w:rsidRPr="00C078B7">
        <w:rPr>
          <w:rFonts w:ascii="ＭＳ ゴシック" w:eastAsia="ＭＳ ゴシック" w:hAnsi="ＭＳ ゴシック" w:hint="eastAsia"/>
          <w:sz w:val="24"/>
          <w:szCs w:val="24"/>
        </w:rPr>
        <w:t>は</w:t>
      </w:r>
      <w:r w:rsidRPr="00C078B7">
        <w:rPr>
          <w:rFonts w:ascii="ＭＳ ゴシック" w:eastAsia="ＭＳ ゴシック" w:hAnsi="ＭＳ ゴシック" w:hint="eastAsia"/>
          <w:sz w:val="24"/>
          <w:szCs w:val="24"/>
        </w:rPr>
        <w:t>、「公表」等の概念で二次利用かつ機械判読可能なオープンデータとして公開してよいのかどうか、</w:t>
      </w:r>
    </w:p>
    <w:p w14:paraId="49BB6D2A" w14:textId="106310D1" w:rsidR="00785BB2" w:rsidRPr="00C078B7" w:rsidRDefault="00785BB2" w:rsidP="00C078B7">
      <w:pPr>
        <w:pStyle w:val="a7"/>
        <w:numPr>
          <w:ilvl w:val="0"/>
          <w:numId w:val="25"/>
        </w:numPr>
        <w:ind w:leftChars="0"/>
        <w:rPr>
          <w:rFonts w:ascii="ＭＳ ゴシック" w:eastAsia="ＭＳ ゴシック" w:hAnsi="ＭＳ ゴシック"/>
          <w:sz w:val="24"/>
          <w:szCs w:val="24"/>
        </w:rPr>
      </w:pPr>
      <w:r w:rsidRPr="00C078B7">
        <w:rPr>
          <w:rFonts w:ascii="ＭＳ ゴシック" w:eastAsia="ＭＳ ゴシック" w:hAnsi="ＭＳ ゴシック" w:hint="eastAsia"/>
          <w:sz w:val="24"/>
          <w:szCs w:val="24"/>
        </w:rPr>
        <w:t>「公表」や「閲覧」等の対象が「データの要旨」等とされているものや、そもそも「公表」等の規定がないものがあり、当該データを公表してよいのかどうか、</w:t>
      </w:r>
    </w:p>
    <w:p w14:paraId="3657C0DF" w14:textId="77777777" w:rsidR="00785BB2" w:rsidRPr="007424DC" w:rsidRDefault="00785BB2" w:rsidP="003E06BE">
      <w:pPr>
        <w:ind w:leftChars="270" w:left="567"/>
        <w:rPr>
          <w:rFonts w:ascii="ＭＳ ゴシック" w:eastAsia="ＭＳ ゴシック" w:hAnsi="ＭＳ ゴシック"/>
          <w:sz w:val="24"/>
          <w:szCs w:val="24"/>
        </w:rPr>
      </w:pPr>
      <w:r w:rsidRPr="007424DC">
        <w:rPr>
          <w:rFonts w:ascii="ＭＳ ゴシック" w:eastAsia="ＭＳ ゴシック" w:hAnsi="ＭＳ ゴシック" w:hint="eastAsia"/>
          <w:sz w:val="24"/>
          <w:szCs w:val="24"/>
        </w:rPr>
        <w:t>といった</w:t>
      </w:r>
      <w:r w:rsidR="00A45CDA">
        <w:rPr>
          <w:rFonts w:ascii="ＭＳ ゴシック" w:eastAsia="ＭＳ ゴシック" w:hAnsi="ＭＳ ゴシック" w:hint="eastAsia"/>
          <w:sz w:val="24"/>
          <w:szCs w:val="24"/>
        </w:rPr>
        <w:t>取扱いの判断がしにくい</w:t>
      </w:r>
      <w:r w:rsidRPr="007424DC">
        <w:rPr>
          <w:rFonts w:ascii="ＭＳ ゴシック" w:eastAsia="ＭＳ ゴシック" w:hAnsi="ＭＳ ゴシック" w:hint="eastAsia"/>
          <w:sz w:val="24"/>
          <w:szCs w:val="24"/>
        </w:rPr>
        <w:t>事例も見受けられる。</w:t>
      </w:r>
    </w:p>
    <w:p w14:paraId="5F8EF1F8" w14:textId="101B7247" w:rsidR="00785BB2" w:rsidRPr="007424DC" w:rsidRDefault="00785BB2" w:rsidP="003E06BE">
      <w:pPr>
        <w:ind w:leftChars="270" w:left="567" w:firstLineChars="118" w:firstLine="283"/>
        <w:rPr>
          <w:rFonts w:ascii="ＭＳ ゴシック" w:eastAsia="ＭＳ ゴシック" w:hAnsi="ＭＳ ゴシック"/>
          <w:sz w:val="24"/>
          <w:szCs w:val="24"/>
        </w:rPr>
      </w:pPr>
      <w:r w:rsidRPr="007424DC">
        <w:rPr>
          <w:rFonts w:ascii="ＭＳ ゴシック" w:eastAsia="ＭＳ ゴシック" w:hAnsi="ＭＳ ゴシック" w:hint="eastAsia"/>
          <w:sz w:val="24"/>
          <w:szCs w:val="24"/>
        </w:rPr>
        <w:t>この点、①については、先行的な地方公共団体が</w:t>
      </w:r>
      <w:r w:rsidR="001A54E3">
        <w:rPr>
          <w:rFonts w:ascii="ＭＳ ゴシック" w:eastAsia="ＭＳ ゴシック" w:hAnsi="ＭＳ ゴシック" w:hint="eastAsia"/>
          <w:sz w:val="24"/>
          <w:szCs w:val="24"/>
        </w:rPr>
        <w:t>既</w:t>
      </w:r>
      <w:r w:rsidRPr="007424DC">
        <w:rPr>
          <w:rFonts w:ascii="ＭＳ ゴシック" w:eastAsia="ＭＳ ゴシック" w:hAnsi="ＭＳ ゴシック" w:hint="eastAsia"/>
          <w:sz w:val="24"/>
          <w:szCs w:val="24"/>
        </w:rPr>
        <w:t>にオープンデータとして</w:t>
      </w:r>
      <w:r w:rsidRPr="007424DC">
        <w:rPr>
          <w:rFonts w:ascii="ＭＳ ゴシック" w:eastAsia="ＭＳ ゴシック" w:hAnsi="ＭＳ ゴシック" w:hint="eastAsia"/>
          <w:sz w:val="24"/>
          <w:szCs w:val="24"/>
        </w:rPr>
        <w:lastRenderedPageBreak/>
        <w:t>公表しているもの</w:t>
      </w:r>
      <w:r w:rsidRPr="007424DC">
        <w:rPr>
          <w:rStyle w:val="aa"/>
          <w:rFonts w:ascii="ＭＳ ゴシック" w:eastAsia="ＭＳ ゴシック" w:hAnsi="ＭＳ ゴシック"/>
          <w:sz w:val="24"/>
          <w:szCs w:val="24"/>
        </w:rPr>
        <w:footnoteReference w:id="21"/>
      </w:r>
      <w:r w:rsidRPr="007424DC">
        <w:rPr>
          <w:rFonts w:ascii="ＭＳ ゴシック" w:eastAsia="ＭＳ ゴシック" w:hAnsi="ＭＳ ゴシック" w:hint="eastAsia"/>
          <w:sz w:val="24"/>
          <w:szCs w:val="24"/>
        </w:rPr>
        <w:t>、二次利用に問題がないことが公的に示されているもの</w:t>
      </w:r>
      <w:r w:rsidRPr="007424DC">
        <w:rPr>
          <w:rStyle w:val="aa"/>
          <w:rFonts w:ascii="ＭＳ ゴシック" w:eastAsia="ＭＳ ゴシック" w:hAnsi="ＭＳ ゴシック"/>
          <w:sz w:val="24"/>
          <w:szCs w:val="24"/>
        </w:rPr>
        <w:footnoteReference w:id="22"/>
      </w:r>
      <w:r w:rsidRPr="007424DC">
        <w:rPr>
          <w:rFonts w:ascii="ＭＳ ゴシック" w:eastAsia="ＭＳ ゴシック" w:hAnsi="ＭＳ ゴシック" w:hint="eastAsia"/>
          <w:sz w:val="24"/>
          <w:szCs w:val="24"/>
        </w:rPr>
        <w:t>があり、このような事例を参考に</w:t>
      </w:r>
      <w:r w:rsidR="00715108">
        <w:rPr>
          <w:rFonts w:ascii="ＭＳ ゴシック" w:eastAsia="ＭＳ ゴシック" w:hAnsi="ＭＳ ゴシック" w:hint="eastAsia"/>
          <w:sz w:val="24"/>
          <w:szCs w:val="24"/>
        </w:rPr>
        <w:t>しつつ</w:t>
      </w:r>
      <w:r w:rsidR="00715108">
        <w:rPr>
          <w:rFonts w:ascii="ＭＳ ゴシック" w:eastAsia="ＭＳ ゴシック" w:hAnsi="ＭＳ ゴシック"/>
          <w:sz w:val="24"/>
          <w:szCs w:val="24"/>
        </w:rPr>
        <w:t>、</w:t>
      </w:r>
      <w:r w:rsidR="00715108">
        <w:rPr>
          <w:rFonts w:ascii="ＭＳ ゴシック" w:eastAsia="ＭＳ ゴシック" w:hAnsi="ＭＳ ゴシック" w:hint="eastAsia"/>
          <w:sz w:val="24"/>
          <w:szCs w:val="24"/>
        </w:rPr>
        <w:t>個別</w:t>
      </w:r>
      <w:r w:rsidR="00715108">
        <w:rPr>
          <w:rFonts w:ascii="ＭＳ ゴシック" w:eastAsia="ＭＳ ゴシック" w:hAnsi="ＭＳ ゴシック"/>
          <w:sz w:val="24"/>
          <w:szCs w:val="24"/>
        </w:rPr>
        <w:t>法令</w:t>
      </w:r>
      <w:r w:rsidR="00715108">
        <w:rPr>
          <w:rFonts w:ascii="ＭＳ ゴシック" w:eastAsia="ＭＳ ゴシック" w:hAnsi="ＭＳ ゴシック" w:hint="eastAsia"/>
          <w:sz w:val="24"/>
          <w:szCs w:val="24"/>
        </w:rPr>
        <w:t>に</w:t>
      </w:r>
      <w:r w:rsidR="00715108">
        <w:rPr>
          <w:rFonts w:ascii="ＭＳ ゴシック" w:eastAsia="ＭＳ ゴシック" w:hAnsi="ＭＳ ゴシック"/>
          <w:sz w:val="24"/>
          <w:szCs w:val="24"/>
        </w:rPr>
        <w:t>基づく</w:t>
      </w:r>
      <w:r w:rsidR="00715108">
        <w:rPr>
          <w:rFonts w:ascii="ＭＳ ゴシック" w:eastAsia="ＭＳ ゴシック" w:hAnsi="ＭＳ ゴシック" w:hint="eastAsia"/>
          <w:sz w:val="24"/>
          <w:szCs w:val="24"/>
        </w:rPr>
        <w:t>利用を</w:t>
      </w:r>
      <w:r w:rsidR="00715108">
        <w:rPr>
          <w:rFonts w:ascii="ＭＳ ゴシック" w:eastAsia="ＭＳ ゴシック" w:hAnsi="ＭＳ ゴシック"/>
          <w:sz w:val="24"/>
          <w:szCs w:val="24"/>
        </w:rPr>
        <w:t>行う</w:t>
      </w:r>
      <w:r w:rsidRPr="007424DC">
        <w:rPr>
          <w:rFonts w:ascii="ＭＳ ゴシック" w:eastAsia="ＭＳ ゴシック" w:hAnsi="ＭＳ ゴシック" w:hint="eastAsia"/>
          <w:sz w:val="24"/>
          <w:szCs w:val="24"/>
        </w:rPr>
        <w:t>他、国として統一的な見解を示すよう整備を行</w:t>
      </w:r>
      <w:r w:rsidR="009937CA">
        <w:rPr>
          <w:rFonts w:ascii="ＭＳ ゴシック" w:eastAsia="ＭＳ ゴシック" w:hAnsi="ＭＳ ゴシック" w:hint="eastAsia"/>
          <w:sz w:val="24"/>
          <w:szCs w:val="24"/>
        </w:rPr>
        <w:t>っているところであり、一部については</w:t>
      </w:r>
      <w:r w:rsidR="00B1185B" w:rsidRPr="007424DC">
        <w:rPr>
          <w:rFonts w:ascii="ＭＳ ゴシック" w:eastAsia="ＭＳ ゴシック" w:hAnsi="ＭＳ ゴシック" w:hint="eastAsia"/>
          <w:sz w:val="24"/>
          <w:szCs w:val="24"/>
        </w:rPr>
        <w:t>国として</w:t>
      </w:r>
      <w:r w:rsidR="00B1185B">
        <w:rPr>
          <w:rFonts w:ascii="ＭＳ ゴシック" w:eastAsia="ＭＳ ゴシック" w:hAnsi="ＭＳ ゴシック" w:hint="eastAsia"/>
          <w:sz w:val="24"/>
          <w:szCs w:val="24"/>
        </w:rPr>
        <w:t>の</w:t>
      </w:r>
      <w:r w:rsidR="00B1185B" w:rsidRPr="007424DC">
        <w:rPr>
          <w:rFonts w:ascii="ＭＳ ゴシック" w:eastAsia="ＭＳ ゴシック" w:hAnsi="ＭＳ ゴシック" w:hint="eastAsia"/>
          <w:sz w:val="24"/>
          <w:szCs w:val="24"/>
        </w:rPr>
        <w:t>統一的な見解</w:t>
      </w:r>
      <w:r w:rsidR="00B1185B">
        <w:rPr>
          <w:rFonts w:ascii="ＭＳ ゴシック" w:eastAsia="ＭＳ ゴシック" w:hAnsi="ＭＳ ゴシック" w:hint="eastAsia"/>
          <w:sz w:val="24"/>
          <w:szCs w:val="24"/>
        </w:rPr>
        <w:t>として、地方公共団体がオープンデータとして公開可能である旨、当ガイドライン</w:t>
      </w:r>
      <w:r w:rsidR="00E43A26" w:rsidRPr="007B167E">
        <w:rPr>
          <w:rFonts w:ascii="ＭＳ ゴシック" w:eastAsia="ＭＳ ゴシック" w:hAnsi="ＭＳ ゴシック" w:hint="eastAsia"/>
          <w:sz w:val="24"/>
          <w:szCs w:val="24"/>
        </w:rPr>
        <w:t>別添</w:t>
      </w:r>
      <w:r w:rsidR="00B1185B">
        <w:rPr>
          <w:rFonts w:ascii="ＭＳ ゴシック" w:eastAsia="ＭＳ ゴシック" w:hAnsi="ＭＳ ゴシック" w:hint="eastAsia"/>
          <w:sz w:val="24"/>
          <w:szCs w:val="24"/>
        </w:rPr>
        <w:t>「</w:t>
      </w:r>
      <w:r w:rsidR="00B1185B" w:rsidRPr="00362095">
        <w:rPr>
          <w:rFonts w:ascii="ＭＳ ゴシック" w:eastAsia="ＭＳ ゴシック" w:hAnsi="ＭＳ ゴシック" w:hint="eastAsia"/>
          <w:sz w:val="24"/>
          <w:szCs w:val="24"/>
        </w:rPr>
        <w:t>オープンデータをはじめよう</w:t>
      </w:r>
      <w:r w:rsidR="00B1185B">
        <w:rPr>
          <w:rFonts w:ascii="ＭＳ ゴシック" w:eastAsia="ＭＳ ゴシック" w:hAnsi="ＭＳ ゴシック" w:hint="eastAsia"/>
          <w:sz w:val="24"/>
          <w:szCs w:val="24"/>
        </w:rPr>
        <w:t xml:space="preserve">　</w:t>
      </w:r>
      <w:r w:rsidR="00B1185B" w:rsidRPr="00362095">
        <w:rPr>
          <w:rFonts w:ascii="ＭＳ ゴシック" w:eastAsia="ＭＳ ゴシック" w:hAnsi="ＭＳ ゴシック" w:hint="eastAsia"/>
          <w:sz w:val="24"/>
          <w:szCs w:val="24"/>
        </w:rPr>
        <w:t>～地方公共団体のための最初の手引書～</w:t>
      </w:r>
      <w:r w:rsidR="00B1185B">
        <w:rPr>
          <w:rFonts w:ascii="ＭＳ ゴシック" w:eastAsia="ＭＳ ゴシック" w:hAnsi="ＭＳ ゴシック" w:hint="eastAsia"/>
          <w:sz w:val="24"/>
          <w:szCs w:val="24"/>
        </w:rPr>
        <w:t>」の付録に掲載して</w:t>
      </w:r>
      <w:r w:rsidR="000C0295">
        <w:rPr>
          <w:rFonts w:ascii="ＭＳ ゴシック" w:eastAsia="ＭＳ ゴシック" w:hAnsi="ＭＳ ゴシック" w:hint="eastAsia"/>
          <w:sz w:val="24"/>
          <w:szCs w:val="24"/>
        </w:rPr>
        <w:t>いるので</w:t>
      </w:r>
      <w:r w:rsidR="00B1185B">
        <w:rPr>
          <w:rFonts w:ascii="ＭＳ ゴシック" w:eastAsia="ＭＳ ゴシック" w:hAnsi="ＭＳ ゴシック" w:hint="eastAsia"/>
          <w:sz w:val="24"/>
          <w:szCs w:val="24"/>
        </w:rPr>
        <w:t>、適宜参照の</w:t>
      </w:r>
      <w:r w:rsidR="001A54E3">
        <w:rPr>
          <w:rFonts w:ascii="ＭＳ ゴシック" w:eastAsia="ＭＳ ゴシック" w:hAnsi="ＭＳ ゴシック" w:hint="eastAsia"/>
          <w:sz w:val="24"/>
          <w:szCs w:val="24"/>
        </w:rPr>
        <w:t>上、</w:t>
      </w:r>
      <w:r w:rsidR="00B1185B">
        <w:rPr>
          <w:rFonts w:ascii="ＭＳ ゴシック" w:eastAsia="ＭＳ ゴシック" w:hAnsi="ＭＳ ゴシック" w:hint="eastAsia"/>
          <w:sz w:val="24"/>
          <w:szCs w:val="24"/>
        </w:rPr>
        <w:t>各地方公共団体でオープンデータ化を検討されたい。</w:t>
      </w:r>
    </w:p>
    <w:p w14:paraId="09E59176" w14:textId="3F543948" w:rsidR="00144105" w:rsidRPr="00660540" w:rsidRDefault="00785BB2" w:rsidP="003E06BE">
      <w:pPr>
        <w:ind w:leftChars="270" w:left="567" w:firstLineChars="118" w:firstLine="283"/>
        <w:rPr>
          <w:rFonts w:ascii="ＭＳ ゴシック" w:eastAsia="ＭＳ ゴシック" w:hAnsi="ＭＳ ゴシック"/>
          <w:sz w:val="24"/>
          <w:szCs w:val="24"/>
        </w:rPr>
      </w:pPr>
      <w:r w:rsidRPr="007424DC">
        <w:rPr>
          <w:rFonts w:ascii="ＭＳ ゴシック" w:eastAsia="ＭＳ ゴシック" w:hAnsi="ＭＳ ゴシック" w:hint="eastAsia"/>
          <w:sz w:val="24"/>
          <w:szCs w:val="24"/>
        </w:rPr>
        <w:t>②については、</w:t>
      </w:r>
      <w:r w:rsidR="00B1185B">
        <w:rPr>
          <w:rFonts w:ascii="ＭＳ ゴシック" w:eastAsia="ＭＳ ゴシック" w:hAnsi="ＭＳ ゴシック" w:hint="eastAsia"/>
          <w:sz w:val="24"/>
          <w:szCs w:val="24"/>
        </w:rPr>
        <w:t>IT総合戦略室</w:t>
      </w:r>
      <w:r w:rsidR="0086790E">
        <w:rPr>
          <w:rFonts w:ascii="ＭＳ ゴシック" w:eastAsia="ＭＳ ゴシック" w:hAnsi="ＭＳ ゴシック" w:hint="eastAsia"/>
          <w:sz w:val="24"/>
          <w:szCs w:val="24"/>
        </w:rPr>
        <w:t>は関係省庁と連携して、ニーズの高いものから</w:t>
      </w:r>
      <w:r w:rsidRPr="007424DC">
        <w:rPr>
          <w:rFonts w:ascii="ＭＳ ゴシック" w:eastAsia="ＭＳ ゴシック" w:hAnsi="ＭＳ ゴシック" w:hint="eastAsia"/>
          <w:sz w:val="24"/>
          <w:szCs w:val="24"/>
        </w:rPr>
        <w:t>、必要に応じ法制度の見直しも含め</w:t>
      </w:r>
      <w:r w:rsidR="00B1185B">
        <w:rPr>
          <w:rFonts w:ascii="ＭＳ ゴシック" w:eastAsia="ＭＳ ゴシック" w:hAnsi="ＭＳ ゴシック" w:hint="eastAsia"/>
          <w:sz w:val="24"/>
          <w:szCs w:val="24"/>
        </w:rPr>
        <w:t>個別に</w:t>
      </w:r>
      <w:r w:rsidRPr="007424DC">
        <w:rPr>
          <w:rFonts w:ascii="ＭＳ ゴシック" w:eastAsia="ＭＳ ゴシック" w:hAnsi="ＭＳ ゴシック" w:hint="eastAsia"/>
          <w:sz w:val="24"/>
          <w:szCs w:val="24"/>
        </w:rPr>
        <w:t>検討を行うこととする</w:t>
      </w:r>
      <w:r w:rsidRPr="007424DC">
        <w:rPr>
          <w:rFonts w:ascii="ＭＳ ゴシック" w:eastAsia="ＭＳ ゴシック" w:hAnsi="ＭＳ ゴシック"/>
          <w:sz w:val="24"/>
          <w:szCs w:val="24"/>
        </w:rPr>
        <w:t>。</w:t>
      </w:r>
    </w:p>
    <w:p w14:paraId="470A1197" w14:textId="77777777" w:rsidR="005275BF" w:rsidRPr="00101B67" w:rsidRDefault="005275BF" w:rsidP="00FB129A">
      <w:pPr>
        <w:ind w:left="720"/>
        <w:rPr>
          <w:rFonts w:ascii="ＭＳ ゴシック" w:eastAsia="ＭＳ ゴシック" w:hAnsi="ＭＳ ゴシック"/>
          <w:sz w:val="24"/>
          <w:szCs w:val="24"/>
        </w:rPr>
      </w:pPr>
    </w:p>
    <w:p w14:paraId="6851B0C2" w14:textId="3C47702F" w:rsidR="00F055E3" w:rsidRPr="00492240" w:rsidRDefault="00723546" w:rsidP="00723546">
      <w:pPr>
        <w:ind w:leftChars="67" w:left="237" w:hangingChars="40" w:hanging="96"/>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E2E48">
        <w:rPr>
          <w:rFonts w:ascii="ＭＳ ゴシック" w:eastAsia="ＭＳ ゴシック" w:hAnsi="ＭＳ ゴシック"/>
          <w:sz w:val="24"/>
          <w:szCs w:val="24"/>
        </w:rPr>
        <w:t>4</w:t>
      </w:r>
      <w:r>
        <w:rPr>
          <w:rFonts w:ascii="ＭＳ ゴシック" w:eastAsia="ＭＳ ゴシック" w:hAnsi="ＭＳ ゴシック" w:hint="eastAsia"/>
          <w:sz w:val="24"/>
          <w:szCs w:val="24"/>
        </w:rPr>
        <w:t xml:space="preserve">) </w:t>
      </w:r>
      <w:r w:rsidR="00672ECE" w:rsidRPr="00492240">
        <w:rPr>
          <w:rFonts w:ascii="ＭＳ ゴシック" w:eastAsia="ＭＳ ゴシック" w:hAnsi="ＭＳ ゴシック" w:hint="eastAsia"/>
          <w:sz w:val="24"/>
          <w:szCs w:val="24"/>
        </w:rPr>
        <w:t>オープンデータ</w:t>
      </w:r>
      <w:r w:rsidR="00672ECE" w:rsidRPr="00492240">
        <w:rPr>
          <w:rFonts w:ascii="ＭＳ ゴシック" w:eastAsia="ＭＳ ゴシック" w:hAnsi="ＭＳ ゴシック"/>
          <w:sz w:val="24"/>
          <w:szCs w:val="24"/>
        </w:rPr>
        <w:t>としてのデータ作成方法</w:t>
      </w:r>
    </w:p>
    <w:p w14:paraId="20F6F9B1" w14:textId="1AEF2B53" w:rsidR="00F401F8" w:rsidRPr="00101B67" w:rsidRDefault="00F401F8" w:rsidP="00A61E56">
      <w:pPr>
        <w:ind w:leftChars="202" w:left="424"/>
        <w:rPr>
          <w:rFonts w:ascii="ＭＳ ゴシック" w:eastAsia="ＭＳ ゴシック" w:hAnsi="ＭＳ ゴシック"/>
          <w:sz w:val="24"/>
          <w:szCs w:val="24"/>
        </w:rPr>
      </w:pPr>
      <w:r w:rsidRPr="00660540">
        <w:rPr>
          <w:rFonts w:ascii="ＭＳ ゴシック" w:eastAsia="ＭＳ ゴシック" w:hAnsi="ＭＳ ゴシック" w:hint="eastAsia"/>
          <w:sz w:val="24"/>
          <w:szCs w:val="24"/>
        </w:rPr>
        <w:t>ア</w:t>
      </w:r>
      <w:r w:rsidR="00B95FDE" w:rsidRPr="00510953">
        <w:rPr>
          <w:rFonts w:ascii="ＭＳ ゴシック" w:eastAsia="ＭＳ ゴシック" w:hAnsi="ＭＳ ゴシック" w:hint="eastAsia"/>
          <w:sz w:val="24"/>
          <w:szCs w:val="24"/>
        </w:rPr>
        <w:t xml:space="preserve">　</w:t>
      </w:r>
      <w:r w:rsidRPr="00510953">
        <w:rPr>
          <w:rFonts w:ascii="ＭＳ ゴシック" w:eastAsia="ＭＳ ゴシック" w:hAnsi="ＭＳ ゴシック" w:hint="eastAsia"/>
          <w:sz w:val="24"/>
          <w:szCs w:val="24"/>
        </w:rPr>
        <w:t>基本的な</w:t>
      </w:r>
      <w:r w:rsidRPr="00101B67">
        <w:rPr>
          <w:rFonts w:ascii="ＭＳ ゴシック" w:eastAsia="ＭＳ ゴシック" w:hAnsi="ＭＳ ゴシック"/>
          <w:sz w:val="24"/>
          <w:szCs w:val="24"/>
        </w:rPr>
        <w:t>考え方</w:t>
      </w:r>
    </w:p>
    <w:p w14:paraId="3DD5AE67" w14:textId="089DF473" w:rsidR="003201D3" w:rsidRPr="00660540" w:rsidRDefault="002F1EE1" w:rsidP="003E06BE">
      <w:pPr>
        <w:ind w:leftChars="270" w:left="567" w:firstLineChars="118" w:firstLine="283"/>
        <w:rPr>
          <w:rFonts w:ascii="ＭＳ ゴシック" w:eastAsia="ＭＳ ゴシック" w:hAnsi="ＭＳ ゴシック"/>
          <w:sz w:val="24"/>
          <w:szCs w:val="24"/>
        </w:rPr>
      </w:pPr>
      <w:r w:rsidRPr="00A77839">
        <w:rPr>
          <w:rFonts w:ascii="ＭＳ ゴシック" w:eastAsia="ＭＳ ゴシック" w:hAnsi="ＭＳ ゴシック"/>
          <w:sz w:val="24"/>
          <w:szCs w:val="24"/>
        </w:rPr>
        <w:t>地方公共団体のみならず、</w:t>
      </w:r>
      <w:r w:rsidRPr="00A77839">
        <w:rPr>
          <w:rFonts w:ascii="ＭＳ ゴシック" w:eastAsia="ＭＳ ゴシック" w:hAnsi="ＭＳ ゴシック" w:hint="eastAsia"/>
          <w:sz w:val="24"/>
          <w:szCs w:val="24"/>
        </w:rPr>
        <w:t>国を</w:t>
      </w:r>
      <w:r w:rsidRPr="00A77839">
        <w:rPr>
          <w:rFonts w:ascii="ＭＳ ゴシック" w:eastAsia="ＭＳ ゴシック" w:hAnsi="ＭＳ ゴシック"/>
          <w:sz w:val="24"/>
          <w:szCs w:val="24"/>
        </w:rPr>
        <w:t>含</w:t>
      </w:r>
      <w:r w:rsidRPr="00A77839">
        <w:rPr>
          <w:rFonts w:ascii="ＭＳ ゴシック" w:eastAsia="ＭＳ ゴシック" w:hAnsi="ＭＳ ゴシック" w:hint="eastAsia"/>
          <w:sz w:val="24"/>
          <w:szCs w:val="24"/>
        </w:rPr>
        <w:t>め</w:t>
      </w:r>
      <w:r w:rsidRPr="00A77839">
        <w:rPr>
          <w:rFonts w:ascii="ＭＳ ゴシック" w:eastAsia="ＭＳ ゴシック" w:hAnsi="ＭＳ ゴシック"/>
          <w:sz w:val="24"/>
          <w:szCs w:val="24"/>
        </w:rPr>
        <w:t>様々な</w:t>
      </w:r>
      <w:r w:rsidRPr="00A77839">
        <w:rPr>
          <w:rFonts w:ascii="ＭＳ ゴシック" w:eastAsia="ＭＳ ゴシック" w:hAnsi="ＭＳ ゴシック" w:hint="eastAsia"/>
          <w:sz w:val="24"/>
          <w:szCs w:val="24"/>
        </w:rPr>
        <w:t>主体が</w:t>
      </w:r>
      <w:r w:rsidRPr="00A77839">
        <w:rPr>
          <w:rFonts w:ascii="ＭＳ ゴシック" w:eastAsia="ＭＳ ゴシック" w:hAnsi="ＭＳ ゴシック"/>
          <w:sz w:val="24"/>
          <w:szCs w:val="24"/>
        </w:rPr>
        <w:t>提供するデータを</w:t>
      </w:r>
      <w:r w:rsidR="00E80D0C">
        <w:rPr>
          <w:rFonts w:ascii="ＭＳ ゴシック" w:eastAsia="ＭＳ ゴシック" w:hAnsi="ＭＳ ゴシック" w:hint="eastAsia"/>
          <w:sz w:val="24"/>
          <w:szCs w:val="24"/>
        </w:rPr>
        <w:t>組み合わせて</w:t>
      </w:r>
      <w:r w:rsidRPr="00A77839">
        <w:rPr>
          <w:rFonts w:ascii="ＭＳ ゴシック" w:eastAsia="ＭＳ ゴシック" w:hAnsi="ＭＳ ゴシック" w:hint="eastAsia"/>
          <w:sz w:val="24"/>
          <w:szCs w:val="24"/>
        </w:rPr>
        <w:t>活用</w:t>
      </w:r>
      <w:r w:rsidRPr="00A77839">
        <w:rPr>
          <w:rFonts w:ascii="ＭＳ ゴシック" w:eastAsia="ＭＳ ゴシック" w:hAnsi="ＭＳ ゴシック"/>
          <w:sz w:val="24"/>
          <w:szCs w:val="24"/>
        </w:rPr>
        <w:t>することが想定される</w:t>
      </w:r>
      <w:r w:rsidRPr="00A77839">
        <w:rPr>
          <w:rFonts w:ascii="ＭＳ ゴシック" w:eastAsia="ＭＳ ゴシック" w:hAnsi="ＭＳ ゴシック" w:hint="eastAsia"/>
          <w:sz w:val="24"/>
          <w:szCs w:val="24"/>
        </w:rPr>
        <w:t>ことから、</w:t>
      </w:r>
      <w:r w:rsidRPr="00A77839">
        <w:rPr>
          <w:rFonts w:ascii="ＭＳ ゴシック" w:eastAsia="ＭＳ ゴシック" w:hAnsi="ＭＳ ゴシック"/>
          <w:sz w:val="24"/>
          <w:szCs w:val="24"/>
        </w:rPr>
        <w:t>データ作成においては、</w:t>
      </w:r>
      <w:r w:rsidRPr="00FA5043">
        <w:rPr>
          <w:rFonts w:ascii="ＭＳ ゴシック" w:eastAsia="ＭＳ ゴシック" w:hAnsi="ＭＳ ゴシック" w:hint="eastAsia"/>
          <w:sz w:val="24"/>
          <w:szCs w:val="24"/>
        </w:rPr>
        <w:t>データの</w:t>
      </w:r>
      <w:r w:rsidRPr="008D11FA">
        <w:rPr>
          <w:rFonts w:ascii="ＭＳ ゴシック" w:eastAsia="ＭＳ ゴシック" w:hAnsi="ＭＳ ゴシック"/>
          <w:sz w:val="24"/>
          <w:szCs w:val="24"/>
        </w:rPr>
        <w:t>形式</w:t>
      </w:r>
      <w:r w:rsidRPr="008D11FA">
        <w:rPr>
          <w:rFonts w:ascii="ＭＳ ゴシック" w:eastAsia="ＭＳ ゴシック" w:hAnsi="ＭＳ ゴシック" w:hint="eastAsia"/>
          <w:sz w:val="24"/>
          <w:szCs w:val="24"/>
        </w:rPr>
        <w:t>や</w:t>
      </w:r>
      <w:r w:rsidRPr="00A77839">
        <w:rPr>
          <w:rFonts w:ascii="ＭＳ ゴシック" w:eastAsia="ＭＳ ゴシック" w:hAnsi="ＭＳ ゴシック" w:hint="eastAsia"/>
          <w:sz w:val="24"/>
          <w:szCs w:val="24"/>
        </w:rPr>
        <w:t>分類</w:t>
      </w:r>
      <w:r w:rsidRPr="00A77839">
        <w:rPr>
          <w:rFonts w:ascii="ＭＳ ゴシック" w:eastAsia="ＭＳ ゴシック" w:hAnsi="ＭＳ ゴシック"/>
          <w:sz w:val="24"/>
          <w:szCs w:val="24"/>
        </w:rPr>
        <w:t>方法</w:t>
      </w:r>
      <w:r w:rsidR="008C105E">
        <w:rPr>
          <w:rFonts w:ascii="ＭＳ ゴシック" w:eastAsia="ＭＳ ゴシック" w:hAnsi="ＭＳ ゴシック" w:hint="eastAsia"/>
          <w:sz w:val="24"/>
          <w:szCs w:val="24"/>
        </w:rPr>
        <w:t>等</w:t>
      </w:r>
      <w:r w:rsidRPr="00A77839">
        <w:rPr>
          <w:rFonts w:ascii="ＭＳ ゴシック" w:eastAsia="ＭＳ ゴシック" w:hAnsi="ＭＳ ゴシック"/>
          <w:sz w:val="24"/>
          <w:szCs w:val="24"/>
        </w:rPr>
        <w:t>を</w:t>
      </w:r>
      <w:r w:rsidRPr="00A77839">
        <w:rPr>
          <w:rFonts w:ascii="ＭＳ ゴシック" w:eastAsia="ＭＳ ゴシック" w:hAnsi="ＭＳ ゴシック" w:hint="eastAsia"/>
          <w:sz w:val="24"/>
          <w:szCs w:val="24"/>
        </w:rPr>
        <w:t>整えておくことが重要である。</w:t>
      </w:r>
      <w:r w:rsidR="008C105E">
        <w:rPr>
          <w:rFonts w:ascii="ＭＳ ゴシック" w:eastAsia="ＭＳ ゴシック" w:hAnsi="ＭＳ ゴシック" w:hint="eastAsia"/>
          <w:sz w:val="24"/>
          <w:szCs w:val="24"/>
        </w:rPr>
        <w:t>その際</w:t>
      </w:r>
      <w:r w:rsidRPr="00A77839">
        <w:rPr>
          <w:rFonts w:ascii="ＭＳ ゴシック" w:eastAsia="ＭＳ ゴシック" w:hAnsi="ＭＳ ゴシック"/>
          <w:sz w:val="24"/>
          <w:szCs w:val="24"/>
        </w:rPr>
        <w:t>、</w:t>
      </w:r>
      <w:r w:rsidR="008C105E">
        <w:rPr>
          <w:rFonts w:ascii="ＭＳ ゴシック" w:eastAsia="ＭＳ ゴシック" w:hAnsi="ＭＳ ゴシック" w:hint="eastAsia"/>
          <w:sz w:val="24"/>
          <w:szCs w:val="24"/>
        </w:rPr>
        <w:t>データの内容やアクセス方法について、</w:t>
      </w:r>
      <w:r w:rsidRPr="00A77839">
        <w:rPr>
          <w:rFonts w:ascii="ＭＳ ゴシック" w:eastAsia="ＭＳ ゴシック" w:hAnsi="ＭＳ ゴシック" w:hint="eastAsia"/>
          <w:sz w:val="24"/>
          <w:szCs w:val="24"/>
        </w:rPr>
        <w:t>共通語彙基盤</w:t>
      </w:r>
      <w:r w:rsidRPr="00A77839">
        <w:rPr>
          <w:rStyle w:val="aa"/>
          <w:rFonts w:ascii="ＭＳ ゴシック" w:eastAsia="ＭＳ ゴシック" w:hAnsi="ＭＳ ゴシック"/>
          <w:sz w:val="24"/>
          <w:szCs w:val="24"/>
        </w:rPr>
        <w:footnoteReference w:id="23"/>
      </w:r>
      <w:r w:rsidR="008C105E">
        <w:rPr>
          <w:rFonts w:ascii="ＭＳ ゴシック" w:eastAsia="ＭＳ ゴシック" w:hAnsi="ＭＳ ゴシック" w:hint="eastAsia"/>
          <w:sz w:val="24"/>
          <w:szCs w:val="24"/>
        </w:rPr>
        <w:t>や</w:t>
      </w:r>
      <w:r w:rsidR="008C105E" w:rsidRPr="00660540">
        <w:rPr>
          <w:rFonts w:ascii="ＭＳ ゴシック" w:eastAsia="ＭＳ ゴシック" w:hAnsi="ＭＳ ゴシック" w:hint="eastAsia"/>
          <w:sz w:val="24"/>
          <w:szCs w:val="24"/>
        </w:rPr>
        <w:t>コード</w:t>
      </w:r>
      <w:r w:rsidR="008C105E" w:rsidRPr="00660540">
        <w:rPr>
          <w:rStyle w:val="aa"/>
          <w:rFonts w:ascii="ＭＳ ゴシック" w:eastAsia="ＭＳ ゴシック" w:hAnsi="ＭＳ ゴシック"/>
          <w:sz w:val="24"/>
          <w:szCs w:val="24"/>
        </w:rPr>
        <w:footnoteReference w:id="24"/>
      </w:r>
      <w:r w:rsidRPr="00A77839">
        <w:rPr>
          <w:rFonts w:ascii="ＭＳ ゴシック" w:eastAsia="ＭＳ ゴシック" w:hAnsi="ＭＳ ゴシック" w:hint="eastAsia"/>
          <w:sz w:val="24"/>
          <w:szCs w:val="24"/>
        </w:rPr>
        <w:t>、情報流通連携基盤共通</w:t>
      </w:r>
      <w:r w:rsidR="00F401F8" w:rsidRPr="00660540">
        <w:rPr>
          <w:rFonts w:ascii="ＭＳ ゴシック" w:eastAsia="ＭＳ ゴシック" w:hAnsi="ＭＳ ゴシック" w:hint="eastAsia"/>
          <w:sz w:val="24"/>
          <w:szCs w:val="24"/>
        </w:rPr>
        <w:t>API</w:t>
      </w:r>
      <w:r w:rsidRPr="00660540">
        <w:rPr>
          <w:rStyle w:val="aa"/>
          <w:rFonts w:ascii="ＭＳ ゴシック" w:eastAsia="ＭＳ ゴシック" w:hAnsi="ＭＳ ゴシック"/>
          <w:sz w:val="24"/>
          <w:szCs w:val="24"/>
        </w:rPr>
        <w:footnoteReference w:id="25"/>
      </w:r>
      <w:r w:rsidR="00F401F8" w:rsidRPr="00510953">
        <w:rPr>
          <w:rFonts w:ascii="ＭＳ ゴシック" w:eastAsia="ＭＳ ゴシック" w:hAnsi="ＭＳ ゴシック" w:hint="eastAsia"/>
          <w:sz w:val="24"/>
          <w:szCs w:val="24"/>
        </w:rPr>
        <w:t>（</w:t>
      </w:r>
      <w:r w:rsidR="00F401F8" w:rsidRPr="00101B67">
        <w:rPr>
          <w:rFonts w:ascii="ＭＳ ゴシック" w:eastAsia="ＭＳ ゴシック" w:hAnsi="ＭＳ ゴシック" w:hint="eastAsia"/>
          <w:sz w:val="24"/>
          <w:szCs w:val="24"/>
        </w:rPr>
        <w:t>Application Programming Interface）</w:t>
      </w:r>
      <w:r w:rsidR="0007361D">
        <w:rPr>
          <w:rFonts w:ascii="ＭＳ ゴシック" w:eastAsia="ＭＳ ゴシック" w:hAnsi="ＭＳ ゴシック" w:hint="eastAsia"/>
          <w:sz w:val="24"/>
          <w:szCs w:val="24"/>
        </w:rPr>
        <w:t>の</w:t>
      </w:r>
      <w:r w:rsidR="00F401F8" w:rsidRPr="00101B67">
        <w:rPr>
          <w:rFonts w:ascii="ＭＳ ゴシック" w:eastAsia="ＭＳ ゴシック" w:hAnsi="ＭＳ ゴシック" w:hint="eastAsia"/>
          <w:sz w:val="24"/>
          <w:szCs w:val="24"/>
        </w:rPr>
        <w:t>規格</w:t>
      </w:r>
      <w:r w:rsidR="00672ECE" w:rsidRPr="00492240">
        <w:rPr>
          <w:rFonts w:ascii="ＭＳ ゴシック" w:eastAsia="ＭＳ ゴシック" w:hAnsi="ＭＳ ゴシック" w:hint="eastAsia"/>
          <w:sz w:val="24"/>
          <w:szCs w:val="24"/>
        </w:rPr>
        <w:t>等</w:t>
      </w:r>
      <w:r w:rsidR="00F401F8" w:rsidRPr="00660540">
        <w:rPr>
          <w:rFonts w:ascii="ＭＳ ゴシック" w:eastAsia="ＭＳ ゴシック" w:hAnsi="ＭＳ ゴシック" w:hint="eastAsia"/>
          <w:sz w:val="24"/>
          <w:szCs w:val="24"/>
        </w:rPr>
        <w:t>に準拠させて</w:t>
      </w:r>
      <w:r w:rsidR="008C105E">
        <w:rPr>
          <w:rFonts w:ascii="ＭＳ ゴシック" w:eastAsia="ＭＳ ゴシック" w:hAnsi="ＭＳ ゴシック" w:hint="eastAsia"/>
          <w:sz w:val="24"/>
          <w:szCs w:val="24"/>
        </w:rPr>
        <w:t>お</w:t>
      </w:r>
      <w:r w:rsidR="00F401F8" w:rsidRPr="00660540">
        <w:rPr>
          <w:rFonts w:ascii="ＭＳ ゴシック" w:eastAsia="ＭＳ ゴシック" w:hAnsi="ＭＳ ゴシック" w:hint="eastAsia"/>
          <w:sz w:val="24"/>
          <w:szCs w:val="24"/>
        </w:rPr>
        <w:t>くことが望ましい。</w:t>
      </w:r>
    </w:p>
    <w:p w14:paraId="49907A9C" w14:textId="77777777" w:rsidR="003201D3" w:rsidRPr="00101B67" w:rsidRDefault="003201D3" w:rsidP="00FB129A">
      <w:pPr>
        <w:ind w:leftChars="109" w:left="229" w:firstLineChars="100" w:firstLine="240"/>
        <w:rPr>
          <w:rFonts w:ascii="ＭＳ ゴシック" w:eastAsia="ＭＳ ゴシック" w:hAnsi="ＭＳ ゴシック"/>
          <w:sz w:val="24"/>
          <w:szCs w:val="24"/>
        </w:rPr>
      </w:pPr>
    </w:p>
    <w:p w14:paraId="46BCA0AB" w14:textId="77777777" w:rsidR="00641276" w:rsidRPr="00492240" w:rsidRDefault="001E19DA" w:rsidP="00930CBF">
      <w:pPr>
        <w:ind w:leftChars="202" w:left="424"/>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 xml:space="preserve">イ　</w:t>
      </w:r>
      <w:r w:rsidR="00236D16" w:rsidRPr="00492240">
        <w:rPr>
          <w:rFonts w:ascii="ＭＳ ゴシック" w:eastAsia="ＭＳ ゴシック" w:hAnsi="ＭＳ ゴシック" w:hint="eastAsia"/>
          <w:sz w:val="24"/>
          <w:szCs w:val="24"/>
        </w:rPr>
        <w:t>データ</w:t>
      </w:r>
      <w:r w:rsidR="0077107A" w:rsidRPr="00492240">
        <w:rPr>
          <w:rFonts w:ascii="ＭＳ ゴシック" w:eastAsia="ＭＳ ゴシック" w:hAnsi="ＭＳ ゴシック" w:hint="eastAsia"/>
          <w:sz w:val="24"/>
          <w:szCs w:val="24"/>
        </w:rPr>
        <w:t>形式</w:t>
      </w:r>
    </w:p>
    <w:p w14:paraId="608EB2BC" w14:textId="138CDDFE" w:rsidR="00B10E1B" w:rsidRDefault="00F401F8" w:rsidP="003E06BE">
      <w:pPr>
        <w:ind w:leftChars="270" w:left="567" w:firstLineChars="118" w:firstLine="283"/>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公開するデータについては、</w:t>
      </w:r>
      <w:r w:rsidR="00A125B8">
        <w:rPr>
          <w:rFonts w:ascii="ＭＳ ゴシック" w:eastAsia="ＭＳ ゴシック" w:hAnsi="ＭＳ ゴシック" w:hint="eastAsia"/>
          <w:sz w:val="24"/>
          <w:szCs w:val="24"/>
        </w:rPr>
        <w:t>機械判読に適した構造及びデータ形式で掲載することを原則とする。共通語彙基盤等やオープンデータの達成度の評価指標として用いられている「５つ星」の指標を参考に、より活用がしやすい用語や形式での公開に努める。</w:t>
      </w:r>
    </w:p>
    <w:p w14:paraId="1E2D2182" w14:textId="3B570A69" w:rsidR="00AE4990" w:rsidRPr="00AE4990" w:rsidRDefault="00AE4990">
      <w:pPr>
        <w:ind w:leftChars="270" w:left="567" w:firstLineChars="118" w:firstLine="283"/>
        <w:rPr>
          <w:rFonts w:ascii="ＭＳ ゴシック" w:eastAsia="ＭＳ ゴシック" w:hAnsi="ＭＳ ゴシック"/>
          <w:sz w:val="24"/>
          <w:szCs w:val="24"/>
        </w:rPr>
      </w:pPr>
      <w:r w:rsidRPr="00AE4990">
        <w:rPr>
          <w:rFonts w:ascii="ＭＳ ゴシック" w:eastAsia="ＭＳ ゴシック" w:hAnsi="ＭＳ ゴシック" w:hint="eastAsia"/>
          <w:sz w:val="24"/>
          <w:szCs w:val="24"/>
        </w:rPr>
        <w:t>特に構造化</w:t>
      </w:r>
      <w:r w:rsidR="00DD3429">
        <w:rPr>
          <w:rFonts w:ascii="ＭＳ ゴシック" w:eastAsia="ＭＳ ゴシック" w:hAnsi="ＭＳ ゴシック" w:hint="eastAsia"/>
          <w:sz w:val="24"/>
          <w:szCs w:val="24"/>
        </w:rPr>
        <w:t>しやすい</w:t>
      </w:r>
      <w:r w:rsidRPr="00AE4990">
        <w:rPr>
          <w:rFonts w:ascii="ＭＳ ゴシック" w:eastAsia="ＭＳ ゴシック" w:hAnsi="ＭＳ ゴシック" w:hint="eastAsia"/>
          <w:sz w:val="24"/>
          <w:szCs w:val="24"/>
        </w:rPr>
        <w:t>データ</w:t>
      </w:r>
      <w:r w:rsidR="00DD3429">
        <w:rPr>
          <w:rStyle w:val="aa"/>
          <w:rFonts w:ascii="ＭＳ ゴシック" w:eastAsia="ＭＳ ゴシック" w:hAnsi="ＭＳ ゴシック"/>
          <w:sz w:val="24"/>
          <w:szCs w:val="24"/>
        </w:rPr>
        <w:footnoteReference w:id="26"/>
      </w:r>
      <w:r w:rsidRPr="00AE4990">
        <w:rPr>
          <w:rFonts w:ascii="ＭＳ ゴシック" w:eastAsia="ＭＳ ゴシック" w:hAnsi="ＭＳ ゴシック" w:hint="eastAsia"/>
          <w:sz w:val="24"/>
          <w:szCs w:val="24"/>
        </w:rPr>
        <w:t>はより活用がしやすい形式である「３つ星</w:t>
      </w:r>
      <w:r>
        <w:rPr>
          <w:rStyle w:val="aa"/>
          <w:rFonts w:ascii="ＭＳ ゴシック" w:eastAsia="ＭＳ ゴシック" w:hAnsi="ＭＳ ゴシック"/>
          <w:sz w:val="24"/>
          <w:szCs w:val="24"/>
        </w:rPr>
        <w:footnoteReference w:id="27"/>
      </w:r>
      <w:r w:rsidRPr="00AE4990">
        <w:rPr>
          <w:rFonts w:ascii="ＭＳ ゴシック" w:eastAsia="ＭＳ ゴシック" w:hAnsi="ＭＳ ゴシック" w:hint="eastAsia"/>
          <w:sz w:val="24"/>
          <w:szCs w:val="24"/>
        </w:rPr>
        <w:t>（CSV</w:t>
      </w:r>
      <w:r w:rsidR="006E00B9">
        <w:rPr>
          <w:rFonts w:ascii="ＭＳ ゴシック" w:eastAsia="ＭＳ ゴシック" w:hAnsi="ＭＳ ゴシック" w:hint="eastAsia"/>
          <w:sz w:val="24"/>
          <w:szCs w:val="24"/>
        </w:rPr>
        <w:lastRenderedPageBreak/>
        <w:t>やXML等の</w:t>
      </w:r>
      <w:r w:rsidRPr="00AE4990">
        <w:rPr>
          <w:rFonts w:ascii="ＭＳ ゴシック" w:eastAsia="ＭＳ ゴシック" w:hAnsi="ＭＳ ゴシック" w:hint="eastAsia"/>
          <w:sz w:val="24"/>
          <w:szCs w:val="24"/>
        </w:rPr>
        <w:t>フォーマット）」以上での公開を原則とする。また、</w:t>
      </w:r>
      <w:r w:rsidR="00153B98" w:rsidRPr="00153B98">
        <w:rPr>
          <w:rFonts w:ascii="ＭＳ ゴシック" w:eastAsia="ＭＳ ゴシック" w:hAnsi="ＭＳ ゴシック" w:hint="eastAsia"/>
          <w:sz w:val="24"/>
          <w:szCs w:val="24"/>
        </w:rPr>
        <w:t>構造化が困難なデータを含む全ての公開データは可視化やAPI利用が容易になるよう、データカタログサイトの利用等、メタ情報公開に向けた環境の整備に努める</w:t>
      </w:r>
      <w:r w:rsidRPr="00AE4990">
        <w:rPr>
          <w:rFonts w:ascii="ＭＳ ゴシック" w:eastAsia="ＭＳ ゴシック" w:hAnsi="ＭＳ ゴシック" w:hint="eastAsia"/>
          <w:sz w:val="24"/>
          <w:szCs w:val="24"/>
        </w:rPr>
        <w:t>。</w:t>
      </w:r>
    </w:p>
    <w:p w14:paraId="231A2AAA" w14:textId="42B51B3C" w:rsidR="00A125B8" w:rsidRDefault="00A97C90"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公開にあたっては、</w:t>
      </w:r>
      <w:r w:rsidR="00CE2E48">
        <w:rPr>
          <w:rFonts w:ascii="ＭＳ ゴシック" w:eastAsia="ＭＳ ゴシック" w:hAnsi="ＭＳ ゴシック" w:hint="eastAsia"/>
          <w:sz w:val="24"/>
          <w:szCs w:val="24"/>
        </w:rPr>
        <w:t>「</w:t>
      </w:r>
      <w:r w:rsidR="00B10E1B">
        <w:rPr>
          <w:rFonts w:ascii="ＭＳ ゴシック" w:eastAsia="ＭＳ ゴシック" w:hAnsi="ＭＳ ゴシック" w:hint="eastAsia"/>
          <w:sz w:val="24"/>
          <w:szCs w:val="24"/>
        </w:rPr>
        <w:t>推奨データセット」のフォーマット標準例等</w:t>
      </w:r>
      <w:r>
        <w:rPr>
          <w:rFonts w:ascii="ＭＳ ゴシック" w:eastAsia="ＭＳ ゴシック" w:hAnsi="ＭＳ ゴシック" w:hint="eastAsia"/>
          <w:sz w:val="24"/>
          <w:szCs w:val="24"/>
        </w:rPr>
        <w:t>を参考とされたい。</w:t>
      </w:r>
    </w:p>
    <w:p w14:paraId="4D6C8C79" w14:textId="1C45D8C3" w:rsidR="00F401F8" w:rsidRPr="00101B67" w:rsidRDefault="00A125B8"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なお、国民への情報公開の観点から</w:t>
      </w:r>
      <w:r w:rsidR="00C66A37">
        <w:rPr>
          <w:rFonts w:ascii="ＭＳ ゴシック" w:eastAsia="ＭＳ ゴシック" w:hAnsi="ＭＳ ゴシック" w:hint="eastAsia"/>
          <w:sz w:val="24"/>
          <w:szCs w:val="24"/>
        </w:rPr>
        <w:t>、人が読むという従来からの利用形態に適したデータ形式での公開も継続するが、この場合であってもテキスト検索や抽出ができることが必要である。</w:t>
      </w:r>
    </w:p>
    <w:p w14:paraId="5855DB51" w14:textId="3582C096" w:rsidR="00C36E44" w:rsidRPr="00660540" w:rsidRDefault="00BA6F54"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00C36E44" w:rsidRPr="00492240">
        <w:rPr>
          <w:rFonts w:ascii="ＭＳ ゴシック" w:eastAsia="ＭＳ ゴシック" w:hAnsi="ＭＳ ゴシック" w:hint="eastAsia"/>
          <w:sz w:val="24"/>
          <w:szCs w:val="24"/>
        </w:rPr>
        <w:t>、</w:t>
      </w:r>
      <w:r w:rsidR="00B85963" w:rsidRPr="00660540">
        <w:rPr>
          <w:rFonts w:ascii="ＭＳ ゴシック" w:eastAsia="ＭＳ ゴシック" w:hAnsi="ＭＳ ゴシック" w:hint="eastAsia"/>
          <w:sz w:val="24"/>
          <w:szCs w:val="24"/>
        </w:rPr>
        <w:t>公共データの作成を外部業者等に委託する</w:t>
      </w:r>
      <w:r w:rsidR="00C36E44" w:rsidRPr="00492240">
        <w:rPr>
          <w:rFonts w:ascii="ＭＳ ゴシック" w:eastAsia="ＭＳ ゴシック" w:hAnsi="ＭＳ ゴシック"/>
          <w:sz w:val="24"/>
          <w:szCs w:val="24"/>
        </w:rPr>
        <w:t>際には、</w:t>
      </w:r>
      <w:r>
        <w:rPr>
          <w:rFonts w:ascii="ＭＳ ゴシック" w:eastAsia="ＭＳ ゴシック" w:hAnsi="ＭＳ ゴシック" w:hint="eastAsia"/>
          <w:sz w:val="24"/>
          <w:szCs w:val="24"/>
        </w:rPr>
        <w:t>上記の</w:t>
      </w:r>
      <w:r w:rsidR="00C36E44" w:rsidRPr="00492240">
        <w:rPr>
          <w:rFonts w:ascii="ＭＳ ゴシック" w:eastAsia="ＭＳ ゴシック" w:hAnsi="ＭＳ ゴシック" w:hint="eastAsia"/>
          <w:sz w:val="24"/>
          <w:szCs w:val="24"/>
        </w:rPr>
        <w:t>機械判読に適したデータ形式のデータも納入させることが</w:t>
      </w:r>
      <w:r w:rsidR="00C36E44" w:rsidRPr="00492240">
        <w:rPr>
          <w:rFonts w:ascii="ＭＳ ゴシック" w:eastAsia="ＭＳ ゴシック" w:hAnsi="ＭＳ ゴシック"/>
          <w:sz w:val="24"/>
          <w:szCs w:val="24"/>
        </w:rPr>
        <w:t>望ましい。</w:t>
      </w:r>
    </w:p>
    <w:p w14:paraId="70CB98B3" w14:textId="77777777" w:rsidR="006F4F0E" w:rsidRPr="00101B67" w:rsidRDefault="006F4F0E" w:rsidP="00F166DF">
      <w:pPr>
        <w:ind w:leftChars="337" w:left="708" w:firstLineChars="118" w:firstLine="283"/>
        <w:rPr>
          <w:rFonts w:ascii="ＭＳ ゴシック" w:eastAsia="ＭＳ ゴシック" w:hAnsi="ＭＳ ゴシック"/>
          <w:sz w:val="24"/>
          <w:szCs w:val="24"/>
        </w:rPr>
      </w:pPr>
    </w:p>
    <w:p w14:paraId="4DAE08E8" w14:textId="77777777" w:rsidR="00F401F8" w:rsidRPr="00660540" w:rsidRDefault="00F401F8" w:rsidP="00930CBF">
      <w:pPr>
        <w:ind w:leftChars="202" w:left="424"/>
        <w:rPr>
          <w:rFonts w:ascii="ＭＳ ゴシック" w:eastAsia="ＭＳ ゴシック" w:hAnsi="ＭＳ ゴシック"/>
          <w:sz w:val="24"/>
          <w:szCs w:val="24"/>
        </w:rPr>
      </w:pPr>
      <w:r w:rsidRPr="00101B67">
        <w:rPr>
          <w:rFonts w:ascii="ＭＳ ゴシック" w:eastAsia="ＭＳ ゴシック" w:hAnsi="ＭＳ ゴシック" w:hint="eastAsia"/>
          <w:sz w:val="24"/>
          <w:szCs w:val="24"/>
        </w:rPr>
        <w:t>ウ　データ</w:t>
      </w:r>
      <w:r w:rsidR="00C02352" w:rsidRPr="00492240">
        <w:rPr>
          <w:rFonts w:ascii="ＭＳ ゴシック" w:eastAsia="ＭＳ ゴシック" w:hAnsi="ＭＳ ゴシック" w:hint="eastAsia"/>
          <w:sz w:val="24"/>
          <w:szCs w:val="24"/>
        </w:rPr>
        <w:t>管理の</w:t>
      </w:r>
      <w:r w:rsidR="00C02352" w:rsidRPr="00492240">
        <w:rPr>
          <w:rFonts w:ascii="ＭＳ ゴシック" w:eastAsia="ＭＳ ゴシック" w:hAnsi="ＭＳ ゴシック"/>
          <w:sz w:val="24"/>
          <w:szCs w:val="24"/>
        </w:rPr>
        <w:t>ための分類方法</w:t>
      </w:r>
    </w:p>
    <w:p w14:paraId="28988C1E" w14:textId="77777777" w:rsidR="00952259" w:rsidRDefault="00C02352" w:rsidP="003E06BE">
      <w:pPr>
        <w:ind w:leftChars="270" w:left="567" w:firstLineChars="118" w:firstLine="283"/>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データ</w:t>
      </w:r>
      <w:r w:rsidR="00BA6F54">
        <w:rPr>
          <w:rFonts w:ascii="ＭＳ ゴシック" w:eastAsia="ＭＳ ゴシック" w:hAnsi="ＭＳ ゴシック" w:hint="eastAsia"/>
          <w:sz w:val="24"/>
          <w:szCs w:val="24"/>
        </w:rPr>
        <w:t>の公開に当たって</w:t>
      </w:r>
      <w:r w:rsidRPr="00492240">
        <w:rPr>
          <w:rFonts w:ascii="ＭＳ ゴシック" w:eastAsia="ＭＳ ゴシック" w:hAnsi="ＭＳ ゴシック" w:hint="eastAsia"/>
          <w:sz w:val="24"/>
          <w:szCs w:val="24"/>
        </w:rPr>
        <w:t>は、検索や管理</w:t>
      </w:r>
      <w:r w:rsidR="00BA6F54">
        <w:rPr>
          <w:rFonts w:ascii="ＭＳ ゴシック" w:eastAsia="ＭＳ ゴシック" w:hAnsi="ＭＳ ゴシック" w:hint="eastAsia"/>
          <w:sz w:val="24"/>
          <w:szCs w:val="24"/>
        </w:rPr>
        <w:t>がしやすいように、</w:t>
      </w:r>
      <w:r w:rsidR="00DC03D2">
        <w:rPr>
          <w:rFonts w:ascii="ＭＳ ゴシック" w:eastAsia="ＭＳ ゴシック" w:hAnsi="ＭＳ ゴシック" w:hint="eastAsia"/>
          <w:sz w:val="24"/>
          <w:szCs w:val="24"/>
        </w:rPr>
        <w:t>データの内容に応じて</w:t>
      </w:r>
      <w:r w:rsidRPr="00492240">
        <w:rPr>
          <w:rFonts w:ascii="ＭＳ ゴシック" w:eastAsia="ＭＳ ゴシック" w:hAnsi="ＭＳ ゴシック" w:hint="eastAsia"/>
          <w:sz w:val="24"/>
          <w:szCs w:val="24"/>
        </w:rPr>
        <w:t>分類</w:t>
      </w:r>
      <w:r w:rsidRPr="00492240">
        <w:rPr>
          <w:rFonts w:ascii="ＭＳ ゴシック" w:eastAsia="ＭＳ ゴシック" w:hAnsi="ＭＳ ゴシック"/>
          <w:sz w:val="24"/>
          <w:szCs w:val="24"/>
        </w:rPr>
        <w:t>（カテゴ</w:t>
      </w:r>
      <w:r w:rsidR="007D6BC3">
        <w:rPr>
          <w:rFonts w:ascii="ＭＳ ゴシック" w:eastAsia="ＭＳ ゴシック" w:hAnsi="ＭＳ ゴシック" w:hint="eastAsia"/>
          <w:sz w:val="24"/>
          <w:szCs w:val="24"/>
        </w:rPr>
        <w:t>リー化</w:t>
      </w:r>
      <w:r w:rsidRPr="00492240">
        <w:rPr>
          <w:rFonts w:ascii="ＭＳ ゴシック" w:eastAsia="ＭＳ ゴシック" w:hAnsi="ＭＳ ゴシック"/>
          <w:sz w:val="24"/>
          <w:szCs w:val="24"/>
        </w:rPr>
        <w:t>）</w:t>
      </w:r>
      <w:r w:rsidR="00DC03D2">
        <w:rPr>
          <w:rFonts w:ascii="ＭＳ ゴシック" w:eastAsia="ＭＳ ゴシック" w:hAnsi="ＭＳ ゴシック" w:hint="eastAsia"/>
          <w:sz w:val="24"/>
          <w:szCs w:val="24"/>
        </w:rPr>
        <w:t>し、</w:t>
      </w:r>
      <w:r w:rsidRPr="00492240">
        <w:rPr>
          <w:rFonts w:ascii="ＭＳ ゴシック" w:eastAsia="ＭＳ ゴシック" w:hAnsi="ＭＳ ゴシック"/>
          <w:sz w:val="24"/>
          <w:szCs w:val="24"/>
        </w:rPr>
        <w:t>タグ付け（</w:t>
      </w:r>
      <w:r w:rsidRPr="00492240">
        <w:rPr>
          <w:rFonts w:ascii="ＭＳ ゴシック" w:eastAsia="ＭＳ ゴシック" w:hAnsi="ＭＳ ゴシック" w:hint="eastAsia"/>
          <w:sz w:val="24"/>
          <w:szCs w:val="24"/>
        </w:rPr>
        <w:t>データ</w:t>
      </w:r>
      <w:r w:rsidRPr="00492240">
        <w:rPr>
          <w:rFonts w:ascii="ＭＳ ゴシック" w:eastAsia="ＭＳ ゴシック" w:hAnsi="ＭＳ ゴシック"/>
          <w:sz w:val="24"/>
          <w:szCs w:val="24"/>
        </w:rPr>
        <w:t>に対して</w:t>
      </w:r>
      <w:r w:rsidRPr="00492240">
        <w:rPr>
          <w:rFonts w:ascii="ＭＳ ゴシック" w:eastAsia="ＭＳ ゴシック" w:hAnsi="ＭＳ ゴシック" w:hint="eastAsia"/>
          <w:sz w:val="24"/>
          <w:szCs w:val="24"/>
        </w:rPr>
        <w:t>タグ</w:t>
      </w:r>
      <w:r w:rsidRPr="00492240">
        <w:rPr>
          <w:rFonts w:ascii="ＭＳ ゴシック" w:eastAsia="ＭＳ ゴシック" w:hAnsi="ＭＳ ゴシック"/>
          <w:sz w:val="24"/>
          <w:szCs w:val="24"/>
        </w:rPr>
        <w:t>と呼ばれる</w:t>
      </w:r>
      <w:r w:rsidRPr="00492240">
        <w:rPr>
          <w:rFonts w:ascii="ＭＳ ゴシック" w:eastAsia="ＭＳ ゴシック" w:hAnsi="ＭＳ ゴシック" w:hint="eastAsia"/>
          <w:sz w:val="24"/>
          <w:szCs w:val="24"/>
        </w:rPr>
        <w:t>短い</w:t>
      </w:r>
      <w:r w:rsidRPr="00492240">
        <w:rPr>
          <w:rFonts w:ascii="ＭＳ ゴシック" w:eastAsia="ＭＳ ゴシック" w:hAnsi="ＭＳ ゴシック"/>
          <w:sz w:val="24"/>
          <w:szCs w:val="24"/>
        </w:rPr>
        <w:t>単語</w:t>
      </w:r>
      <w:r w:rsidRPr="00492240">
        <w:rPr>
          <w:rFonts w:ascii="ＭＳ ゴシック" w:eastAsia="ＭＳ ゴシック" w:hAnsi="ＭＳ ゴシック" w:hint="eastAsia"/>
          <w:sz w:val="24"/>
          <w:szCs w:val="24"/>
        </w:rPr>
        <w:t>をいくつか</w:t>
      </w:r>
      <w:r w:rsidRPr="00492240">
        <w:rPr>
          <w:rFonts w:ascii="ＭＳ ゴシック" w:eastAsia="ＭＳ ゴシック" w:hAnsi="ＭＳ ゴシック"/>
          <w:sz w:val="24"/>
          <w:szCs w:val="24"/>
        </w:rPr>
        <w:t>付けて整理する方法）</w:t>
      </w:r>
      <w:r w:rsidRPr="00492240">
        <w:rPr>
          <w:rFonts w:ascii="ＭＳ ゴシック" w:eastAsia="ＭＳ ゴシック" w:hAnsi="ＭＳ ゴシック" w:hint="eastAsia"/>
          <w:sz w:val="24"/>
          <w:szCs w:val="24"/>
        </w:rPr>
        <w:t>を</w:t>
      </w:r>
      <w:r w:rsidRPr="00492240">
        <w:rPr>
          <w:rFonts w:ascii="ＭＳ ゴシック" w:eastAsia="ＭＳ ゴシック" w:hAnsi="ＭＳ ゴシック"/>
          <w:sz w:val="24"/>
          <w:szCs w:val="24"/>
        </w:rPr>
        <w:t>行うこ</w:t>
      </w:r>
      <w:r w:rsidRPr="00492240">
        <w:rPr>
          <w:rFonts w:ascii="ＭＳ ゴシック" w:eastAsia="ＭＳ ゴシック" w:hAnsi="ＭＳ ゴシック" w:hint="eastAsia"/>
          <w:sz w:val="24"/>
          <w:szCs w:val="24"/>
        </w:rPr>
        <w:t>と</w:t>
      </w:r>
      <w:r w:rsidRPr="00492240">
        <w:rPr>
          <w:rFonts w:ascii="ＭＳ ゴシック" w:eastAsia="ＭＳ ゴシック" w:hAnsi="ＭＳ ゴシック"/>
          <w:sz w:val="24"/>
          <w:szCs w:val="24"/>
        </w:rPr>
        <w:t>が望ましい。</w:t>
      </w:r>
    </w:p>
    <w:p w14:paraId="7F441A95" w14:textId="020084D9" w:rsidR="00BA6F54" w:rsidRDefault="00BA6F54"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例えば、国</w:t>
      </w:r>
      <w:r w:rsidR="00E510C4">
        <w:rPr>
          <w:rFonts w:ascii="ＭＳ ゴシック" w:eastAsia="ＭＳ ゴシック" w:hAnsi="ＭＳ ゴシック" w:hint="eastAsia"/>
          <w:sz w:val="24"/>
          <w:szCs w:val="24"/>
        </w:rPr>
        <w:t>が公開している</w:t>
      </w:r>
      <w:r w:rsidR="00C02352" w:rsidRPr="00492240">
        <w:rPr>
          <w:rFonts w:ascii="ＭＳ ゴシック" w:eastAsia="ＭＳ ゴシック" w:hAnsi="ＭＳ ゴシック" w:hint="eastAsia"/>
          <w:sz w:val="24"/>
          <w:szCs w:val="24"/>
        </w:rPr>
        <w:t>DATA.GO.JPで</w:t>
      </w:r>
      <w:r w:rsidR="00E510C4">
        <w:rPr>
          <w:rFonts w:ascii="ＭＳ ゴシック" w:eastAsia="ＭＳ ゴシック" w:hAnsi="ＭＳ ゴシック" w:hint="eastAsia"/>
          <w:sz w:val="24"/>
          <w:szCs w:val="24"/>
        </w:rPr>
        <w:t>は、</w:t>
      </w:r>
      <w:r w:rsidR="00C02352" w:rsidRPr="00492240">
        <w:rPr>
          <w:rFonts w:ascii="ＭＳ ゴシック" w:eastAsia="ＭＳ ゴシック" w:hAnsi="ＭＳ ゴシック" w:hint="eastAsia"/>
          <w:sz w:val="24"/>
          <w:szCs w:val="24"/>
        </w:rPr>
        <w:t>政府統計の総合窓口e-Statで使用されている分類</w:t>
      </w:r>
      <w:r w:rsidR="00C02352" w:rsidRPr="00492240">
        <w:rPr>
          <w:rStyle w:val="aa"/>
          <w:rFonts w:ascii="ＭＳ ゴシック" w:eastAsia="ＭＳ ゴシック" w:hAnsi="ＭＳ ゴシック"/>
          <w:sz w:val="24"/>
          <w:szCs w:val="24"/>
        </w:rPr>
        <w:footnoteReference w:id="28"/>
      </w:r>
      <w:r w:rsidR="00C02352" w:rsidRPr="00492240">
        <w:rPr>
          <w:rFonts w:ascii="ＭＳ ゴシック" w:eastAsia="ＭＳ ゴシック" w:hAnsi="ＭＳ ゴシック" w:hint="eastAsia"/>
          <w:sz w:val="24"/>
          <w:szCs w:val="24"/>
        </w:rPr>
        <w:t>や、日本標準産業分類</w:t>
      </w:r>
      <w:r w:rsidR="00C02352" w:rsidRPr="00492240">
        <w:rPr>
          <w:rStyle w:val="aa"/>
          <w:rFonts w:ascii="ＭＳ ゴシック" w:eastAsia="ＭＳ ゴシック" w:hAnsi="ＭＳ ゴシック"/>
          <w:sz w:val="24"/>
          <w:szCs w:val="24"/>
        </w:rPr>
        <w:footnoteReference w:id="29"/>
      </w:r>
      <w:r w:rsidR="00C02352" w:rsidRPr="00492240">
        <w:rPr>
          <w:rFonts w:ascii="ＭＳ ゴシック" w:eastAsia="ＭＳ ゴシック" w:hAnsi="ＭＳ ゴシック" w:hint="eastAsia"/>
          <w:sz w:val="24"/>
          <w:szCs w:val="24"/>
        </w:rPr>
        <w:t>など</w:t>
      </w:r>
      <w:r w:rsidR="008216F0">
        <w:rPr>
          <w:rFonts w:ascii="ＭＳ ゴシック" w:eastAsia="ＭＳ ゴシック" w:hAnsi="ＭＳ ゴシック" w:hint="eastAsia"/>
          <w:sz w:val="24"/>
          <w:szCs w:val="24"/>
        </w:rPr>
        <w:t>を用いてい</w:t>
      </w:r>
      <w:r>
        <w:rPr>
          <w:rFonts w:ascii="ＭＳ ゴシック" w:eastAsia="ＭＳ ゴシック" w:hAnsi="ＭＳ ゴシック" w:hint="eastAsia"/>
          <w:sz w:val="24"/>
          <w:szCs w:val="24"/>
        </w:rPr>
        <w:t>る。</w:t>
      </w:r>
    </w:p>
    <w:p w14:paraId="5674A9ED" w14:textId="2E67AABC" w:rsidR="00C66A37" w:rsidRDefault="00785BB2"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地方公共団体に</w:t>
      </w:r>
      <w:r w:rsidR="00C66A37">
        <w:rPr>
          <w:rFonts w:ascii="ＭＳ ゴシック" w:eastAsia="ＭＳ ゴシック" w:hAnsi="ＭＳ ゴシック" w:hint="eastAsia"/>
          <w:sz w:val="24"/>
          <w:szCs w:val="24"/>
        </w:rPr>
        <w:t>お</w:t>
      </w:r>
      <w:r>
        <w:rPr>
          <w:rFonts w:ascii="ＭＳ ゴシック" w:eastAsia="ＭＳ ゴシック" w:hAnsi="ＭＳ ゴシック" w:hint="eastAsia"/>
          <w:sz w:val="24"/>
          <w:szCs w:val="24"/>
        </w:rPr>
        <w:t>いても</w:t>
      </w:r>
      <w:r w:rsidR="00F149E1">
        <w:rPr>
          <w:rFonts w:ascii="ＭＳ ゴシック" w:eastAsia="ＭＳ ゴシック" w:hAnsi="ＭＳ ゴシック" w:hint="eastAsia"/>
          <w:sz w:val="24"/>
          <w:szCs w:val="24"/>
        </w:rPr>
        <w:t>、</w:t>
      </w:r>
      <w:r w:rsidR="00C66A37">
        <w:rPr>
          <w:rFonts w:ascii="ＭＳ ゴシック" w:eastAsia="ＭＳ ゴシック" w:hAnsi="ＭＳ ゴシック" w:hint="eastAsia"/>
          <w:sz w:val="24"/>
          <w:szCs w:val="24"/>
        </w:rPr>
        <w:t>国や</w:t>
      </w:r>
      <w:r w:rsidR="00E80D0C">
        <w:rPr>
          <w:rFonts w:ascii="ＭＳ ゴシック" w:eastAsia="ＭＳ ゴシック" w:hAnsi="ＭＳ ゴシック" w:hint="eastAsia"/>
          <w:sz w:val="24"/>
          <w:szCs w:val="24"/>
        </w:rPr>
        <w:t>他の</w:t>
      </w:r>
      <w:r>
        <w:rPr>
          <w:rFonts w:ascii="ＭＳ ゴシック" w:eastAsia="ＭＳ ゴシック" w:hAnsi="ＭＳ ゴシック" w:hint="eastAsia"/>
          <w:sz w:val="24"/>
          <w:szCs w:val="24"/>
        </w:rPr>
        <w:t>地方公共団体</w:t>
      </w:r>
      <w:r w:rsidR="00E80D0C">
        <w:rPr>
          <w:rFonts w:ascii="ＭＳ ゴシック" w:eastAsia="ＭＳ ゴシック" w:hAnsi="ＭＳ ゴシック" w:hint="eastAsia"/>
          <w:sz w:val="24"/>
          <w:szCs w:val="24"/>
        </w:rPr>
        <w:t>との</w:t>
      </w:r>
      <w:r>
        <w:rPr>
          <w:rFonts w:ascii="ＭＳ ゴシック" w:eastAsia="ＭＳ ゴシック" w:hAnsi="ＭＳ ゴシック" w:hint="eastAsia"/>
          <w:sz w:val="24"/>
          <w:szCs w:val="24"/>
        </w:rPr>
        <w:t>間で共通性を確保できるよう、</w:t>
      </w:r>
      <w:r w:rsidR="00C66A37">
        <w:rPr>
          <w:rFonts w:ascii="ＭＳ ゴシック" w:eastAsia="ＭＳ ゴシック" w:hAnsi="ＭＳ ゴシック" w:hint="eastAsia"/>
          <w:sz w:val="24"/>
          <w:szCs w:val="24"/>
        </w:rPr>
        <w:t>同様の分類を用いることが望ましい。</w:t>
      </w:r>
    </w:p>
    <w:p w14:paraId="392DE0B3" w14:textId="5FE10675" w:rsidR="00C66A37" w:rsidRDefault="00C66A37"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また、各サイトにおけるオープンデータの検索性向上の観点から、別タグとして、地方公共団体特有の分類やより詳細な分類等を付けるといったことも考えられる。</w:t>
      </w:r>
      <w:r w:rsidR="00BA6F54">
        <w:rPr>
          <w:rFonts w:ascii="ＭＳ ゴシック" w:eastAsia="ＭＳ ゴシック" w:hAnsi="ＭＳ ゴシック" w:hint="eastAsia"/>
          <w:sz w:val="24"/>
          <w:szCs w:val="24"/>
        </w:rPr>
        <w:t>民間の取組</w:t>
      </w:r>
      <w:r w:rsidR="00A84221">
        <w:rPr>
          <w:rStyle w:val="aa"/>
          <w:rFonts w:ascii="ＭＳ ゴシック" w:eastAsia="ＭＳ ゴシック" w:hAnsi="ＭＳ ゴシック"/>
          <w:sz w:val="24"/>
          <w:szCs w:val="24"/>
        </w:rPr>
        <w:footnoteReference w:id="30"/>
      </w:r>
      <w:r w:rsidR="00F149E1">
        <w:rPr>
          <w:rFonts w:ascii="ＭＳ ゴシック" w:eastAsia="ＭＳ ゴシック" w:hAnsi="ＭＳ ゴシック" w:hint="eastAsia"/>
          <w:sz w:val="24"/>
          <w:szCs w:val="24"/>
        </w:rPr>
        <w:t>など</w:t>
      </w:r>
      <w:r w:rsidR="00BA6F54">
        <w:rPr>
          <w:rFonts w:ascii="ＭＳ ゴシック" w:eastAsia="ＭＳ ゴシック" w:hAnsi="ＭＳ ゴシック" w:hint="eastAsia"/>
          <w:sz w:val="24"/>
          <w:szCs w:val="24"/>
        </w:rPr>
        <w:t>を</w:t>
      </w:r>
      <w:r w:rsidR="00242A6D">
        <w:rPr>
          <w:rFonts w:ascii="ＭＳ ゴシック" w:eastAsia="ＭＳ ゴシック" w:hAnsi="ＭＳ ゴシック" w:hint="eastAsia"/>
          <w:sz w:val="24"/>
          <w:szCs w:val="24"/>
        </w:rPr>
        <w:t>もとに、</w:t>
      </w:r>
      <w:r w:rsidR="00F149E1">
        <w:rPr>
          <w:rFonts w:ascii="ＭＳ ゴシック" w:eastAsia="ＭＳ ゴシック" w:hAnsi="ＭＳ ゴシック" w:hint="eastAsia"/>
          <w:sz w:val="24"/>
          <w:szCs w:val="24"/>
        </w:rPr>
        <w:t>IT総合戦略室において地方公共団体の保有するデータの</w:t>
      </w:r>
      <w:r w:rsidR="00C02352" w:rsidRPr="00492240">
        <w:rPr>
          <w:rFonts w:ascii="ＭＳ ゴシック" w:eastAsia="ＭＳ ゴシック" w:hAnsi="ＭＳ ゴシック" w:hint="eastAsia"/>
          <w:sz w:val="24"/>
          <w:szCs w:val="24"/>
        </w:rPr>
        <w:t>分類</w:t>
      </w:r>
      <w:r w:rsidR="00F149E1">
        <w:rPr>
          <w:rFonts w:ascii="ＭＳ ゴシック" w:eastAsia="ＭＳ ゴシック" w:hAnsi="ＭＳ ゴシック" w:hint="eastAsia"/>
          <w:sz w:val="24"/>
          <w:szCs w:val="24"/>
        </w:rPr>
        <w:t>例</w:t>
      </w:r>
      <w:r w:rsidR="00F149E1">
        <w:rPr>
          <w:rStyle w:val="aa"/>
          <w:rFonts w:ascii="ＭＳ ゴシック" w:eastAsia="ＭＳ ゴシック" w:hAnsi="ＭＳ ゴシック"/>
          <w:sz w:val="24"/>
          <w:szCs w:val="24"/>
        </w:rPr>
        <w:footnoteReference w:id="31"/>
      </w:r>
      <w:r w:rsidR="00F149E1">
        <w:rPr>
          <w:rFonts w:ascii="ＭＳ ゴシック" w:eastAsia="ＭＳ ゴシック" w:hAnsi="ＭＳ ゴシック" w:hint="eastAsia"/>
          <w:sz w:val="24"/>
          <w:szCs w:val="24"/>
        </w:rPr>
        <w:t>を作成したので参考にされたい。</w:t>
      </w:r>
    </w:p>
    <w:p w14:paraId="51562280" w14:textId="301205C0" w:rsidR="00C02352" w:rsidRPr="00660540" w:rsidRDefault="00C02352" w:rsidP="00930CBF">
      <w:pPr>
        <w:ind w:leftChars="337" w:left="708" w:firstLineChars="100" w:firstLine="240"/>
        <w:rPr>
          <w:rFonts w:ascii="ＭＳ ゴシック" w:eastAsia="ＭＳ ゴシック" w:hAnsi="ＭＳ ゴシック"/>
          <w:sz w:val="24"/>
          <w:szCs w:val="24"/>
        </w:rPr>
      </w:pPr>
    </w:p>
    <w:p w14:paraId="202EA99E" w14:textId="4BE864C2" w:rsidR="00C66A37" w:rsidRPr="00101B67" w:rsidRDefault="00C66A37" w:rsidP="003E06BE">
      <w:pPr>
        <w:ind w:leftChars="202" w:left="424"/>
        <w:rPr>
          <w:rFonts w:ascii="ＭＳ ゴシック" w:eastAsia="ＭＳ ゴシック" w:hAnsi="ＭＳ ゴシック"/>
          <w:sz w:val="24"/>
          <w:szCs w:val="24"/>
        </w:rPr>
      </w:pPr>
      <w:r w:rsidRPr="00101B67">
        <w:rPr>
          <w:rFonts w:ascii="ＭＳ ゴシック" w:eastAsia="ＭＳ ゴシック" w:hAnsi="ＭＳ ゴシック" w:hint="eastAsia"/>
          <w:sz w:val="24"/>
          <w:szCs w:val="24"/>
        </w:rPr>
        <w:t xml:space="preserve">エ　</w:t>
      </w:r>
      <w:r>
        <w:rPr>
          <w:rFonts w:ascii="ＭＳ ゴシック" w:eastAsia="ＭＳ ゴシック" w:hAnsi="ＭＳ ゴシック" w:hint="eastAsia"/>
          <w:sz w:val="24"/>
          <w:szCs w:val="24"/>
        </w:rPr>
        <w:t>データの更新頻度</w:t>
      </w:r>
    </w:p>
    <w:p w14:paraId="59C4B3FE" w14:textId="77777777" w:rsidR="00142F80" w:rsidRDefault="00C66A37" w:rsidP="003E06BE">
      <w:pPr>
        <w:ind w:leftChars="270" w:left="567" w:firstLineChars="118" w:firstLine="283"/>
        <w:rPr>
          <w:rFonts w:ascii="ＭＳ ゴシック" w:eastAsia="ＭＳ ゴシック" w:hAnsi="ＭＳ ゴシック"/>
          <w:sz w:val="24"/>
          <w:szCs w:val="24"/>
        </w:rPr>
      </w:pPr>
      <w:r>
        <w:rPr>
          <w:rFonts w:ascii="ＭＳ ゴシック" w:eastAsia="ＭＳ ゴシック" w:hAnsi="ＭＳ ゴシック" w:hint="eastAsia"/>
          <w:sz w:val="24"/>
          <w:szCs w:val="24"/>
        </w:rPr>
        <w:t>お知らせやイベント情報、統計情報等</w:t>
      </w:r>
      <w:r w:rsidRPr="00131507">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データの迅速な公開やその</w:t>
      </w:r>
      <w:r w:rsidRPr="00FB129A">
        <w:rPr>
          <w:rFonts w:ascii="ＭＳ ゴシック" w:eastAsia="ＭＳ ゴシック" w:hAnsi="ＭＳ ゴシック" w:hint="eastAsia"/>
          <w:sz w:val="24"/>
          <w:szCs w:val="24"/>
        </w:rPr>
        <w:t>鮮度</w:t>
      </w:r>
      <w:r>
        <w:rPr>
          <w:rFonts w:ascii="ＭＳ ゴシック" w:eastAsia="ＭＳ ゴシック" w:hAnsi="ＭＳ ゴシック" w:hint="eastAsia"/>
          <w:sz w:val="24"/>
          <w:szCs w:val="24"/>
        </w:rPr>
        <w:t>の</w:t>
      </w:r>
      <w:r w:rsidRPr="00FB129A">
        <w:rPr>
          <w:rFonts w:ascii="ＭＳ ゴシック" w:eastAsia="ＭＳ ゴシック" w:hAnsi="ＭＳ ゴシック" w:hint="eastAsia"/>
          <w:sz w:val="24"/>
          <w:szCs w:val="24"/>
        </w:rPr>
        <w:t>維持</w:t>
      </w:r>
      <w:r>
        <w:rPr>
          <w:rFonts w:ascii="ＭＳ ゴシック" w:eastAsia="ＭＳ ゴシック" w:hAnsi="ＭＳ ゴシック" w:hint="eastAsia"/>
          <w:sz w:val="24"/>
          <w:szCs w:val="24"/>
        </w:rPr>
        <w:t>が</w:t>
      </w:r>
      <w:r w:rsidRPr="00FB129A">
        <w:rPr>
          <w:rFonts w:ascii="ＭＳ ゴシック" w:eastAsia="ＭＳ ゴシック" w:hAnsi="ＭＳ ゴシック" w:hint="eastAsia"/>
          <w:sz w:val="24"/>
          <w:szCs w:val="24"/>
        </w:rPr>
        <w:t>重要</w:t>
      </w:r>
      <w:r>
        <w:rPr>
          <w:rFonts w:ascii="ＭＳ ゴシック" w:eastAsia="ＭＳ ゴシック" w:hAnsi="ＭＳ ゴシック" w:hint="eastAsia"/>
          <w:sz w:val="24"/>
          <w:szCs w:val="24"/>
        </w:rPr>
        <w:t>なデータについては</w:t>
      </w:r>
      <w:r w:rsidRPr="00FB129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可能な限り迅速に公開するとともに適時</w:t>
      </w:r>
      <w:r w:rsidRPr="00FB129A">
        <w:rPr>
          <w:rFonts w:ascii="ＭＳ ゴシック" w:eastAsia="ＭＳ ゴシック" w:hAnsi="ＭＳ ゴシック" w:hint="eastAsia"/>
          <w:sz w:val="24"/>
          <w:szCs w:val="24"/>
        </w:rPr>
        <w:t>適切な更新</w:t>
      </w:r>
      <w:r>
        <w:rPr>
          <w:rFonts w:ascii="ＭＳ ゴシック" w:eastAsia="ＭＳ ゴシック" w:hAnsi="ＭＳ ゴシック" w:hint="eastAsia"/>
          <w:sz w:val="24"/>
          <w:szCs w:val="24"/>
        </w:rPr>
        <w:t>を行うことが望ましい。</w:t>
      </w:r>
    </w:p>
    <w:p w14:paraId="0C719536" w14:textId="562A4616" w:rsidR="00076C8C" w:rsidRDefault="00076C8C" w:rsidP="003E06BE">
      <w:pPr>
        <w:ind w:leftChars="270" w:left="567" w:firstLineChars="118" w:firstLine="283"/>
        <w:rPr>
          <w:rFonts w:ascii="ＭＳ ゴシック" w:eastAsia="ＭＳ ゴシック" w:hAnsi="ＭＳ ゴシック"/>
          <w:sz w:val="24"/>
          <w:szCs w:val="24"/>
        </w:rPr>
      </w:pPr>
      <w:r w:rsidRPr="00076C8C">
        <w:rPr>
          <w:rFonts w:ascii="ＭＳ ゴシック" w:eastAsia="ＭＳ ゴシック" w:hAnsi="ＭＳ ゴシック" w:hint="eastAsia"/>
          <w:sz w:val="24"/>
          <w:szCs w:val="24"/>
        </w:rPr>
        <w:t>また、データ更新の周期等を明示し、利用者が予め更新</w:t>
      </w:r>
      <w:r w:rsidR="00570F0D">
        <w:rPr>
          <w:rFonts w:ascii="ＭＳ ゴシック" w:eastAsia="ＭＳ ゴシック" w:hAnsi="ＭＳ ゴシック" w:hint="eastAsia"/>
          <w:sz w:val="24"/>
          <w:szCs w:val="24"/>
        </w:rPr>
        <w:t>等</w:t>
      </w:r>
      <w:r w:rsidRPr="00076C8C">
        <w:rPr>
          <w:rFonts w:ascii="ＭＳ ゴシック" w:eastAsia="ＭＳ ゴシック" w:hAnsi="ＭＳ ゴシック" w:hint="eastAsia"/>
          <w:sz w:val="24"/>
          <w:szCs w:val="24"/>
        </w:rPr>
        <w:t>の時期を把握できるようにしていくことも考えられる。</w:t>
      </w:r>
    </w:p>
    <w:p w14:paraId="3063B104" w14:textId="77777777" w:rsidR="00C66A37" w:rsidRPr="00C66A37" w:rsidRDefault="00C66A37" w:rsidP="00492240">
      <w:pPr>
        <w:ind w:leftChars="337" w:left="708" w:firstLineChars="100" w:firstLine="240"/>
        <w:rPr>
          <w:rFonts w:ascii="ＭＳ ゴシック" w:eastAsia="ＭＳ ゴシック" w:hAnsi="ＭＳ ゴシック"/>
          <w:sz w:val="24"/>
          <w:szCs w:val="24"/>
        </w:rPr>
      </w:pPr>
    </w:p>
    <w:p w14:paraId="0B5F15FC" w14:textId="4974D9D2" w:rsidR="00F401F8" w:rsidRPr="00101B67" w:rsidRDefault="00C66A37" w:rsidP="003E06BE">
      <w:pPr>
        <w:ind w:leftChars="202" w:left="424"/>
        <w:rPr>
          <w:rFonts w:ascii="ＭＳ ゴシック" w:eastAsia="ＭＳ ゴシック" w:hAnsi="ＭＳ ゴシック"/>
          <w:sz w:val="24"/>
          <w:szCs w:val="24"/>
        </w:rPr>
      </w:pPr>
      <w:r>
        <w:rPr>
          <w:rFonts w:ascii="ＭＳ ゴシック" w:eastAsia="ＭＳ ゴシック" w:hAnsi="ＭＳ ゴシック" w:hint="eastAsia"/>
          <w:sz w:val="24"/>
          <w:szCs w:val="24"/>
        </w:rPr>
        <w:t>オ</w:t>
      </w:r>
      <w:r w:rsidR="00F401F8" w:rsidRPr="00101B67">
        <w:rPr>
          <w:rFonts w:ascii="ＭＳ ゴシック" w:eastAsia="ＭＳ ゴシック" w:hAnsi="ＭＳ ゴシック" w:hint="eastAsia"/>
          <w:sz w:val="24"/>
          <w:szCs w:val="24"/>
        </w:rPr>
        <w:t xml:space="preserve">　データの信頼性の確保や改ざんのリスク</w:t>
      </w:r>
    </w:p>
    <w:p w14:paraId="59DB17B9" w14:textId="68DA512C" w:rsidR="00F401F8" w:rsidRPr="00101B67" w:rsidRDefault="00F401F8" w:rsidP="003E06BE">
      <w:pPr>
        <w:ind w:leftChars="270" w:left="567" w:firstLineChars="118" w:firstLine="283"/>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データの二次利用を推奨する一方で、悪意を持った利用者が、編集・加工し</w:t>
      </w:r>
      <w:r w:rsidRPr="00492240">
        <w:rPr>
          <w:rFonts w:ascii="ＭＳ ゴシック" w:eastAsia="ＭＳ ゴシック" w:hAnsi="ＭＳ ゴシック" w:hint="eastAsia"/>
          <w:sz w:val="24"/>
          <w:szCs w:val="24"/>
        </w:rPr>
        <w:lastRenderedPageBreak/>
        <w:t>た情報をあたかも</w:t>
      </w:r>
      <w:r w:rsidR="00BA6F54">
        <w:rPr>
          <w:rFonts w:ascii="ＭＳ ゴシック" w:eastAsia="ＭＳ ゴシック" w:hAnsi="ＭＳ ゴシック" w:hint="eastAsia"/>
          <w:sz w:val="24"/>
          <w:szCs w:val="24"/>
        </w:rPr>
        <w:t>データの公開主体が作成したかのように</w:t>
      </w:r>
      <w:r w:rsidRPr="00492240">
        <w:rPr>
          <w:rFonts w:ascii="ＭＳ ゴシック" w:eastAsia="ＭＳ ゴシック" w:hAnsi="ＭＳ ゴシック" w:hint="eastAsia"/>
          <w:sz w:val="24"/>
          <w:szCs w:val="24"/>
        </w:rPr>
        <w:t>公表・利用する</w:t>
      </w:r>
      <w:r w:rsidR="00C02352" w:rsidRPr="00492240">
        <w:rPr>
          <w:rFonts w:ascii="ＭＳ ゴシック" w:eastAsia="ＭＳ ゴシック" w:hAnsi="ＭＳ ゴシック" w:hint="eastAsia"/>
          <w:sz w:val="24"/>
          <w:szCs w:val="24"/>
        </w:rPr>
        <w:t>懸念が</w:t>
      </w:r>
      <w:r w:rsidR="00C02352" w:rsidRPr="00492240">
        <w:rPr>
          <w:rFonts w:ascii="ＭＳ ゴシック" w:eastAsia="ＭＳ ゴシック" w:hAnsi="ＭＳ ゴシック"/>
          <w:sz w:val="24"/>
          <w:szCs w:val="24"/>
        </w:rPr>
        <w:t>あ</w:t>
      </w:r>
      <w:r w:rsidR="00C02352" w:rsidRPr="00492240">
        <w:rPr>
          <w:rFonts w:ascii="ＭＳ ゴシック" w:eastAsia="ＭＳ ゴシック" w:hAnsi="ＭＳ ゴシック" w:hint="eastAsia"/>
          <w:sz w:val="24"/>
          <w:szCs w:val="24"/>
        </w:rPr>
        <w:t>り、</w:t>
      </w:r>
      <w:r w:rsidR="00030484">
        <w:rPr>
          <w:rFonts w:ascii="ＭＳ ゴシック" w:eastAsia="ＭＳ ゴシック" w:hAnsi="ＭＳ ゴシック" w:hint="eastAsia"/>
          <w:sz w:val="24"/>
          <w:szCs w:val="24"/>
        </w:rPr>
        <w:t>公開</w:t>
      </w:r>
      <w:r w:rsidR="00030484">
        <w:rPr>
          <w:rFonts w:ascii="ＭＳ ゴシック" w:eastAsia="ＭＳ ゴシック" w:hAnsi="ＭＳ ゴシック"/>
          <w:sz w:val="24"/>
          <w:szCs w:val="24"/>
        </w:rPr>
        <w:t>するデータ</w:t>
      </w:r>
      <w:r w:rsidR="00030484">
        <w:rPr>
          <w:rFonts w:ascii="ＭＳ ゴシック" w:eastAsia="ＭＳ ゴシック" w:hAnsi="ＭＳ ゴシック" w:hint="eastAsia"/>
          <w:sz w:val="24"/>
          <w:szCs w:val="24"/>
        </w:rPr>
        <w:t>や</w:t>
      </w:r>
      <w:r w:rsidR="00030484">
        <w:rPr>
          <w:rFonts w:ascii="ＭＳ ゴシック" w:eastAsia="ＭＳ ゴシック" w:hAnsi="ＭＳ ゴシック"/>
          <w:sz w:val="24"/>
          <w:szCs w:val="24"/>
        </w:rPr>
        <w:t>リスクの大きさに</w:t>
      </w:r>
      <w:r w:rsidR="00030484">
        <w:rPr>
          <w:rFonts w:ascii="ＭＳ ゴシック" w:eastAsia="ＭＳ ゴシック" w:hAnsi="ＭＳ ゴシック" w:hint="eastAsia"/>
          <w:sz w:val="24"/>
          <w:szCs w:val="24"/>
        </w:rPr>
        <w:t>応じ</w:t>
      </w:r>
      <w:r w:rsidR="00030484">
        <w:rPr>
          <w:rFonts w:ascii="ＭＳ ゴシック" w:eastAsia="ＭＳ ゴシック" w:hAnsi="ＭＳ ゴシック"/>
          <w:sz w:val="24"/>
          <w:szCs w:val="24"/>
        </w:rPr>
        <w:t>、</w:t>
      </w:r>
      <w:r w:rsidR="00030484">
        <w:rPr>
          <w:rFonts w:ascii="ＭＳ ゴシック" w:eastAsia="ＭＳ ゴシック" w:hAnsi="ＭＳ ゴシック" w:hint="eastAsia"/>
          <w:sz w:val="24"/>
          <w:szCs w:val="24"/>
        </w:rPr>
        <w:t>以下のような</w:t>
      </w:r>
      <w:r w:rsidR="00030484">
        <w:rPr>
          <w:rFonts w:ascii="ＭＳ ゴシック" w:eastAsia="ＭＳ ゴシック" w:hAnsi="ＭＳ ゴシック"/>
          <w:sz w:val="24"/>
          <w:szCs w:val="24"/>
        </w:rPr>
        <w:t>対策</w:t>
      </w:r>
      <w:r w:rsidR="00030484">
        <w:rPr>
          <w:rFonts w:ascii="ＭＳ ゴシック" w:eastAsia="ＭＳ ゴシック" w:hAnsi="ＭＳ ゴシック" w:hint="eastAsia"/>
          <w:sz w:val="24"/>
          <w:szCs w:val="24"/>
        </w:rPr>
        <w:t>等</w:t>
      </w:r>
      <w:r w:rsidR="00030484">
        <w:rPr>
          <w:rFonts w:ascii="ＭＳ ゴシック" w:eastAsia="ＭＳ ゴシック" w:hAnsi="ＭＳ ゴシック"/>
          <w:sz w:val="24"/>
          <w:szCs w:val="24"/>
        </w:rPr>
        <w:t>を</w:t>
      </w:r>
      <w:r w:rsidR="00030484">
        <w:rPr>
          <w:rFonts w:ascii="ＭＳ ゴシック" w:eastAsia="ＭＳ ゴシック" w:hAnsi="ＭＳ ゴシック" w:hint="eastAsia"/>
          <w:sz w:val="24"/>
          <w:szCs w:val="24"/>
        </w:rPr>
        <w:t>とる</w:t>
      </w:r>
      <w:r w:rsidR="00C66A37">
        <w:rPr>
          <w:rFonts w:ascii="ＭＳ ゴシック" w:eastAsia="ＭＳ ゴシック" w:hAnsi="ＭＳ ゴシック" w:hint="eastAsia"/>
          <w:sz w:val="24"/>
          <w:szCs w:val="24"/>
        </w:rPr>
        <w:t>ことが望ましい</w:t>
      </w:r>
      <w:r w:rsidR="00C02352" w:rsidRPr="00492240">
        <w:rPr>
          <w:rFonts w:ascii="ＭＳ ゴシック" w:eastAsia="ＭＳ ゴシック" w:hAnsi="ＭＳ ゴシック"/>
          <w:sz w:val="24"/>
          <w:szCs w:val="24"/>
        </w:rPr>
        <w:t>。</w:t>
      </w:r>
    </w:p>
    <w:p w14:paraId="4529F05E" w14:textId="77777777" w:rsidR="00F401F8" w:rsidRPr="00492240" w:rsidRDefault="00F401F8" w:rsidP="00FB129A">
      <w:pPr>
        <w:ind w:leftChars="109" w:left="709" w:hangingChars="200" w:hanging="480"/>
        <w:rPr>
          <w:rFonts w:ascii="ＭＳ ゴシック" w:eastAsia="ＭＳ ゴシック" w:hAnsi="ＭＳ ゴシック"/>
          <w:sz w:val="24"/>
          <w:szCs w:val="24"/>
        </w:rPr>
      </w:pPr>
    </w:p>
    <w:p w14:paraId="74F73005" w14:textId="77777777" w:rsidR="00C02352" w:rsidRPr="00FA0826" w:rsidRDefault="00C02352" w:rsidP="002477CC">
      <w:pPr>
        <w:numPr>
          <w:ilvl w:val="0"/>
          <w:numId w:val="20"/>
        </w:numPr>
        <w:ind w:hanging="2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492240">
        <w:rPr>
          <w:rFonts w:ascii="ＭＳ ゴシック" w:eastAsia="ＭＳ ゴシック" w:hAnsi="ＭＳ ゴシック" w:hint="eastAsia"/>
          <w:sz w:val="24"/>
          <w:szCs w:val="24"/>
        </w:rPr>
        <w:t>政府標準利用</w:t>
      </w:r>
      <w:r w:rsidRPr="006176A9">
        <w:rPr>
          <w:rFonts w:ascii="ＭＳ ゴシック" w:eastAsia="ＭＳ ゴシック" w:hAnsi="ＭＳ ゴシック" w:hint="eastAsia"/>
          <w:sz w:val="24"/>
          <w:szCs w:val="24"/>
        </w:rPr>
        <w:t>規約（第</w:t>
      </w:r>
      <w:r w:rsidR="00B65D0A" w:rsidRPr="006176A9">
        <w:rPr>
          <w:rFonts w:ascii="ＭＳ ゴシック" w:eastAsia="ＭＳ ゴシック" w:hAnsi="ＭＳ ゴシック"/>
          <w:sz w:val="24"/>
          <w:szCs w:val="24"/>
        </w:rPr>
        <w:t>2</w:t>
      </w:r>
      <w:r w:rsidRPr="006176A9">
        <w:rPr>
          <w:rFonts w:ascii="ＭＳ ゴシック" w:eastAsia="ＭＳ ゴシック" w:hAnsi="ＭＳ ゴシック" w:hint="eastAsia"/>
          <w:sz w:val="24"/>
          <w:szCs w:val="24"/>
        </w:rPr>
        <w:t>.0版）に</w:t>
      </w:r>
      <w:r w:rsidRPr="006176A9">
        <w:rPr>
          <w:rFonts w:ascii="ＭＳ ゴシック" w:eastAsia="ＭＳ ゴシック" w:hAnsi="ＭＳ ゴシック"/>
          <w:sz w:val="24"/>
          <w:szCs w:val="24"/>
        </w:rPr>
        <w:t>準じ</w:t>
      </w:r>
      <w:r w:rsidRPr="006176A9">
        <w:rPr>
          <w:rFonts w:ascii="ＭＳ ゴシック" w:eastAsia="ＭＳ ゴシック" w:hAnsi="ＭＳ ゴシック" w:hint="eastAsia"/>
          <w:sz w:val="24"/>
          <w:szCs w:val="24"/>
        </w:rPr>
        <w:t>「公表者は、利用者が該当コンテンツを用いて行う一切の行為について何ら責任を負うものでは</w:t>
      </w:r>
      <w:r w:rsidR="00EB2B34" w:rsidRPr="006176A9">
        <w:rPr>
          <w:rFonts w:ascii="ＭＳ ゴシック" w:eastAsia="ＭＳ ゴシック" w:hAnsi="ＭＳ ゴシック" w:hint="eastAsia"/>
          <w:sz w:val="24"/>
          <w:szCs w:val="24"/>
        </w:rPr>
        <w:t>ない</w:t>
      </w:r>
      <w:r w:rsidRPr="006176A9">
        <w:rPr>
          <w:rFonts w:ascii="ＭＳ ゴシック" w:eastAsia="ＭＳ ゴシック" w:hAnsi="ＭＳ ゴシック" w:hint="eastAsia"/>
          <w:sz w:val="24"/>
          <w:szCs w:val="24"/>
        </w:rPr>
        <w:t>」</w:t>
      </w:r>
      <w:r w:rsidR="00EB2B34" w:rsidRPr="006176A9">
        <w:rPr>
          <w:rFonts w:ascii="ＭＳ ゴシック" w:eastAsia="ＭＳ ゴシック" w:hAnsi="ＭＳ ゴシック" w:hint="eastAsia"/>
          <w:sz w:val="24"/>
          <w:szCs w:val="24"/>
        </w:rPr>
        <w:t>旨や、「編集・加工した情報を、あたかも○○</w:t>
      </w:r>
      <w:r w:rsidR="00EB2B34" w:rsidRPr="006176A9">
        <w:rPr>
          <w:rFonts w:ascii="ＭＳ ゴシック" w:eastAsia="ＭＳ ゴシック" w:hAnsi="ＭＳ ゴシック"/>
          <w:sz w:val="24"/>
          <w:szCs w:val="24"/>
        </w:rPr>
        <w:t>市</w:t>
      </w:r>
      <w:r w:rsidR="00EB2B34" w:rsidRPr="006176A9">
        <w:rPr>
          <w:rFonts w:ascii="ＭＳ ゴシック" w:eastAsia="ＭＳ ゴシック" w:hAnsi="ＭＳ ゴシック" w:hint="eastAsia"/>
          <w:sz w:val="24"/>
          <w:szCs w:val="24"/>
        </w:rPr>
        <w:t>が作成したかのような態様で公表・利用</w:t>
      </w:r>
      <w:r w:rsidR="00B65D0A" w:rsidRPr="006176A9">
        <w:rPr>
          <w:rFonts w:ascii="ＭＳ ゴシック" w:eastAsia="ＭＳ ゴシック" w:hAnsi="ＭＳ ゴシック" w:hint="eastAsia"/>
          <w:sz w:val="24"/>
          <w:szCs w:val="24"/>
        </w:rPr>
        <w:t>してはいけません</w:t>
      </w:r>
      <w:r w:rsidR="00EB2B34" w:rsidRPr="006176A9">
        <w:rPr>
          <w:rFonts w:ascii="ＭＳ ゴシック" w:eastAsia="ＭＳ ゴシック" w:hAnsi="ＭＳ ゴシック" w:hint="eastAsia"/>
          <w:sz w:val="24"/>
          <w:szCs w:val="24"/>
        </w:rPr>
        <w:t>」</w:t>
      </w:r>
      <w:r w:rsidR="0039287C">
        <w:rPr>
          <w:rFonts w:ascii="ＭＳ ゴシック" w:eastAsia="ＭＳ ゴシック" w:hAnsi="ＭＳ ゴシック" w:hint="eastAsia"/>
          <w:sz w:val="24"/>
          <w:szCs w:val="24"/>
        </w:rPr>
        <w:t>といった</w:t>
      </w:r>
      <w:r w:rsidR="00EB2B34" w:rsidRPr="002477CC">
        <w:rPr>
          <w:rFonts w:ascii="ＭＳ ゴシック" w:eastAsia="ＭＳ ゴシック" w:hAnsi="ＭＳ ゴシック" w:hint="eastAsia"/>
          <w:sz w:val="24"/>
          <w:szCs w:val="24"/>
        </w:rPr>
        <w:t>旨</w:t>
      </w:r>
      <w:r w:rsidR="00AE78C9" w:rsidRPr="00FA0826">
        <w:rPr>
          <w:rFonts w:ascii="ＭＳ ゴシック" w:eastAsia="ＭＳ ゴシック" w:hAnsi="ＭＳ ゴシック" w:hint="eastAsia"/>
          <w:sz w:val="24"/>
          <w:szCs w:val="24"/>
        </w:rPr>
        <w:t>の</w:t>
      </w:r>
      <w:r w:rsidRPr="00FA0826">
        <w:rPr>
          <w:rFonts w:ascii="ＭＳ ゴシック" w:eastAsia="ＭＳ ゴシック" w:hAnsi="ＭＳ ゴシック"/>
          <w:sz w:val="24"/>
          <w:szCs w:val="24"/>
        </w:rPr>
        <w:t>利用規約を盛り</w:t>
      </w:r>
      <w:r w:rsidRPr="00FA0826">
        <w:rPr>
          <w:rFonts w:ascii="ＭＳ ゴシック" w:eastAsia="ＭＳ ゴシック" w:hAnsi="ＭＳ ゴシック" w:hint="eastAsia"/>
          <w:sz w:val="24"/>
          <w:szCs w:val="24"/>
        </w:rPr>
        <w:t>込</w:t>
      </w:r>
      <w:r w:rsidR="00EB2B34" w:rsidRPr="00FA0826">
        <w:rPr>
          <w:rFonts w:ascii="ＭＳ ゴシック" w:eastAsia="ＭＳ ゴシック" w:hAnsi="ＭＳ ゴシック" w:hint="eastAsia"/>
          <w:sz w:val="24"/>
          <w:szCs w:val="24"/>
        </w:rPr>
        <w:t>む。</w:t>
      </w:r>
    </w:p>
    <w:p w14:paraId="49FA22E8" w14:textId="77777777" w:rsidR="00F401F8" w:rsidRPr="00492240" w:rsidRDefault="00C02352" w:rsidP="00B86C7A">
      <w:pPr>
        <w:numPr>
          <w:ilvl w:val="0"/>
          <w:numId w:val="20"/>
        </w:numPr>
        <w:ind w:hanging="26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00EB2B34">
        <w:rPr>
          <w:rFonts w:ascii="ＭＳ ゴシック" w:eastAsia="ＭＳ ゴシック" w:hAnsi="ＭＳ ゴシック" w:hint="eastAsia"/>
          <w:sz w:val="24"/>
          <w:szCs w:val="24"/>
        </w:rPr>
        <w:t>特に</w:t>
      </w:r>
      <w:r w:rsidRPr="00492240">
        <w:rPr>
          <w:rFonts w:ascii="ＭＳ ゴシック" w:eastAsia="ＭＳ ゴシック" w:hAnsi="ＭＳ ゴシック" w:hint="eastAsia"/>
          <w:sz w:val="24"/>
          <w:szCs w:val="24"/>
        </w:rPr>
        <w:t>改ざん</w:t>
      </w:r>
      <w:r w:rsidR="00EB2B34">
        <w:rPr>
          <w:rFonts w:ascii="ＭＳ ゴシック" w:eastAsia="ＭＳ ゴシック" w:hAnsi="ＭＳ ゴシック" w:hint="eastAsia"/>
          <w:sz w:val="24"/>
          <w:szCs w:val="24"/>
        </w:rPr>
        <w:t>が懸念</w:t>
      </w:r>
      <w:r w:rsidRPr="00492240">
        <w:rPr>
          <w:rFonts w:ascii="ＭＳ ゴシック" w:eastAsia="ＭＳ ゴシック" w:hAnsi="ＭＳ ゴシック"/>
          <w:sz w:val="24"/>
          <w:szCs w:val="24"/>
        </w:rPr>
        <w:t>され</w:t>
      </w:r>
      <w:r w:rsidR="00EB2B34">
        <w:rPr>
          <w:rFonts w:ascii="ＭＳ ゴシック" w:eastAsia="ＭＳ ゴシック" w:hAnsi="ＭＳ ゴシック" w:hint="eastAsia"/>
          <w:sz w:val="24"/>
          <w:szCs w:val="24"/>
        </w:rPr>
        <w:t>る</w:t>
      </w:r>
      <w:r w:rsidRPr="00492240">
        <w:rPr>
          <w:rFonts w:ascii="ＭＳ ゴシック" w:eastAsia="ＭＳ ゴシック" w:hAnsi="ＭＳ ゴシック"/>
          <w:sz w:val="24"/>
          <w:szCs w:val="24"/>
        </w:rPr>
        <w:t>データ</w:t>
      </w:r>
      <w:r w:rsidR="00EB2B34">
        <w:rPr>
          <w:rFonts w:ascii="ＭＳ ゴシック" w:eastAsia="ＭＳ ゴシック" w:hAnsi="ＭＳ ゴシック" w:hint="eastAsia"/>
          <w:sz w:val="24"/>
          <w:szCs w:val="24"/>
        </w:rPr>
        <w:t>については、</w:t>
      </w:r>
      <w:r w:rsidRPr="00492240">
        <w:rPr>
          <w:rFonts w:ascii="ＭＳ ゴシック" w:eastAsia="ＭＳ ゴシック" w:hAnsi="ＭＳ ゴシック" w:hint="eastAsia"/>
          <w:sz w:val="24"/>
          <w:szCs w:val="24"/>
        </w:rPr>
        <w:t>公表者の</w:t>
      </w:r>
      <w:r w:rsidRPr="00492240">
        <w:rPr>
          <w:rFonts w:ascii="ＭＳ ゴシック" w:eastAsia="ＭＳ ゴシック" w:hAnsi="ＭＳ ゴシック"/>
          <w:sz w:val="24"/>
          <w:szCs w:val="24"/>
        </w:rPr>
        <w:t>データ</w:t>
      </w:r>
      <w:r w:rsidR="00EB2B34">
        <w:rPr>
          <w:rFonts w:ascii="ＭＳ ゴシック" w:eastAsia="ＭＳ ゴシック" w:hAnsi="ＭＳ ゴシック" w:hint="eastAsia"/>
          <w:sz w:val="24"/>
          <w:szCs w:val="24"/>
        </w:rPr>
        <w:t>と比較できるようにする。（例えば、</w:t>
      </w:r>
      <w:r w:rsidR="008068CD" w:rsidRPr="008068CD">
        <w:rPr>
          <w:rFonts w:ascii="ＭＳ ゴシック" w:eastAsia="ＭＳ ゴシック" w:hAnsi="ＭＳ ゴシック" w:hint="eastAsia"/>
          <w:sz w:val="24"/>
          <w:szCs w:val="24"/>
        </w:rPr>
        <w:t>更新</w:t>
      </w:r>
      <w:r w:rsidR="007D6BC3">
        <w:rPr>
          <w:rFonts w:ascii="ＭＳ ゴシック" w:eastAsia="ＭＳ ゴシック" w:hAnsi="ＭＳ ゴシック" w:hint="eastAsia"/>
          <w:sz w:val="24"/>
          <w:szCs w:val="24"/>
        </w:rPr>
        <w:t>の有無に関らず</w:t>
      </w:r>
      <w:r w:rsidR="003E45AE">
        <w:rPr>
          <w:rFonts w:ascii="ＭＳ ゴシック" w:eastAsia="ＭＳ ゴシック" w:hAnsi="ＭＳ ゴシック" w:hint="eastAsia"/>
          <w:sz w:val="24"/>
          <w:szCs w:val="24"/>
        </w:rPr>
        <w:t>、比較できるように元の</w:t>
      </w:r>
      <w:r w:rsidR="008068CD" w:rsidRPr="008068CD">
        <w:rPr>
          <w:rFonts w:ascii="ＭＳ ゴシック" w:eastAsia="ＭＳ ゴシック" w:hAnsi="ＭＳ ゴシック" w:hint="eastAsia"/>
          <w:sz w:val="24"/>
          <w:szCs w:val="24"/>
        </w:rPr>
        <w:t>公開</w:t>
      </w:r>
      <w:r w:rsidR="007D6BC3">
        <w:rPr>
          <w:rFonts w:ascii="ＭＳ ゴシック" w:eastAsia="ＭＳ ゴシック" w:hAnsi="ＭＳ ゴシック" w:hint="eastAsia"/>
          <w:sz w:val="24"/>
          <w:szCs w:val="24"/>
        </w:rPr>
        <w:t>済みデータを削除せずに残</w:t>
      </w:r>
      <w:r w:rsidR="008068CD" w:rsidRPr="008068CD">
        <w:rPr>
          <w:rFonts w:ascii="ＭＳ ゴシック" w:eastAsia="ＭＳ ゴシック" w:hAnsi="ＭＳ ゴシック" w:hint="eastAsia"/>
          <w:sz w:val="24"/>
          <w:szCs w:val="24"/>
        </w:rPr>
        <w:t>しておく</w:t>
      </w:r>
      <w:r w:rsidR="00E669A7">
        <w:rPr>
          <w:rStyle w:val="aa"/>
          <w:rFonts w:ascii="ＭＳ ゴシック" w:eastAsia="ＭＳ ゴシック" w:hAnsi="ＭＳ ゴシック"/>
          <w:sz w:val="24"/>
          <w:szCs w:val="24"/>
        </w:rPr>
        <w:footnoteReference w:id="32"/>
      </w:r>
      <w:r w:rsidR="008068CD" w:rsidRPr="008068CD">
        <w:rPr>
          <w:rFonts w:ascii="ＭＳ ゴシック" w:eastAsia="ＭＳ ゴシック" w:hAnsi="ＭＳ ゴシック" w:hint="eastAsia"/>
          <w:sz w:val="24"/>
          <w:szCs w:val="24"/>
        </w:rPr>
        <w:t>。</w:t>
      </w:r>
      <w:r w:rsidR="00EB2B34">
        <w:rPr>
          <w:rFonts w:ascii="ＭＳ ゴシック" w:eastAsia="ＭＳ ゴシック" w:hAnsi="ＭＳ ゴシック" w:hint="eastAsia"/>
          <w:sz w:val="24"/>
          <w:szCs w:val="24"/>
        </w:rPr>
        <w:t>）</w:t>
      </w:r>
    </w:p>
    <w:p w14:paraId="1C19F81F" w14:textId="77777777" w:rsidR="00CF4BAB" w:rsidRPr="00660540" w:rsidRDefault="00F401F8" w:rsidP="00492240">
      <w:pPr>
        <w:numPr>
          <w:ilvl w:val="0"/>
          <w:numId w:val="20"/>
        </w:numPr>
        <w:ind w:hanging="260"/>
        <w:rPr>
          <w:rFonts w:ascii="ＭＳ ゴシック" w:eastAsia="ＭＳ ゴシック" w:hAnsi="ＭＳ ゴシック"/>
          <w:sz w:val="24"/>
          <w:szCs w:val="24"/>
        </w:rPr>
      </w:pPr>
      <w:r w:rsidRPr="00492240">
        <w:rPr>
          <w:rFonts w:ascii="ＭＳ ゴシック" w:eastAsia="ＭＳ ゴシック" w:hAnsi="ＭＳ ゴシック" w:hint="eastAsia"/>
          <w:sz w:val="24"/>
          <w:szCs w:val="24"/>
        </w:rPr>
        <w:t xml:space="preserve">　改ざんを技術的に検知する方法を採用する</w:t>
      </w:r>
      <w:r w:rsidRPr="00660540">
        <w:rPr>
          <w:rStyle w:val="aa"/>
          <w:rFonts w:ascii="ＭＳ ゴシック" w:eastAsia="ＭＳ ゴシック" w:hAnsi="ＭＳ ゴシック"/>
          <w:sz w:val="24"/>
          <w:szCs w:val="24"/>
        </w:rPr>
        <w:footnoteReference w:id="33"/>
      </w:r>
      <w:r w:rsidRPr="00660540">
        <w:rPr>
          <w:rFonts w:ascii="ＭＳ ゴシック" w:eastAsia="ＭＳ ゴシック" w:hAnsi="ＭＳ ゴシック" w:hint="eastAsia"/>
          <w:sz w:val="24"/>
          <w:szCs w:val="24"/>
        </w:rPr>
        <w:t>。</w:t>
      </w:r>
    </w:p>
    <w:p w14:paraId="192216FC" w14:textId="77777777" w:rsidR="00A97C90" w:rsidRDefault="00A97C90" w:rsidP="00CF4BAB">
      <w:pPr>
        <w:ind w:left="480" w:hangingChars="200" w:hanging="480"/>
        <w:rPr>
          <w:rFonts w:ascii="ＭＳ ゴシック" w:eastAsia="ＭＳ ゴシック" w:hAnsi="ＭＳ ゴシック"/>
          <w:sz w:val="24"/>
          <w:szCs w:val="24"/>
        </w:rPr>
      </w:pPr>
    </w:p>
    <w:p w14:paraId="4C884037" w14:textId="1A68F1DC" w:rsidR="002453B9" w:rsidRPr="004A3F25" w:rsidRDefault="005B50A8" w:rsidP="007424DC">
      <w:pPr>
        <w:ind w:leftChars="67" w:left="141"/>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D347EF">
        <w:rPr>
          <w:rFonts w:ascii="ＭＳ ゴシック" w:eastAsia="ＭＳ ゴシック" w:hAnsi="ＭＳ ゴシック"/>
          <w:sz w:val="24"/>
          <w:szCs w:val="24"/>
        </w:rPr>
        <w:t>5</w:t>
      </w:r>
      <w:r>
        <w:rPr>
          <w:rFonts w:ascii="ＭＳ ゴシック" w:eastAsia="ＭＳ ゴシック" w:hAnsi="ＭＳ ゴシック" w:hint="eastAsia"/>
          <w:sz w:val="24"/>
          <w:szCs w:val="24"/>
        </w:rPr>
        <w:t>)</w:t>
      </w:r>
      <w:r w:rsidR="00723546">
        <w:rPr>
          <w:rFonts w:ascii="ＭＳ ゴシック" w:eastAsia="ＭＳ ゴシック" w:hAnsi="ＭＳ ゴシック" w:hint="eastAsia"/>
          <w:sz w:val="24"/>
          <w:szCs w:val="24"/>
        </w:rPr>
        <w:t xml:space="preserve"> </w:t>
      </w:r>
      <w:r w:rsidR="002453B9" w:rsidRPr="00FB129A">
        <w:rPr>
          <w:rFonts w:ascii="ＭＳ ゴシック" w:eastAsia="ＭＳ ゴシック" w:hAnsi="ＭＳ ゴシック" w:hint="eastAsia"/>
          <w:sz w:val="24"/>
          <w:szCs w:val="24"/>
        </w:rPr>
        <w:t>情報公開制度との</w:t>
      </w:r>
      <w:r w:rsidR="004C0F87">
        <w:rPr>
          <w:rFonts w:ascii="ＭＳ ゴシック" w:eastAsia="ＭＳ ゴシック" w:hAnsi="ＭＳ ゴシック" w:hint="eastAsia"/>
          <w:sz w:val="24"/>
          <w:szCs w:val="24"/>
        </w:rPr>
        <w:t>関係</w:t>
      </w:r>
    </w:p>
    <w:p w14:paraId="22144C35" w14:textId="77777777" w:rsidR="00425948" w:rsidRDefault="004A3F25" w:rsidP="00C078B7">
      <w:pPr>
        <w:ind w:leftChars="100" w:left="210" w:firstLineChars="100" w:firstLine="24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オープンデータの取組</w:t>
      </w:r>
      <w:r w:rsidR="00CA3C7B">
        <w:rPr>
          <w:rFonts w:ascii="ＭＳ ゴシック" w:eastAsia="ＭＳ ゴシック" w:hAnsi="ＭＳ ゴシック" w:hint="eastAsia"/>
          <w:sz w:val="24"/>
          <w:szCs w:val="24"/>
        </w:rPr>
        <w:t>に類似する制度として</w:t>
      </w:r>
      <w:r w:rsidRPr="00FB129A">
        <w:rPr>
          <w:rFonts w:ascii="ＭＳ ゴシック" w:eastAsia="ＭＳ ゴシック" w:hAnsi="ＭＳ ゴシック" w:hint="eastAsia"/>
          <w:sz w:val="24"/>
          <w:szCs w:val="24"/>
        </w:rPr>
        <w:t>情報公開制度がある。</w:t>
      </w:r>
      <w:r w:rsidR="00746376">
        <w:rPr>
          <w:rFonts w:ascii="ＭＳ ゴシック" w:eastAsia="ＭＳ ゴシック" w:hAnsi="ＭＳ ゴシック" w:hint="eastAsia"/>
          <w:sz w:val="24"/>
          <w:szCs w:val="24"/>
        </w:rPr>
        <w:t>地方公共団体</w:t>
      </w:r>
      <w:r w:rsidR="00746376">
        <w:rPr>
          <w:rFonts w:ascii="ＭＳ ゴシック" w:eastAsia="ＭＳ ゴシック" w:hAnsi="ＭＳ ゴシック"/>
          <w:sz w:val="24"/>
          <w:szCs w:val="24"/>
        </w:rPr>
        <w:t>における</w:t>
      </w:r>
      <w:r w:rsidRPr="00FB129A">
        <w:rPr>
          <w:rFonts w:ascii="ＭＳ ゴシック" w:eastAsia="ＭＳ ゴシック" w:hAnsi="ＭＳ ゴシック" w:hint="eastAsia"/>
          <w:sz w:val="24"/>
          <w:szCs w:val="24"/>
        </w:rPr>
        <w:t>情報公開制度は</w:t>
      </w:r>
      <w:r w:rsidR="00151D2C">
        <w:rPr>
          <w:rFonts w:ascii="ＭＳ ゴシック" w:eastAsia="ＭＳ ゴシック" w:hAnsi="ＭＳ ゴシック" w:hint="eastAsia"/>
          <w:sz w:val="24"/>
          <w:szCs w:val="24"/>
        </w:rPr>
        <w:t>、</w:t>
      </w:r>
      <w:r w:rsidR="00CA3C7B">
        <w:rPr>
          <w:rFonts w:ascii="ＭＳ ゴシック" w:eastAsia="ＭＳ ゴシック" w:hAnsi="ＭＳ ゴシック" w:hint="eastAsia"/>
          <w:sz w:val="24"/>
          <w:szCs w:val="24"/>
        </w:rPr>
        <w:t>行政の透明化を図るために</w:t>
      </w:r>
      <w:r w:rsidR="00A45CDA">
        <w:rPr>
          <w:rFonts w:ascii="ＭＳ ゴシック" w:eastAsia="ＭＳ ゴシック" w:hAnsi="ＭＳ ゴシック" w:hint="eastAsia"/>
          <w:sz w:val="24"/>
          <w:szCs w:val="24"/>
        </w:rPr>
        <w:t>条例</w:t>
      </w:r>
      <w:r w:rsidR="00CA3C7B">
        <w:rPr>
          <w:rFonts w:ascii="ＭＳ ゴシック" w:eastAsia="ＭＳ ゴシック" w:hAnsi="ＭＳ ゴシック" w:hint="eastAsia"/>
          <w:sz w:val="24"/>
          <w:szCs w:val="24"/>
        </w:rPr>
        <w:t>に基づ</w:t>
      </w:r>
      <w:r w:rsidR="008B2A65">
        <w:rPr>
          <w:rFonts w:ascii="ＭＳ ゴシック" w:eastAsia="ＭＳ ゴシック" w:hAnsi="ＭＳ ゴシック" w:hint="eastAsia"/>
          <w:sz w:val="24"/>
          <w:szCs w:val="24"/>
        </w:rPr>
        <w:t>いて</w:t>
      </w:r>
      <w:r w:rsidRPr="00FB129A">
        <w:rPr>
          <w:rFonts w:ascii="ＭＳ ゴシック" w:eastAsia="ＭＳ ゴシック" w:hAnsi="ＭＳ ゴシック" w:hint="eastAsia"/>
          <w:sz w:val="24"/>
          <w:szCs w:val="24"/>
        </w:rPr>
        <w:t>住民からの公開請求の手続きにより、行政文書の写しを請求者に提供するものであ</w:t>
      </w:r>
      <w:r w:rsidR="00CA3C7B">
        <w:rPr>
          <w:rFonts w:ascii="ＭＳ ゴシック" w:eastAsia="ＭＳ ゴシック" w:hAnsi="ＭＳ ゴシック" w:hint="eastAsia"/>
          <w:sz w:val="24"/>
          <w:szCs w:val="24"/>
        </w:rPr>
        <w:t>る</w:t>
      </w:r>
      <w:r w:rsidR="0087155F">
        <w:rPr>
          <w:rFonts w:ascii="ＭＳ ゴシック" w:eastAsia="ＭＳ ゴシック" w:hAnsi="ＭＳ ゴシック" w:hint="eastAsia"/>
          <w:sz w:val="24"/>
          <w:szCs w:val="24"/>
        </w:rPr>
        <w:t>。</w:t>
      </w:r>
    </w:p>
    <w:p w14:paraId="7FBC5901" w14:textId="4713357A" w:rsidR="009456FA" w:rsidRDefault="0087155F"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情報公開制度によってオープンデータ</w:t>
      </w:r>
      <w:r w:rsidR="00151D2C">
        <w:rPr>
          <w:rFonts w:ascii="ＭＳ ゴシック" w:eastAsia="ＭＳ ゴシック" w:hAnsi="ＭＳ ゴシック" w:hint="eastAsia"/>
          <w:sz w:val="24"/>
          <w:szCs w:val="24"/>
        </w:rPr>
        <w:t>を代替</w:t>
      </w:r>
      <w:r w:rsidR="00425948">
        <w:rPr>
          <w:rFonts w:ascii="ＭＳ ゴシック" w:eastAsia="ＭＳ ゴシック" w:hAnsi="ＭＳ ゴシック" w:hint="eastAsia"/>
          <w:sz w:val="24"/>
          <w:szCs w:val="24"/>
        </w:rPr>
        <w:t>できるのではないかとの意見もあるが、</w:t>
      </w:r>
      <w:r w:rsidR="009456FA" w:rsidRPr="00A77839">
        <w:rPr>
          <w:rFonts w:ascii="ＭＳ ゴシック" w:eastAsia="ＭＳ ゴシック" w:hAnsi="ＭＳ ゴシック" w:hint="eastAsia"/>
          <w:sz w:val="24"/>
          <w:szCs w:val="24"/>
        </w:rPr>
        <w:t>情報公開制度</w:t>
      </w:r>
      <w:r w:rsidR="00CA3C7B">
        <w:rPr>
          <w:rFonts w:ascii="ＭＳ ゴシック" w:eastAsia="ＭＳ ゴシック" w:hAnsi="ＭＳ ゴシック" w:hint="eastAsia"/>
          <w:sz w:val="24"/>
          <w:szCs w:val="24"/>
        </w:rPr>
        <w:t>により</w:t>
      </w:r>
      <w:r w:rsidR="009456FA" w:rsidRPr="00A77839">
        <w:rPr>
          <w:rFonts w:ascii="ＭＳ ゴシック" w:eastAsia="ＭＳ ゴシック" w:hAnsi="ＭＳ ゴシック" w:hint="eastAsia"/>
          <w:sz w:val="24"/>
          <w:szCs w:val="24"/>
        </w:rPr>
        <w:t>入手したデータを他のデータと組</w:t>
      </w:r>
      <w:r w:rsidR="002A29B4">
        <w:rPr>
          <w:rFonts w:ascii="ＭＳ ゴシック" w:eastAsia="ＭＳ ゴシック" w:hAnsi="ＭＳ ゴシック" w:hint="eastAsia"/>
          <w:sz w:val="24"/>
          <w:szCs w:val="24"/>
        </w:rPr>
        <w:t>み</w:t>
      </w:r>
      <w:r w:rsidR="009456FA" w:rsidRPr="00A77839">
        <w:rPr>
          <w:rFonts w:ascii="ＭＳ ゴシック" w:eastAsia="ＭＳ ゴシック" w:hAnsi="ＭＳ ゴシック" w:hint="eastAsia"/>
          <w:sz w:val="24"/>
          <w:szCs w:val="24"/>
        </w:rPr>
        <w:t>合</w:t>
      </w:r>
      <w:r w:rsidR="002A29B4">
        <w:rPr>
          <w:rFonts w:ascii="ＭＳ ゴシック" w:eastAsia="ＭＳ ゴシック" w:hAnsi="ＭＳ ゴシック" w:hint="eastAsia"/>
          <w:sz w:val="24"/>
          <w:szCs w:val="24"/>
        </w:rPr>
        <w:t>わ</w:t>
      </w:r>
      <w:r w:rsidR="009456FA" w:rsidRPr="00A77839">
        <w:rPr>
          <w:rFonts w:ascii="ＭＳ ゴシック" w:eastAsia="ＭＳ ゴシック" w:hAnsi="ＭＳ ゴシック" w:hint="eastAsia"/>
          <w:sz w:val="24"/>
          <w:szCs w:val="24"/>
        </w:rPr>
        <w:t>せて利活用するためには、</w:t>
      </w:r>
      <w:r w:rsidR="00CA3C7B">
        <w:rPr>
          <w:rFonts w:ascii="ＭＳ ゴシック" w:eastAsia="ＭＳ ゴシック" w:hAnsi="ＭＳ ゴシック" w:hint="eastAsia"/>
          <w:sz w:val="24"/>
          <w:szCs w:val="24"/>
        </w:rPr>
        <w:t>情報公開制度で入手した</w:t>
      </w:r>
      <w:r w:rsidR="009456FA" w:rsidRPr="00A77839">
        <w:rPr>
          <w:rFonts w:ascii="ＭＳ ゴシック" w:eastAsia="ＭＳ ゴシック" w:hAnsi="ＭＳ ゴシック" w:hint="eastAsia"/>
          <w:sz w:val="24"/>
          <w:szCs w:val="24"/>
        </w:rPr>
        <w:t>電子データ</w:t>
      </w:r>
      <w:r w:rsidR="00CA3C7B">
        <w:rPr>
          <w:rFonts w:ascii="ＭＳ ゴシック" w:eastAsia="ＭＳ ゴシック" w:hAnsi="ＭＳ ゴシック" w:hint="eastAsia"/>
          <w:sz w:val="24"/>
          <w:szCs w:val="24"/>
        </w:rPr>
        <w:t>を機械判読可能なよう</w:t>
      </w:r>
      <w:r w:rsidR="009456FA" w:rsidRPr="00A77839">
        <w:rPr>
          <w:rFonts w:ascii="ＭＳ ゴシック" w:eastAsia="ＭＳ ゴシック" w:hAnsi="ＭＳ ゴシック" w:hint="eastAsia"/>
          <w:sz w:val="24"/>
          <w:szCs w:val="24"/>
        </w:rPr>
        <w:t>に変換する作業</w:t>
      </w:r>
      <w:r w:rsidR="00CA3C7B">
        <w:rPr>
          <w:rFonts w:ascii="ＭＳ ゴシック" w:eastAsia="ＭＳ ゴシック" w:hAnsi="ＭＳ ゴシック" w:hint="eastAsia"/>
          <w:sz w:val="24"/>
          <w:szCs w:val="24"/>
        </w:rPr>
        <w:t>等</w:t>
      </w:r>
      <w:r w:rsidR="009456FA" w:rsidRPr="00A77839">
        <w:rPr>
          <w:rFonts w:ascii="ＭＳ ゴシック" w:eastAsia="ＭＳ ゴシック" w:hAnsi="ＭＳ ゴシック" w:hint="eastAsia"/>
          <w:sz w:val="24"/>
          <w:szCs w:val="24"/>
        </w:rPr>
        <w:t>が必要</w:t>
      </w:r>
      <w:r w:rsidR="00425948">
        <w:rPr>
          <w:rFonts w:ascii="ＭＳ ゴシック" w:eastAsia="ＭＳ ゴシック" w:hAnsi="ＭＳ ゴシック" w:hint="eastAsia"/>
          <w:sz w:val="24"/>
          <w:szCs w:val="24"/>
        </w:rPr>
        <w:t>になるほか、</w:t>
      </w:r>
      <w:r w:rsidR="009456FA" w:rsidRPr="00A77839">
        <w:rPr>
          <w:rFonts w:ascii="ＭＳ ゴシック" w:eastAsia="ＭＳ ゴシック" w:hAnsi="ＭＳ ゴシック" w:hint="eastAsia"/>
          <w:sz w:val="24"/>
          <w:szCs w:val="24"/>
        </w:rPr>
        <w:t>情報公開制度を利用する</w:t>
      </w:r>
      <w:r w:rsidR="00425948">
        <w:rPr>
          <w:rFonts w:ascii="ＭＳ ゴシック" w:eastAsia="ＭＳ ゴシック" w:hAnsi="ＭＳ ゴシック" w:hint="eastAsia"/>
          <w:sz w:val="24"/>
          <w:szCs w:val="24"/>
        </w:rPr>
        <w:t>場合、</w:t>
      </w:r>
      <w:r w:rsidR="00592541">
        <w:rPr>
          <w:rFonts w:ascii="ＭＳ ゴシック" w:eastAsia="ＭＳ ゴシック" w:hAnsi="ＭＳ ゴシック" w:hint="eastAsia"/>
          <w:sz w:val="24"/>
          <w:szCs w:val="24"/>
        </w:rPr>
        <w:t>一定の行政</w:t>
      </w:r>
      <w:r w:rsidR="009456FA" w:rsidRPr="00A77839">
        <w:rPr>
          <w:rFonts w:ascii="ＭＳ ゴシック" w:eastAsia="ＭＳ ゴシック" w:hAnsi="ＭＳ ゴシック" w:hint="eastAsia"/>
          <w:sz w:val="24"/>
          <w:szCs w:val="24"/>
        </w:rPr>
        <w:t>手続きが必要となる</w:t>
      </w:r>
      <w:r w:rsidR="00425948">
        <w:rPr>
          <w:rFonts w:ascii="ＭＳ ゴシック" w:eastAsia="ＭＳ ゴシック" w:hAnsi="ＭＳ ゴシック" w:hint="eastAsia"/>
          <w:sz w:val="24"/>
          <w:szCs w:val="24"/>
        </w:rPr>
        <w:t>。また、</w:t>
      </w:r>
      <w:r w:rsidR="00592541">
        <w:rPr>
          <w:rFonts w:ascii="ＭＳ ゴシック" w:eastAsia="ＭＳ ゴシック" w:hAnsi="ＭＳ ゴシック" w:hint="eastAsia"/>
          <w:sz w:val="24"/>
          <w:szCs w:val="24"/>
        </w:rPr>
        <w:t>二次利用の</w:t>
      </w:r>
      <w:r>
        <w:rPr>
          <w:rFonts w:ascii="ＭＳ ゴシック" w:eastAsia="ＭＳ ゴシック" w:hAnsi="ＭＳ ゴシック" w:hint="eastAsia"/>
          <w:sz w:val="24"/>
          <w:szCs w:val="24"/>
        </w:rPr>
        <w:t>ルール</w:t>
      </w:r>
      <w:r w:rsidR="00592541">
        <w:rPr>
          <w:rFonts w:ascii="ＭＳ ゴシック" w:eastAsia="ＭＳ ゴシック" w:hAnsi="ＭＳ ゴシック" w:hint="eastAsia"/>
          <w:sz w:val="24"/>
          <w:szCs w:val="24"/>
        </w:rPr>
        <w:t>も明確に</w:t>
      </w:r>
      <w:r w:rsidR="009456FA" w:rsidRPr="00A77839">
        <w:rPr>
          <w:rFonts w:ascii="ＭＳ ゴシック" w:eastAsia="ＭＳ ゴシック" w:hAnsi="ＭＳ ゴシック" w:hint="eastAsia"/>
          <w:sz w:val="24"/>
          <w:szCs w:val="24"/>
        </w:rPr>
        <w:t>されていないため、</w:t>
      </w:r>
      <w:r>
        <w:rPr>
          <w:rFonts w:ascii="ＭＳ ゴシック" w:eastAsia="ＭＳ ゴシック" w:hAnsi="ＭＳ ゴシック" w:hint="eastAsia"/>
          <w:sz w:val="24"/>
          <w:szCs w:val="24"/>
        </w:rPr>
        <w:t>二次利用における</w:t>
      </w:r>
      <w:r w:rsidR="009456FA" w:rsidRPr="00A77839">
        <w:rPr>
          <w:rFonts w:ascii="ＭＳ ゴシック" w:eastAsia="ＭＳ ゴシック" w:hAnsi="ＭＳ ゴシック" w:hint="eastAsia"/>
          <w:sz w:val="24"/>
          <w:szCs w:val="24"/>
        </w:rPr>
        <w:t>利活用を制限することにもなりかねない。</w:t>
      </w:r>
    </w:p>
    <w:p w14:paraId="344AF7F4" w14:textId="1D82193F" w:rsidR="00877E07" w:rsidRDefault="00877E07"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一方、オープンデータは地方公共団体が二次利用のルールを明示し、主体的に情報を公開するものであり、データの二次利用の自由度という観点で、二つの制度は全く異なるものである。</w:t>
      </w:r>
    </w:p>
    <w:p w14:paraId="77AF6DB3" w14:textId="19EF013A" w:rsidR="005C2C05" w:rsidRPr="00844DA0" w:rsidRDefault="004A3F25"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情報公開請求の対象となることが多いデータをオープンデータとして公開することは、住民と地方公共団体の双方にとって、事務手続きを大幅に削減することが可能となる利点</w:t>
      </w:r>
      <w:r w:rsidR="00425948" w:rsidRPr="00844DA0">
        <w:rPr>
          <w:rFonts w:ascii="ＭＳ ゴシック" w:eastAsia="ＭＳ ゴシック" w:hAnsi="ＭＳ ゴシック" w:hint="eastAsia"/>
          <w:sz w:val="24"/>
          <w:szCs w:val="24"/>
        </w:rPr>
        <w:t>も</w:t>
      </w:r>
      <w:r w:rsidRPr="00844DA0">
        <w:rPr>
          <w:rFonts w:ascii="ＭＳ ゴシック" w:eastAsia="ＭＳ ゴシック" w:hAnsi="ＭＳ ゴシック" w:hint="eastAsia"/>
          <w:sz w:val="24"/>
          <w:szCs w:val="24"/>
        </w:rPr>
        <w:t>ある</w:t>
      </w:r>
      <w:r w:rsidR="00E25EAB" w:rsidRPr="00844DA0">
        <w:rPr>
          <w:rFonts w:ascii="ＭＳ ゴシック" w:eastAsia="ＭＳ ゴシック"/>
          <w:sz w:val="24"/>
          <w:vertAlign w:val="superscript"/>
        </w:rPr>
        <w:footnoteReference w:id="34"/>
      </w:r>
      <w:r w:rsidRPr="00844DA0">
        <w:rPr>
          <w:rFonts w:ascii="ＭＳ ゴシック" w:eastAsia="ＭＳ ゴシック" w:hAnsi="ＭＳ ゴシック" w:hint="eastAsia"/>
          <w:sz w:val="24"/>
          <w:szCs w:val="24"/>
        </w:rPr>
        <w:t>。</w:t>
      </w:r>
    </w:p>
    <w:p w14:paraId="2010736D" w14:textId="77777777" w:rsidR="00425948" w:rsidRPr="00844DA0" w:rsidRDefault="00425948"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このため、</w:t>
      </w:r>
      <w:r w:rsidR="00785BB2" w:rsidRPr="00844DA0">
        <w:rPr>
          <w:rFonts w:ascii="ＭＳ ゴシック" w:eastAsia="ＭＳ ゴシック" w:hAnsi="ＭＳ ゴシック" w:hint="eastAsia"/>
          <w:sz w:val="24"/>
          <w:szCs w:val="24"/>
        </w:rPr>
        <w:t>地方公共団体においては、情報公開制度</w:t>
      </w:r>
      <w:r w:rsidR="005E1F06" w:rsidRPr="00844DA0">
        <w:rPr>
          <w:rFonts w:ascii="ＭＳ ゴシック" w:eastAsia="ＭＳ ゴシック" w:hAnsi="ＭＳ ゴシック" w:hint="eastAsia"/>
          <w:sz w:val="24"/>
          <w:szCs w:val="24"/>
        </w:rPr>
        <w:t>の</w:t>
      </w:r>
      <w:r w:rsidR="00B86C7A" w:rsidRPr="00844DA0">
        <w:rPr>
          <w:rFonts w:ascii="ＭＳ ゴシック" w:eastAsia="ＭＳ ゴシック" w:hAnsi="ＭＳ ゴシック" w:hint="eastAsia"/>
          <w:sz w:val="24"/>
          <w:szCs w:val="24"/>
        </w:rPr>
        <w:t>取組との</w:t>
      </w:r>
      <w:r w:rsidR="005E1F06" w:rsidRPr="00844DA0">
        <w:rPr>
          <w:rFonts w:ascii="ＭＳ ゴシック" w:eastAsia="ＭＳ ゴシック" w:hAnsi="ＭＳ ゴシック" w:hint="eastAsia"/>
          <w:sz w:val="24"/>
          <w:szCs w:val="24"/>
        </w:rPr>
        <w:t>緊密な連携を図りつつ、</w:t>
      </w:r>
      <w:r w:rsidR="00785BB2" w:rsidRPr="00844DA0">
        <w:rPr>
          <w:rFonts w:ascii="ＭＳ ゴシック" w:eastAsia="ＭＳ ゴシック" w:hAnsi="ＭＳ ゴシック" w:hint="eastAsia"/>
          <w:sz w:val="24"/>
          <w:szCs w:val="24"/>
        </w:rPr>
        <w:t>地域住民の具体的ニーズを踏まえてオープンデータに積極的に取</w:t>
      </w:r>
      <w:r w:rsidR="00000039" w:rsidRPr="00844DA0">
        <w:rPr>
          <w:rFonts w:ascii="ＭＳ ゴシック" w:eastAsia="ＭＳ ゴシック" w:hAnsi="ＭＳ ゴシック" w:hint="eastAsia"/>
          <w:sz w:val="24"/>
          <w:szCs w:val="24"/>
        </w:rPr>
        <w:t>り</w:t>
      </w:r>
      <w:r w:rsidR="00785BB2" w:rsidRPr="00844DA0">
        <w:rPr>
          <w:rFonts w:ascii="ＭＳ ゴシック" w:eastAsia="ＭＳ ゴシック" w:hAnsi="ＭＳ ゴシック" w:hint="eastAsia"/>
          <w:sz w:val="24"/>
          <w:szCs w:val="24"/>
        </w:rPr>
        <w:t>組むこと</w:t>
      </w:r>
      <w:r w:rsidR="00785BB2" w:rsidRPr="00844DA0">
        <w:rPr>
          <w:rFonts w:ascii="ＭＳ ゴシック" w:eastAsia="ＭＳ ゴシック" w:hAnsi="ＭＳ ゴシック" w:hint="eastAsia"/>
          <w:sz w:val="24"/>
          <w:szCs w:val="24"/>
        </w:rPr>
        <w:lastRenderedPageBreak/>
        <w:t>が期待される。</w:t>
      </w:r>
    </w:p>
    <w:p w14:paraId="6140DD19" w14:textId="0A94867D" w:rsidR="00AD1BD6" w:rsidRPr="00DA7600" w:rsidRDefault="00AD1BD6" w:rsidP="00DA7600">
      <w:pPr>
        <w:ind w:left="851" w:firstLineChars="100" w:firstLine="240"/>
        <w:rPr>
          <w:rFonts w:ascii="ＭＳ ゴシック" w:eastAsia="ＭＳ ゴシック" w:hAnsi="ＭＳ ゴシック"/>
          <w:sz w:val="24"/>
          <w:szCs w:val="24"/>
        </w:rPr>
      </w:pPr>
    </w:p>
    <w:p w14:paraId="5B0BCB29" w14:textId="6D23034F" w:rsidR="0040174D" w:rsidRPr="00D07784" w:rsidRDefault="001A5873" w:rsidP="00A96A98">
      <w:pPr>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４</w:t>
      </w:r>
      <w:r w:rsidR="0040174D" w:rsidRPr="00D07784">
        <w:rPr>
          <w:rFonts w:ascii="ＭＳ ゴシック" w:eastAsia="ＭＳ ゴシック" w:hAnsi="ＭＳ ゴシック" w:hint="eastAsia"/>
          <w:sz w:val="24"/>
          <w:szCs w:val="24"/>
          <w:bdr w:val="single" w:sz="4" w:space="0" w:color="auto"/>
        </w:rPr>
        <w:t xml:space="preserve">　</w:t>
      </w:r>
      <w:r w:rsidR="0040174D">
        <w:rPr>
          <w:rFonts w:ascii="ＭＳ ゴシック" w:eastAsia="ＭＳ ゴシック" w:hAnsi="ＭＳ ゴシック" w:hint="eastAsia"/>
          <w:sz w:val="24"/>
          <w:szCs w:val="24"/>
          <w:bdr w:val="single" w:sz="4" w:space="0" w:color="auto"/>
        </w:rPr>
        <w:t>取組体制等</w:t>
      </w:r>
    </w:p>
    <w:p w14:paraId="6E7DC4ED" w14:textId="77777777" w:rsidR="0040174D" w:rsidRPr="00FB129A" w:rsidRDefault="0040174D" w:rsidP="00A96A98">
      <w:pPr>
        <w:rPr>
          <w:rFonts w:ascii="ＭＳ ゴシック" w:eastAsia="ＭＳ ゴシック" w:hAnsi="ＭＳ ゴシック"/>
          <w:sz w:val="24"/>
          <w:szCs w:val="24"/>
          <w:highlight w:val="green"/>
        </w:rPr>
      </w:pPr>
    </w:p>
    <w:p w14:paraId="69F89A8D" w14:textId="77777777" w:rsidR="0040174D" w:rsidRPr="00FB129A" w:rsidRDefault="0040174D" w:rsidP="00C078B7">
      <w:pPr>
        <w:ind w:firstLineChars="59" w:firstLine="142"/>
        <w:rPr>
          <w:rFonts w:ascii="ＭＳ ゴシック" w:eastAsia="ＭＳ ゴシック" w:hAnsi="ＭＳ ゴシック"/>
          <w:sz w:val="24"/>
          <w:szCs w:val="24"/>
        </w:rPr>
      </w:pPr>
      <w:r w:rsidRPr="00723546">
        <w:rPr>
          <w:rFonts w:ascii="ＭＳ ゴシック" w:eastAsia="ＭＳ ゴシック" w:hAnsi="ＭＳ ゴシック" w:hint="eastAsia"/>
          <w:sz w:val="24"/>
          <w:szCs w:val="24"/>
        </w:rPr>
        <w:t>(1</w:t>
      </w:r>
      <w:r>
        <w:rPr>
          <w:rFonts w:ascii="ＭＳ ゴシック" w:eastAsia="ＭＳ ゴシック" w:hAnsi="ＭＳ ゴシック" w:hint="eastAsia"/>
          <w:sz w:val="24"/>
          <w:szCs w:val="24"/>
        </w:rPr>
        <w:t xml:space="preserve">) </w:t>
      </w:r>
      <w:r w:rsidRPr="00FB129A">
        <w:rPr>
          <w:rFonts w:ascii="ＭＳ ゴシック" w:eastAsia="ＭＳ ゴシック" w:hAnsi="ＭＳ ゴシック" w:hint="eastAsia"/>
          <w:sz w:val="24"/>
          <w:szCs w:val="24"/>
        </w:rPr>
        <w:t>オープンデータ推進に関する</w:t>
      </w:r>
      <w:r>
        <w:rPr>
          <w:rFonts w:ascii="ＭＳ ゴシック" w:eastAsia="ＭＳ ゴシック" w:hAnsi="ＭＳ ゴシック" w:hint="eastAsia"/>
          <w:sz w:val="24"/>
          <w:szCs w:val="24"/>
        </w:rPr>
        <w:t>取組</w:t>
      </w:r>
      <w:r w:rsidRPr="00FB129A">
        <w:rPr>
          <w:rFonts w:ascii="ＭＳ ゴシック" w:eastAsia="ＭＳ ゴシック" w:hAnsi="ＭＳ ゴシック" w:hint="eastAsia"/>
          <w:sz w:val="24"/>
          <w:szCs w:val="24"/>
        </w:rPr>
        <w:t>体制</w:t>
      </w:r>
    </w:p>
    <w:p w14:paraId="1E173FFF" w14:textId="34D55A4A" w:rsidR="008B4F37" w:rsidRDefault="008B4F37"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オープンデータに継続的に取り組むためには、体制整備と人材育成が重要である。</w:t>
      </w:r>
    </w:p>
    <w:p w14:paraId="014E0724" w14:textId="6643AFFA" w:rsidR="0040174D" w:rsidRDefault="0040174D"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オープンデータに先進的に取り組んでいる地方公共団体においては、地域の課題に総合的に取り組む観点から</w:t>
      </w:r>
      <w:r w:rsidRPr="00FB129A">
        <w:rPr>
          <w:rFonts w:ascii="ＭＳ ゴシック" w:eastAsia="ＭＳ ゴシック" w:hAnsi="ＭＳ ゴシック" w:hint="eastAsia"/>
          <w:sz w:val="24"/>
          <w:szCs w:val="24"/>
        </w:rPr>
        <w:t>、首長</w:t>
      </w:r>
      <w:r w:rsidRPr="00FB129A">
        <w:rPr>
          <w:rFonts w:ascii="ＭＳ ゴシック" w:eastAsia="ＭＳ ゴシック" w:hAnsi="ＭＳ ゴシック"/>
          <w:sz w:val="24"/>
          <w:szCs w:val="24"/>
        </w:rPr>
        <w:t>のリーダーシップの下、部署横断的な体制を構築し</w:t>
      </w:r>
      <w:r>
        <w:rPr>
          <w:rFonts w:ascii="ＭＳ ゴシック" w:eastAsia="ＭＳ ゴシック" w:hAnsi="ＭＳ ゴシック" w:hint="eastAsia"/>
          <w:sz w:val="24"/>
          <w:szCs w:val="24"/>
        </w:rPr>
        <w:t>ている例が見られる。</w:t>
      </w:r>
    </w:p>
    <w:p w14:paraId="2974A37B" w14:textId="77777777" w:rsidR="0040174D" w:rsidRDefault="0040174D"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このような事例も参考に、例えば</w:t>
      </w:r>
      <w:r w:rsidRPr="00FB129A">
        <w:rPr>
          <w:rFonts w:ascii="ＭＳ ゴシック" w:eastAsia="ＭＳ ゴシック" w:hAnsi="ＭＳ ゴシック" w:hint="eastAsia"/>
          <w:sz w:val="24"/>
          <w:szCs w:val="24"/>
        </w:rPr>
        <w:t>オープンデータ</w:t>
      </w:r>
      <w:r>
        <w:rPr>
          <w:rFonts w:ascii="ＭＳ ゴシック" w:eastAsia="ＭＳ ゴシック" w:hAnsi="ＭＳ ゴシック" w:hint="eastAsia"/>
          <w:sz w:val="24"/>
          <w:szCs w:val="24"/>
        </w:rPr>
        <w:t>に関する</w:t>
      </w:r>
      <w:r w:rsidRPr="00FB129A">
        <w:rPr>
          <w:rFonts w:ascii="ＭＳ ゴシック" w:eastAsia="ＭＳ ゴシック" w:hAnsi="ＭＳ ゴシック" w:hint="eastAsia"/>
          <w:sz w:val="24"/>
          <w:szCs w:val="24"/>
        </w:rPr>
        <w:t>企画・調整は、</w:t>
      </w:r>
      <w:r w:rsidRPr="00FB129A">
        <w:rPr>
          <w:rFonts w:ascii="ＭＳ ゴシック" w:eastAsia="ＭＳ ゴシック" w:hAnsi="ＭＳ ゴシック"/>
          <w:sz w:val="24"/>
          <w:szCs w:val="24"/>
        </w:rPr>
        <w:t>部署横断的な業務</w:t>
      </w:r>
      <w:r>
        <w:rPr>
          <w:rFonts w:ascii="ＭＳ ゴシック" w:eastAsia="ＭＳ ゴシック" w:hAnsi="ＭＳ ゴシック" w:hint="eastAsia"/>
          <w:sz w:val="24"/>
          <w:szCs w:val="24"/>
        </w:rPr>
        <w:t>を</w:t>
      </w:r>
      <w:r w:rsidRPr="00FB129A">
        <w:rPr>
          <w:rFonts w:ascii="ＭＳ ゴシック" w:eastAsia="ＭＳ ゴシック" w:hAnsi="ＭＳ ゴシック"/>
          <w:sz w:val="24"/>
          <w:szCs w:val="24"/>
        </w:rPr>
        <w:t>遂行</w:t>
      </w:r>
      <w:r>
        <w:rPr>
          <w:rFonts w:ascii="ＭＳ ゴシック" w:eastAsia="ＭＳ ゴシック" w:hAnsi="ＭＳ ゴシック" w:hint="eastAsia"/>
          <w:sz w:val="24"/>
          <w:szCs w:val="24"/>
        </w:rPr>
        <w:t>する</w:t>
      </w:r>
      <w:r w:rsidRPr="00FB129A">
        <w:rPr>
          <w:rFonts w:ascii="ＭＳ ゴシック" w:eastAsia="ＭＳ ゴシック" w:hAnsi="ＭＳ ゴシック" w:hint="eastAsia"/>
          <w:sz w:val="24"/>
          <w:szCs w:val="24"/>
        </w:rPr>
        <w:t>企画政策</w:t>
      </w:r>
      <w:r>
        <w:rPr>
          <w:rFonts w:ascii="ＭＳ ゴシック" w:eastAsia="ＭＳ ゴシック" w:hAnsi="ＭＳ ゴシック" w:hint="eastAsia"/>
          <w:sz w:val="24"/>
          <w:szCs w:val="24"/>
        </w:rPr>
        <w:t>担当課等</w:t>
      </w:r>
      <w:r w:rsidRPr="00FB129A">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w:t>
      </w:r>
      <w:r w:rsidRPr="00FB129A">
        <w:rPr>
          <w:rFonts w:ascii="ＭＳ ゴシック" w:eastAsia="ＭＳ ゴシック" w:hAnsi="ＭＳ ゴシック" w:hint="eastAsia"/>
          <w:sz w:val="24"/>
          <w:szCs w:val="24"/>
        </w:rPr>
        <w:t>情報</w:t>
      </w:r>
      <w:r>
        <w:rPr>
          <w:rFonts w:ascii="ＭＳ ゴシック" w:eastAsia="ＭＳ ゴシック" w:hAnsi="ＭＳ ゴシック" w:hint="eastAsia"/>
          <w:sz w:val="24"/>
          <w:szCs w:val="24"/>
        </w:rPr>
        <w:t>担当</w:t>
      </w:r>
      <w:r w:rsidRPr="00FB129A">
        <w:rPr>
          <w:rFonts w:ascii="ＭＳ ゴシック" w:eastAsia="ＭＳ ゴシック" w:hAnsi="ＭＳ ゴシック" w:hint="eastAsia"/>
          <w:sz w:val="24"/>
          <w:szCs w:val="24"/>
        </w:rPr>
        <w:t>課等</w:t>
      </w:r>
      <w:r>
        <w:rPr>
          <w:rFonts w:ascii="ＭＳ ゴシック" w:eastAsia="ＭＳ ゴシック" w:hAnsi="ＭＳ ゴシック" w:hint="eastAsia"/>
          <w:sz w:val="24"/>
          <w:szCs w:val="24"/>
        </w:rPr>
        <w:t>と連携しつつ担うといった体制を整備することも考えられる。また、</w:t>
      </w:r>
      <w:r w:rsidRPr="00FB129A">
        <w:rPr>
          <w:rFonts w:ascii="ＭＳ ゴシック" w:eastAsia="ＭＳ ゴシック" w:hAnsi="ＭＳ ゴシック"/>
          <w:sz w:val="24"/>
          <w:szCs w:val="24"/>
        </w:rPr>
        <w:t>最高情報責任者（</w:t>
      </w:r>
      <w:r w:rsidRPr="00FB129A">
        <w:rPr>
          <w:rFonts w:ascii="ＭＳ ゴシック" w:eastAsia="ＭＳ ゴシック" w:hAnsi="ＭＳ ゴシック" w:hint="eastAsia"/>
          <w:sz w:val="24"/>
          <w:szCs w:val="24"/>
        </w:rPr>
        <w:t>CIO</w:t>
      </w:r>
      <w:r w:rsidRPr="00FB129A">
        <w:rPr>
          <w:rFonts w:ascii="ＭＳ ゴシック" w:eastAsia="ＭＳ ゴシック" w:hAnsi="ＭＳ ゴシック"/>
          <w:sz w:val="24"/>
          <w:szCs w:val="24"/>
        </w:rPr>
        <w:t>）</w:t>
      </w:r>
      <w:r w:rsidRPr="00FB129A">
        <w:rPr>
          <w:rFonts w:ascii="ＭＳ ゴシック" w:eastAsia="ＭＳ ゴシック" w:hAnsi="ＭＳ ゴシック" w:hint="eastAsia"/>
          <w:sz w:val="24"/>
          <w:szCs w:val="24"/>
        </w:rPr>
        <w:t>を</w:t>
      </w:r>
      <w:r w:rsidRPr="00FB129A">
        <w:rPr>
          <w:rFonts w:ascii="ＭＳ ゴシック" w:eastAsia="ＭＳ ゴシック" w:hAnsi="ＭＳ ゴシック"/>
          <w:sz w:val="24"/>
          <w:szCs w:val="24"/>
        </w:rPr>
        <w:t>最高</w:t>
      </w:r>
      <w:r w:rsidRPr="00FB129A">
        <w:rPr>
          <w:rFonts w:ascii="ＭＳ ゴシック" w:eastAsia="ＭＳ ゴシック" w:hAnsi="ＭＳ ゴシック" w:hint="eastAsia"/>
          <w:sz w:val="24"/>
          <w:szCs w:val="24"/>
        </w:rPr>
        <w:t>責任者</w:t>
      </w:r>
      <w:r w:rsidRPr="00FB129A">
        <w:rPr>
          <w:rFonts w:ascii="ＭＳ ゴシック" w:eastAsia="ＭＳ ゴシック" w:hAnsi="ＭＳ ゴシック"/>
          <w:sz w:val="24"/>
          <w:szCs w:val="24"/>
        </w:rPr>
        <w:t>と</w:t>
      </w:r>
      <w:r w:rsidRPr="00FB129A">
        <w:rPr>
          <w:rFonts w:ascii="ＭＳ ゴシック" w:eastAsia="ＭＳ ゴシック" w:hAnsi="ＭＳ ゴシック" w:hint="eastAsia"/>
          <w:sz w:val="24"/>
          <w:szCs w:val="24"/>
        </w:rPr>
        <w:t>位置づけ</w:t>
      </w:r>
      <w:r>
        <w:rPr>
          <w:rFonts w:ascii="ＭＳ ゴシック" w:eastAsia="ＭＳ ゴシック" w:hAnsi="ＭＳ ゴシック" w:hint="eastAsia"/>
          <w:sz w:val="24"/>
          <w:szCs w:val="24"/>
        </w:rPr>
        <w:t>るほか、CIO</w:t>
      </w:r>
      <w:r w:rsidRPr="00FB129A">
        <w:rPr>
          <w:rFonts w:ascii="ＭＳ ゴシック" w:eastAsia="ＭＳ ゴシック" w:hAnsi="ＭＳ ゴシック" w:hint="eastAsia"/>
          <w:sz w:val="24"/>
          <w:szCs w:val="24"/>
        </w:rPr>
        <w:t>の</w:t>
      </w:r>
      <w:r w:rsidRPr="00FB129A">
        <w:rPr>
          <w:rFonts w:ascii="ＭＳ ゴシック" w:eastAsia="ＭＳ ゴシック" w:hAnsi="ＭＳ ゴシック"/>
          <w:sz w:val="24"/>
          <w:szCs w:val="24"/>
        </w:rPr>
        <w:t>担当部署</w:t>
      </w:r>
      <w:r>
        <w:rPr>
          <w:rFonts w:ascii="ＭＳ ゴシック" w:eastAsia="ＭＳ ゴシック" w:hAnsi="ＭＳ ゴシック" w:hint="eastAsia"/>
          <w:sz w:val="24"/>
          <w:szCs w:val="24"/>
        </w:rPr>
        <w:t>（主に情報担当課）</w:t>
      </w:r>
      <w:r w:rsidRPr="00FB129A">
        <w:rPr>
          <w:rFonts w:ascii="ＭＳ ゴシック" w:eastAsia="ＭＳ ゴシック" w:hAnsi="ＭＳ ゴシック" w:hint="eastAsia"/>
          <w:sz w:val="24"/>
          <w:szCs w:val="24"/>
        </w:rPr>
        <w:t>が</w:t>
      </w:r>
      <w:r>
        <w:rPr>
          <w:rFonts w:ascii="ＭＳ ゴシック" w:eastAsia="ＭＳ ゴシック" w:hAnsi="ＭＳ ゴシック" w:hint="eastAsia"/>
          <w:sz w:val="24"/>
          <w:szCs w:val="24"/>
        </w:rPr>
        <w:t>オープンデータの企画・調整を担当するということも考えられる</w:t>
      </w:r>
      <w:r w:rsidRPr="00FB129A">
        <w:rPr>
          <w:rFonts w:ascii="ＭＳ ゴシック" w:eastAsia="ＭＳ ゴシック" w:hAnsi="ＭＳ ゴシック" w:hint="eastAsia"/>
          <w:sz w:val="24"/>
          <w:szCs w:val="24"/>
        </w:rPr>
        <w:t>。</w:t>
      </w:r>
    </w:p>
    <w:p w14:paraId="7AB07063" w14:textId="7A8F8E5F" w:rsidR="0040174D" w:rsidRDefault="0040174D" w:rsidP="00C078B7">
      <w:pPr>
        <w:ind w:leftChars="100" w:left="210" w:firstLineChars="100" w:firstLine="240"/>
        <w:rPr>
          <w:rFonts w:ascii="ＭＳ ゴシック" w:eastAsia="ＭＳ ゴシック" w:hAnsi="ＭＳ ゴシック"/>
          <w:sz w:val="24"/>
          <w:szCs w:val="24"/>
        </w:rPr>
      </w:pPr>
      <w:r w:rsidRPr="00FB129A">
        <w:rPr>
          <w:rFonts w:ascii="ＭＳ ゴシック" w:eastAsia="ＭＳ ゴシック" w:hAnsi="ＭＳ ゴシック" w:hint="eastAsia"/>
          <w:sz w:val="24"/>
          <w:szCs w:val="24"/>
        </w:rPr>
        <w:t>部署横断的な</w:t>
      </w:r>
      <w:r w:rsidRPr="00FB129A">
        <w:rPr>
          <w:rFonts w:ascii="ＭＳ ゴシック" w:eastAsia="ＭＳ ゴシック" w:hAnsi="ＭＳ ゴシック"/>
          <w:sz w:val="24"/>
          <w:szCs w:val="24"/>
        </w:rPr>
        <w:t>体制</w:t>
      </w:r>
      <w:r w:rsidRPr="00FB129A">
        <w:rPr>
          <w:rFonts w:ascii="ＭＳ ゴシック" w:eastAsia="ＭＳ ゴシック" w:hAnsi="ＭＳ ゴシック" w:hint="eastAsia"/>
          <w:sz w:val="24"/>
          <w:szCs w:val="24"/>
        </w:rPr>
        <w:t>、既存の担当</w:t>
      </w:r>
      <w:r w:rsidRPr="00FB129A">
        <w:rPr>
          <w:rFonts w:ascii="ＭＳ ゴシック" w:eastAsia="ＭＳ ゴシック" w:hAnsi="ＭＳ ゴシック"/>
          <w:sz w:val="24"/>
          <w:szCs w:val="24"/>
        </w:rPr>
        <w:t>部署</w:t>
      </w:r>
      <w:r w:rsidRPr="00FB129A">
        <w:rPr>
          <w:rFonts w:ascii="ＭＳ ゴシック" w:eastAsia="ＭＳ ゴシック" w:hAnsi="ＭＳ ゴシック" w:hint="eastAsia"/>
          <w:sz w:val="24"/>
          <w:szCs w:val="24"/>
        </w:rPr>
        <w:t>のいずれも存在しない</w:t>
      </w:r>
      <w:r w:rsidRPr="00FB129A">
        <w:rPr>
          <w:rFonts w:ascii="ＭＳ ゴシック" w:eastAsia="ＭＳ ゴシック" w:hAnsi="ＭＳ ゴシック"/>
          <w:sz w:val="24"/>
          <w:szCs w:val="24"/>
        </w:rPr>
        <w:t>場合</w:t>
      </w:r>
      <w:r>
        <w:rPr>
          <w:rFonts w:ascii="ＭＳ ゴシック" w:eastAsia="ＭＳ ゴシック" w:hAnsi="ＭＳ ゴシック" w:hint="eastAsia"/>
          <w:sz w:val="24"/>
          <w:szCs w:val="24"/>
        </w:rPr>
        <w:t>も</w:t>
      </w:r>
      <w:r w:rsidRPr="00FB129A">
        <w:rPr>
          <w:rFonts w:ascii="ＭＳ ゴシック" w:eastAsia="ＭＳ ゴシック" w:hAnsi="ＭＳ ゴシック" w:hint="eastAsia"/>
          <w:sz w:val="24"/>
          <w:szCs w:val="24"/>
        </w:rPr>
        <w:t>、まず、情報通信技術（IT）に知見のある情報担当</w:t>
      </w:r>
      <w:r>
        <w:rPr>
          <w:rFonts w:ascii="ＭＳ ゴシック" w:eastAsia="ＭＳ ゴシック" w:hAnsi="ＭＳ ゴシック" w:hint="eastAsia"/>
          <w:sz w:val="24"/>
          <w:szCs w:val="24"/>
        </w:rPr>
        <w:t>課</w:t>
      </w:r>
      <w:r w:rsidRPr="00FB129A">
        <w:rPr>
          <w:rFonts w:ascii="ＭＳ ゴシック" w:eastAsia="ＭＳ ゴシック" w:hAnsi="ＭＳ ゴシック" w:hint="eastAsia"/>
          <w:sz w:val="24"/>
          <w:szCs w:val="24"/>
        </w:rPr>
        <w:t>がオープンデータも担当し、Webサイトのコンテンツ管理を担当する広報課</w:t>
      </w:r>
      <w:r w:rsidR="008B4F37">
        <w:rPr>
          <w:rFonts w:ascii="ＭＳ ゴシック" w:eastAsia="ＭＳ ゴシック" w:hAnsi="ＭＳ ゴシック" w:hint="eastAsia"/>
          <w:sz w:val="24"/>
          <w:szCs w:val="24"/>
        </w:rPr>
        <w:t>、公文書管理を担当する課</w:t>
      </w:r>
      <w:r w:rsidRPr="00FB129A">
        <w:rPr>
          <w:rFonts w:ascii="ＭＳ ゴシック" w:eastAsia="ＭＳ ゴシック" w:hAnsi="ＭＳ ゴシック" w:hint="eastAsia"/>
          <w:sz w:val="24"/>
          <w:szCs w:val="24"/>
        </w:rPr>
        <w:t>や、</w:t>
      </w:r>
      <w:r>
        <w:rPr>
          <w:rFonts w:ascii="ＭＳ ゴシック" w:eastAsia="ＭＳ ゴシック" w:hAnsi="ＭＳ ゴシック" w:hint="eastAsia"/>
          <w:sz w:val="24"/>
          <w:szCs w:val="24"/>
        </w:rPr>
        <w:t>現場を持つ</w:t>
      </w:r>
      <w:r w:rsidRPr="00FB129A">
        <w:rPr>
          <w:rFonts w:ascii="ＭＳ ゴシック" w:eastAsia="ＭＳ ゴシック" w:hAnsi="ＭＳ ゴシック" w:hint="eastAsia"/>
          <w:sz w:val="24"/>
          <w:szCs w:val="24"/>
        </w:rPr>
        <w:t>業務</w:t>
      </w:r>
      <w:r>
        <w:rPr>
          <w:rFonts w:ascii="ＭＳ ゴシック" w:eastAsia="ＭＳ ゴシック" w:hAnsi="ＭＳ ゴシック" w:hint="eastAsia"/>
          <w:sz w:val="24"/>
          <w:szCs w:val="24"/>
        </w:rPr>
        <w:t>を</w:t>
      </w:r>
      <w:r w:rsidRPr="00FB129A">
        <w:rPr>
          <w:rFonts w:ascii="ＭＳ ゴシック" w:eastAsia="ＭＳ ゴシック" w:hAnsi="ＭＳ ゴシック" w:hint="eastAsia"/>
          <w:sz w:val="24"/>
          <w:szCs w:val="24"/>
        </w:rPr>
        <w:t>担当</w:t>
      </w:r>
      <w:r>
        <w:rPr>
          <w:rFonts w:ascii="ＭＳ ゴシック" w:eastAsia="ＭＳ ゴシック" w:hAnsi="ＭＳ ゴシック" w:hint="eastAsia"/>
          <w:sz w:val="24"/>
          <w:szCs w:val="24"/>
        </w:rPr>
        <w:t>する各</w:t>
      </w:r>
      <w:r w:rsidRPr="00FB129A">
        <w:rPr>
          <w:rFonts w:ascii="ＭＳ ゴシック" w:eastAsia="ＭＳ ゴシック" w:hAnsi="ＭＳ ゴシック" w:hint="eastAsia"/>
          <w:sz w:val="24"/>
          <w:szCs w:val="24"/>
        </w:rPr>
        <w:t>課等と連携するところから体制を構築することが</w:t>
      </w:r>
      <w:r>
        <w:rPr>
          <w:rFonts w:ascii="ＭＳ ゴシック" w:eastAsia="ＭＳ ゴシック" w:hAnsi="ＭＳ ゴシック" w:hint="eastAsia"/>
          <w:sz w:val="24"/>
          <w:szCs w:val="24"/>
        </w:rPr>
        <w:t>考えられる</w:t>
      </w:r>
      <w:r w:rsidRPr="00FB129A">
        <w:rPr>
          <w:rFonts w:ascii="ＭＳ ゴシック" w:eastAsia="ＭＳ ゴシック" w:hAnsi="ＭＳ ゴシック" w:hint="eastAsia"/>
          <w:sz w:val="24"/>
          <w:szCs w:val="24"/>
        </w:rPr>
        <w:t>。</w:t>
      </w:r>
    </w:p>
    <w:p w14:paraId="39B2495C" w14:textId="220DDF20" w:rsidR="0040174D" w:rsidRDefault="0040174D"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このように、オープンデータを推進するに当たっては、各地方公共団体内において、各部署が相互に連携して取り組むことが重要であ</w:t>
      </w:r>
      <w:r w:rsidR="008B4ADA">
        <w:rPr>
          <w:rFonts w:ascii="ＭＳ ゴシック" w:eastAsia="ＭＳ ゴシック" w:hAnsi="ＭＳ ゴシック" w:hint="eastAsia"/>
          <w:sz w:val="24"/>
          <w:szCs w:val="24"/>
        </w:rPr>
        <w:t>り</w:t>
      </w:r>
      <w:r>
        <w:rPr>
          <w:rFonts w:ascii="ＭＳ ゴシック" w:eastAsia="ＭＳ ゴシック" w:hAnsi="ＭＳ ゴシック" w:hint="eastAsia"/>
          <w:sz w:val="24"/>
          <w:szCs w:val="24"/>
        </w:rPr>
        <w:t>、庁内の各種研修会等において、他の地方公共団体の参考事例を紹介しつつ</w:t>
      </w:r>
      <w:r w:rsidR="00D347E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オープンデータに関する職員の理解を深める</w:t>
      </w:r>
      <w:r w:rsidR="00D347EF">
        <w:rPr>
          <w:rFonts w:ascii="ＭＳ ゴシック" w:eastAsia="ＭＳ ゴシック" w:hAnsi="ＭＳ ゴシック" w:hint="eastAsia"/>
          <w:sz w:val="24"/>
          <w:szCs w:val="24"/>
        </w:rPr>
        <w:t>、オープンデータ推進に合わせて庁内の業務や情報システムの</w:t>
      </w:r>
      <w:r w:rsidR="00D347EF" w:rsidRPr="00C02E71">
        <w:rPr>
          <w:rFonts w:ascii="ＭＳ ゴシック" w:eastAsia="ＭＳ ゴシック" w:hAnsi="ＭＳ ゴシック" w:hint="eastAsia"/>
          <w:sz w:val="24"/>
          <w:szCs w:val="24"/>
        </w:rPr>
        <w:t>効率化</w:t>
      </w:r>
      <w:r w:rsidR="00D347EF">
        <w:rPr>
          <w:rFonts w:ascii="ＭＳ ゴシック" w:eastAsia="ＭＳ ゴシック" w:hAnsi="ＭＳ ゴシック" w:hint="eastAsia"/>
          <w:sz w:val="24"/>
          <w:szCs w:val="24"/>
        </w:rPr>
        <w:t>について議論する</w:t>
      </w:r>
      <w:r w:rsidR="008B4ADA">
        <w:rPr>
          <w:rFonts w:ascii="ＭＳ ゴシック" w:eastAsia="ＭＳ ゴシック" w:hAnsi="ＭＳ ゴシック" w:hint="eastAsia"/>
          <w:sz w:val="24"/>
          <w:szCs w:val="24"/>
        </w:rPr>
        <w:t>といった</w:t>
      </w:r>
      <w:r>
        <w:rPr>
          <w:rFonts w:ascii="ＭＳ ゴシック" w:eastAsia="ＭＳ ゴシック" w:hAnsi="ＭＳ ゴシック" w:hint="eastAsia"/>
          <w:sz w:val="24"/>
          <w:szCs w:val="24"/>
        </w:rPr>
        <w:t>取組も</w:t>
      </w:r>
      <w:r w:rsidR="008B4ADA">
        <w:rPr>
          <w:rFonts w:ascii="ＭＳ ゴシック" w:eastAsia="ＭＳ ゴシック" w:hAnsi="ＭＳ ゴシック" w:hint="eastAsia"/>
          <w:sz w:val="24"/>
          <w:szCs w:val="24"/>
        </w:rPr>
        <w:t>有効</w:t>
      </w:r>
      <w:r>
        <w:rPr>
          <w:rFonts w:ascii="ＭＳ ゴシック" w:eastAsia="ＭＳ ゴシック" w:hAnsi="ＭＳ ゴシック" w:hint="eastAsia"/>
          <w:sz w:val="24"/>
          <w:szCs w:val="24"/>
        </w:rPr>
        <w:t>である。</w:t>
      </w:r>
    </w:p>
    <w:p w14:paraId="660B390E" w14:textId="352B1C0D" w:rsidR="00EB2489" w:rsidRDefault="00EB2489"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また、オープンデータを担当する人材育成については、単独自治体で取り組むことは困難な場合もあり、近隣の自治体が共同で研修会を開催したり、関係団体が主催する研修会に参加したりといったことが有益である。</w:t>
      </w:r>
    </w:p>
    <w:p w14:paraId="07B50E6A" w14:textId="77777777" w:rsidR="0040174D" w:rsidRPr="00FB129A" w:rsidRDefault="0040174D" w:rsidP="00C078B7">
      <w:pPr>
        <w:ind w:leftChars="100" w:left="210" w:firstLineChars="100" w:firstLine="240"/>
        <w:rPr>
          <w:rFonts w:ascii="ＭＳ ゴシック" w:eastAsia="ＭＳ ゴシック" w:hAnsi="ＭＳ ゴシック"/>
          <w:sz w:val="24"/>
          <w:szCs w:val="24"/>
        </w:rPr>
      </w:pPr>
    </w:p>
    <w:p w14:paraId="47F6B0A1" w14:textId="77777777" w:rsidR="0040174D" w:rsidRPr="00FB129A" w:rsidRDefault="0040174D" w:rsidP="00A96A98">
      <w:pPr>
        <w:ind w:firstLineChars="59" w:firstLine="142"/>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(2) </w:t>
      </w:r>
      <w:r w:rsidRPr="00FB129A">
        <w:rPr>
          <w:rFonts w:ascii="ＭＳ ゴシック" w:eastAsia="ＭＳ ゴシック" w:hAnsi="ＭＳ ゴシック" w:hint="eastAsia"/>
          <w:sz w:val="24"/>
          <w:szCs w:val="24"/>
        </w:rPr>
        <w:t>国との連携</w:t>
      </w:r>
    </w:p>
    <w:p w14:paraId="655716CE" w14:textId="69817FC4" w:rsidR="0038204A"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国</w:t>
      </w:r>
      <w:r w:rsidR="00390069" w:rsidRPr="00844DA0">
        <w:rPr>
          <w:rFonts w:ascii="ＭＳ ゴシック" w:eastAsia="ＭＳ ゴシック" w:hAnsi="ＭＳ ゴシック" w:hint="eastAsia"/>
          <w:sz w:val="24"/>
          <w:szCs w:val="24"/>
        </w:rPr>
        <w:t>が</w:t>
      </w:r>
      <w:r w:rsidR="00612154" w:rsidRPr="00844DA0">
        <w:rPr>
          <w:rFonts w:ascii="ＭＳ ゴシック" w:eastAsia="ＭＳ ゴシック" w:hAnsi="ＭＳ ゴシック" w:hint="eastAsia"/>
          <w:sz w:val="24"/>
          <w:szCs w:val="24"/>
        </w:rPr>
        <w:t>運用する</w:t>
      </w:r>
      <w:r w:rsidRPr="00844DA0">
        <w:rPr>
          <w:rFonts w:ascii="ＭＳ ゴシック" w:eastAsia="ＭＳ ゴシック" w:hAnsi="ＭＳ ゴシック" w:hint="eastAsia"/>
          <w:sz w:val="24"/>
          <w:szCs w:val="24"/>
        </w:rPr>
        <w:t>府省のデータを横断的に検索可能なオープンデータのカタログサイトDATA.GO.JP</w:t>
      </w:r>
      <w:r w:rsidR="00D347EF" w:rsidRPr="00844DA0">
        <w:rPr>
          <w:rFonts w:ascii="ＭＳ ゴシック" w:eastAsia="ＭＳ ゴシック"/>
          <w:sz w:val="24"/>
          <w:vertAlign w:val="superscript"/>
        </w:rPr>
        <w:footnoteReference w:id="35"/>
      </w:r>
      <w:r w:rsidR="00612154" w:rsidRPr="00844DA0">
        <w:rPr>
          <w:rFonts w:ascii="ＭＳ ゴシック" w:eastAsia="ＭＳ ゴシック" w:hAnsi="ＭＳ ゴシック" w:hint="eastAsia"/>
          <w:sz w:val="24"/>
          <w:szCs w:val="24"/>
        </w:rPr>
        <w:t>では、各地方公共団体におけるオープンデータの公開サイトのリンクを掲載</w:t>
      </w:r>
      <w:r w:rsidR="006B03F5" w:rsidRPr="00844DA0">
        <w:rPr>
          <w:rFonts w:ascii="ＭＳ ゴシック" w:eastAsia="ＭＳ ゴシック" w:hAnsi="ＭＳ ゴシック" w:hint="eastAsia"/>
          <w:sz w:val="24"/>
          <w:szCs w:val="24"/>
        </w:rPr>
        <w:t>するなど</w:t>
      </w:r>
      <w:r w:rsidR="00390069" w:rsidRPr="00844DA0">
        <w:rPr>
          <w:rFonts w:ascii="ＭＳ ゴシック" w:eastAsia="ＭＳ ゴシック" w:hAnsi="ＭＳ ゴシック" w:hint="eastAsia"/>
          <w:sz w:val="24"/>
          <w:szCs w:val="24"/>
        </w:rPr>
        <w:t>、国と地方公共団体との連携を進め</w:t>
      </w:r>
      <w:r w:rsidR="00612154" w:rsidRPr="00844DA0">
        <w:rPr>
          <w:rFonts w:ascii="ＭＳ ゴシック" w:eastAsia="ＭＳ ゴシック" w:hAnsi="ＭＳ ゴシック" w:hint="eastAsia"/>
          <w:sz w:val="24"/>
          <w:szCs w:val="24"/>
        </w:rPr>
        <w:t>ている。</w:t>
      </w:r>
    </w:p>
    <w:p w14:paraId="5DE2EC33" w14:textId="0154C862" w:rsidR="0040174D" w:rsidRPr="00844DA0" w:rsidRDefault="009C3846"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また、国においては、分散するデータベースから必要な情報を効率的に検索するための手法等について検討を進めて</w:t>
      </w:r>
      <w:r w:rsidR="0038204A" w:rsidRPr="00844DA0">
        <w:rPr>
          <w:rFonts w:ascii="ＭＳ ゴシック" w:eastAsia="ＭＳ ゴシック" w:hAnsi="ＭＳ ゴシック" w:hint="eastAsia"/>
          <w:sz w:val="24"/>
          <w:szCs w:val="24"/>
        </w:rPr>
        <w:t>おり、今後、地方公共団体のオープンデータ一覧をカタログサイトに掲載するといったことも考えられ</w:t>
      </w:r>
      <w:r w:rsidRPr="00844DA0">
        <w:rPr>
          <w:rFonts w:ascii="ＭＳ ゴシック" w:eastAsia="ＭＳ ゴシック" w:hAnsi="ＭＳ ゴシック" w:hint="eastAsia"/>
          <w:sz w:val="24"/>
          <w:szCs w:val="24"/>
        </w:rPr>
        <w:t>る。</w:t>
      </w:r>
    </w:p>
    <w:p w14:paraId="658C46F4" w14:textId="280F80C2"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DATA.GO.JPの活用の他にも、オープンデータに関連するニーズ調査、利活用のアイデア、推進する上での課題の整理、</w:t>
      </w:r>
      <w:r w:rsidRPr="00844DA0">
        <w:rPr>
          <w:rFonts w:ascii="ＭＳ ゴシック" w:eastAsia="ＭＳ ゴシック" w:hAnsi="ＭＳ ゴシック"/>
          <w:sz w:val="24"/>
          <w:szCs w:val="24"/>
        </w:rPr>
        <w:t>実証事業の実施</w:t>
      </w:r>
      <w:r w:rsidR="009C3846" w:rsidRPr="00844DA0">
        <w:rPr>
          <w:rFonts w:ascii="ＭＳ ゴシック" w:eastAsia="ＭＳ ゴシック" w:hAnsi="ＭＳ ゴシック" w:hint="eastAsia"/>
          <w:sz w:val="24"/>
          <w:szCs w:val="24"/>
        </w:rPr>
        <w:t>、人材育成</w:t>
      </w:r>
      <w:r w:rsidRPr="00844DA0">
        <w:rPr>
          <w:rFonts w:ascii="ＭＳ ゴシック" w:eastAsia="ＭＳ ゴシック" w:hAnsi="ＭＳ ゴシック" w:hint="eastAsia"/>
          <w:sz w:val="24"/>
          <w:szCs w:val="24"/>
        </w:rPr>
        <w:t>等、国と密接に連携しつつオープンデータを効率的かつ効果的に推進することが望ましい。</w:t>
      </w:r>
    </w:p>
    <w:p w14:paraId="3846F115" w14:textId="149B71DF" w:rsidR="00887CD2" w:rsidRPr="00844DA0" w:rsidRDefault="00887CD2"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lastRenderedPageBreak/>
        <w:t>なお、国においては、地方公共団体におけるオープンデータの取組を支援する観点から、オープンデータ伝道師</w:t>
      </w:r>
      <w:r w:rsidRPr="00844DA0">
        <w:rPr>
          <w:rFonts w:ascii="ＭＳ ゴシック" w:eastAsia="ＭＳ ゴシック"/>
          <w:sz w:val="24"/>
          <w:vertAlign w:val="superscript"/>
        </w:rPr>
        <w:footnoteReference w:id="36"/>
      </w:r>
      <w:r w:rsidRPr="00844DA0">
        <w:rPr>
          <w:rFonts w:ascii="ＭＳ ゴシック" w:eastAsia="ＭＳ ゴシック" w:hAnsi="ＭＳ ゴシック" w:hint="eastAsia"/>
          <w:sz w:val="24"/>
          <w:szCs w:val="24"/>
        </w:rPr>
        <w:t>等の派遣、オープンデータパッケージの提供</w:t>
      </w:r>
      <w:r w:rsidRPr="00844DA0">
        <w:rPr>
          <w:rFonts w:ascii="ＭＳ ゴシック" w:eastAsia="ＭＳ ゴシック"/>
          <w:sz w:val="24"/>
          <w:vertAlign w:val="superscript"/>
        </w:rPr>
        <w:footnoteReference w:id="37"/>
      </w:r>
      <w:r w:rsidRPr="00844DA0">
        <w:rPr>
          <w:rFonts w:ascii="ＭＳ ゴシック" w:eastAsia="ＭＳ ゴシック" w:hAnsi="ＭＳ ゴシック" w:hint="eastAsia"/>
          <w:sz w:val="24"/>
          <w:szCs w:val="24"/>
        </w:rPr>
        <w:t>、成功事例（オープンデータ100）の収集・公開、政府CIOによる地方公共団体訪問を活用した働きかけ等（自治体クラウドの活用を通じた、業務改善を含む）、他の地方公共団体への横展開等に関する支援、地方公共団体特有のデータ形式の標準化（情報の分類方法、タグ付けの方法等）等を実施しており、必要に応じ活用されたい。</w:t>
      </w:r>
    </w:p>
    <w:p w14:paraId="518AE418" w14:textId="77777777" w:rsidR="0040174D" w:rsidRPr="00EE2052" w:rsidRDefault="0040174D" w:rsidP="00A96A98">
      <w:pPr>
        <w:ind w:leftChars="100" w:left="210" w:firstLineChars="100" w:firstLine="240"/>
        <w:rPr>
          <w:rFonts w:ascii="ＭＳ ゴシック" w:eastAsia="ＭＳ ゴシック" w:hAnsi="ＭＳ ゴシック"/>
          <w:sz w:val="24"/>
          <w:szCs w:val="24"/>
        </w:rPr>
      </w:pPr>
    </w:p>
    <w:p w14:paraId="585D444F" w14:textId="77777777" w:rsidR="0040174D" w:rsidRPr="00EE2052" w:rsidRDefault="0040174D" w:rsidP="00A96A98">
      <w:pPr>
        <w:ind w:leftChars="67" w:left="141"/>
        <w:rPr>
          <w:rFonts w:ascii="ＭＳ ゴシック" w:eastAsia="ＭＳ ゴシック" w:hAnsi="ＭＳ ゴシック"/>
          <w:sz w:val="24"/>
          <w:szCs w:val="24"/>
        </w:rPr>
      </w:pPr>
      <w:r w:rsidRPr="00EE2052">
        <w:rPr>
          <w:rFonts w:ascii="ＭＳ ゴシック" w:eastAsia="ＭＳ ゴシック" w:hAnsi="ＭＳ ゴシック" w:hint="eastAsia"/>
          <w:sz w:val="24"/>
          <w:szCs w:val="24"/>
        </w:rPr>
        <w:t>(3) 地方公共団体間の連携等</w:t>
      </w:r>
    </w:p>
    <w:p w14:paraId="0D127181" w14:textId="41A5FB5B"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複数の地方公共団体が連携してオープンデータに取り組むこと</w:t>
      </w:r>
      <w:r w:rsidRPr="00844DA0">
        <w:rPr>
          <w:rFonts w:ascii="ＭＳ ゴシック" w:eastAsia="ＭＳ ゴシック"/>
          <w:sz w:val="24"/>
          <w:vertAlign w:val="superscript"/>
        </w:rPr>
        <w:footnoteReference w:id="38"/>
      </w:r>
      <w:r w:rsidRPr="00844DA0">
        <w:rPr>
          <w:rFonts w:ascii="ＭＳ ゴシック" w:eastAsia="ＭＳ ゴシック" w:hAnsi="ＭＳ ゴシック" w:hint="eastAsia"/>
          <w:sz w:val="24"/>
          <w:szCs w:val="24"/>
        </w:rPr>
        <w:t>は、</w:t>
      </w:r>
      <w:r w:rsidR="00A9670F" w:rsidRPr="00844DA0">
        <w:rPr>
          <w:rFonts w:ascii="ＭＳ ゴシック" w:eastAsia="ＭＳ ゴシック" w:hAnsi="ＭＳ ゴシック" w:hint="eastAsia"/>
          <w:sz w:val="24"/>
          <w:szCs w:val="24"/>
        </w:rPr>
        <w:t>人材育成、</w:t>
      </w:r>
      <w:r w:rsidRPr="00844DA0">
        <w:rPr>
          <w:rFonts w:ascii="ＭＳ ゴシック" w:eastAsia="ＭＳ ゴシック" w:hAnsi="ＭＳ ゴシック" w:hint="eastAsia"/>
          <w:sz w:val="24"/>
          <w:szCs w:val="24"/>
        </w:rPr>
        <w:t>データ公開に係る業務の効率化や、地域横断</w:t>
      </w:r>
      <w:r w:rsidR="00EC691C" w:rsidRPr="00844DA0">
        <w:rPr>
          <w:rFonts w:ascii="ＭＳ ゴシック" w:eastAsia="ＭＳ ゴシック" w:hAnsi="ＭＳ ゴシック" w:hint="eastAsia"/>
          <w:sz w:val="24"/>
          <w:szCs w:val="24"/>
        </w:rPr>
        <w:t>的な</w:t>
      </w:r>
      <w:r w:rsidRPr="00844DA0">
        <w:rPr>
          <w:rFonts w:ascii="ＭＳ ゴシック" w:eastAsia="ＭＳ ゴシック" w:hAnsi="ＭＳ ゴシック" w:hint="eastAsia"/>
          <w:sz w:val="24"/>
          <w:szCs w:val="24"/>
        </w:rPr>
        <w:t>データ利活用の促進、行政サービスの向上等に関する合同でのアイデア公募やその成果の共有等、大きな効果が期待される。</w:t>
      </w:r>
    </w:p>
    <w:p w14:paraId="55C54970" w14:textId="77777777" w:rsidR="00EC691C"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例えば、</w:t>
      </w:r>
      <w:r w:rsidR="00EC691C" w:rsidRPr="00844DA0">
        <w:rPr>
          <w:rFonts w:ascii="ＭＳ ゴシック" w:eastAsia="ＭＳ ゴシック" w:hAnsi="ＭＳ ゴシック" w:hint="eastAsia"/>
          <w:sz w:val="24"/>
          <w:szCs w:val="24"/>
        </w:rPr>
        <w:t>高梁川流域の隣接７市３町が連携して一つのデータポータルサイト（http://dataeye.jp/）でオープンデータを公開している。また、職員のオープン</w:t>
      </w:r>
      <w:r w:rsidR="00EC691C">
        <w:rPr>
          <w:rFonts w:ascii="ＭＳ ゴシック" w:eastAsia="ＭＳ ゴシック" w:hAnsi="ＭＳ ゴシック" w:hint="eastAsia"/>
          <w:sz w:val="24"/>
          <w:szCs w:val="24"/>
        </w:rPr>
        <w:t>データに対する理解を深め、機運を盛り上げるために、複数の市区町村が共同で勉強会を開催するといった取組も進められている。限りある資金、人材等を有効活用する観点からは、近隣自治体が連携してオープンデータに取り組むことが望ましい。</w:t>
      </w:r>
    </w:p>
    <w:p w14:paraId="680AEE4F" w14:textId="421055E7" w:rsidR="0040174D" w:rsidRPr="00DD40D1" w:rsidRDefault="0040174D"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福井県</w:t>
      </w:r>
      <w:r w:rsidR="008B4AD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静岡県</w:t>
      </w:r>
      <w:r w:rsidR="008B4ADA">
        <w:rPr>
          <w:rFonts w:ascii="ＭＳ ゴシック" w:eastAsia="ＭＳ ゴシック" w:hAnsi="ＭＳ ゴシック" w:hint="eastAsia"/>
          <w:sz w:val="24"/>
          <w:szCs w:val="24"/>
        </w:rPr>
        <w:t>や埼玉県では、</w:t>
      </w:r>
      <w:r w:rsidR="00B42137">
        <w:rPr>
          <w:rFonts w:ascii="ＭＳ ゴシック" w:eastAsia="ＭＳ ゴシック" w:hAnsi="ＭＳ ゴシック" w:hint="eastAsia"/>
          <w:sz w:val="24"/>
          <w:szCs w:val="24"/>
        </w:rPr>
        <w:t>県が構築したサイト上</w:t>
      </w:r>
      <w:r w:rsidR="00AC0783">
        <w:rPr>
          <w:rFonts w:ascii="ＭＳ ゴシック" w:eastAsia="ＭＳ ゴシック" w:hAnsi="ＭＳ ゴシック" w:hint="eastAsia"/>
          <w:sz w:val="24"/>
          <w:szCs w:val="24"/>
        </w:rPr>
        <w:t>に</w:t>
      </w:r>
      <w:r w:rsidR="008B4ADA">
        <w:rPr>
          <w:rFonts w:ascii="ＭＳ ゴシック" w:eastAsia="ＭＳ ゴシック" w:hAnsi="ＭＳ ゴシック" w:hint="eastAsia"/>
          <w:sz w:val="24"/>
          <w:szCs w:val="24"/>
        </w:rPr>
        <w:t>共通のフォーマットで</w:t>
      </w:r>
      <w:r w:rsidR="00B42137">
        <w:rPr>
          <w:rFonts w:ascii="ＭＳ ゴシック" w:eastAsia="ＭＳ ゴシック" w:hAnsi="ＭＳ ゴシック" w:hint="eastAsia"/>
          <w:sz w:val="24"/>
          <w:szCs w:val="24"/>
        </w:rPr>
        <w:t>市区町村</w:t>
      </w:r>
      <w:r w:rsidR="00AC0783">
        <w:rPr>
          <w:rFonts w:ascii="ＭＳ ゴシック" w:eastAsia="ＭＳ ゴシック" w:hAnsi="ＭＳ ゴシック" w:hint="eastAsia"/>
          <w:sz w:val="24"/>
          <w:szCs w:val="24"/>
        </w:rPr>
        <w:t>の</w:t>
      </w:r>
      <w:r w:rsidR="00B42137">
        <w:rPr>
          <w:rFonts w:ascii="ＭＳ ゴシック" w:eastAsia="ＭＳ ゴシック" w:hAnsi="ＭＳ ゴシック" w:hint="eastAsia"/>
          <w:sz w:val="24"/>
          <w:szCs w:val="24"/>
        </w:rPr>
        <w:t>データを公開</w:t>
      </w:r>
      <w:r w:rsidR="00AC0783">
        <w:rPr>
          <w:rFonts w:ascii="ＭＳ ゴシック" w:eastAsia="ＭＳ ゴシック" w:hAnsi="ＭＳ ゴシック" w:hint="eastAsia"/>
          <w:sz w:val="24"/>
          <w:szCs w:val="24"/>
        </w:rPr>
        <w:t>するといった取組も進められている。</w:t>
      </w:r>
      <w:r w:rsidR="00EC691C">
        <w:rPr>
          <w:rFonts w:ascii="ＭＳ ゴシック" w:eastAsia="ＭＳ ゴシック" w:hAnsi="ＭＳ ゴシック" w:hint="eastAsia"/>
          <w:sz w:val="24"/>
          <w:szCs w:val="24"/>
        </w:rPr>
        <w:t>データの利活用を促進する観点からは、</w:t>
      </w:r>
      <w:r w:rsidRPr="004E083E">
        <w:rPr>
          <w:rFonts w:ascii="ＭＳ ゴシック" w:eastAsia="ＭＳ ゴシック" w:hAnsi="ＭＳ ゴシック" w:hint="eastAsia"/>
          <w:sz w:val="24"/>
          <w:szCs w:val="24"/>
        </w:rPr>
        <w:t>都道府県</w:t>
      </w:r>
      <w:r w:rsidR="00EC691C">
        <w:rPr>
          <w:rFonts w:ascii="ＭＳ ゴシック" w:eastAsia="ＭＳ ゴシック" w:hAnsi="ＭＳ ゴシック" w:hint="eastAsia"/>
          <w:sz w:val="24"/>
          <w:szCs w:val="24"/>
        </w:rPr>
        <w:t>が</w:t>
      </w:r>
      <w:r w:rsidRPr="004E083E">
        <w:rPr>
          <w:rFonts w:ascii="ＭＳ ゴシック" w:eastAsia="ＭＳ ゴシック" w:hAnsi="ＭＳ ゴシック" w:hint="eastAsia"/>
          <w:sz w:val="24"/>
          <w:szCs w:val="24"/>
        </w:rPr>
        <w:t>、</w:t>
      </w:r>
      <w:r w:rsidRPr="00B65D25">
        <w:rPr>
          <w:rFonts w:ascii="ＭＳ ゴシック" w:eastAsia="ＭＳ ゴシック" w:hAnsi="ＭＳ ゴシック" w:hint="eastAsia"/>
          <w:sz w:val="24"/>
          <w:szCs w:val="24"/>
        </w:rPr>
        <w:t>域内市区町村のデータを</w:t>
      </w:r>
      <w:r>
        <w:rPr>
          <w:rFonts w:ascii="ＭＳ ゴシック" w:eastAsia="ＭＳ ゴシック" w:hAnsi="ＭＳ ゴシック" w:hint="eastAsia"/>
          <w:sz w:val="24"/>
          <w:szCs w:val="24"/>
        </w:rPr>
        <w:t>必要に応じ集約した上で</w:t>
      </w:r>
      <w:r w:rsidRPr="00B65D25">
        <w:rPr>
          <w:rFonts w:ascii="ＭＳ ゴシック" w:eastAsia="ＭＳ ゴシック" w:hAnsi="ＭＳ ゴシック" w:hint="eastAsia"/>
          <w:sz w:val="24"/>
          <w:szCs w:val="24"/>
        </w:rPr>
        <w:t>オープンデータとして積極的に公開することに加え、データ形式、利用規約の整合化を働きかけること</w:t>
      </w:r>
      <w:r w:rsidR="00EC691C">
        <w:rPr>
          <w:rFonts w:ascii="ＭＳ ゴシック" w:eastAsia="ＭＳ ゴシック" w:hAnsi="ＭＳ ゴシック" w:hint="eastAsia"/>
          <w:sz w:val="24"/>
          <w:szCs w:val="24"/>
        </w:rPr>
        <w:t>も有効である</w:t>
      </w:r>
      <w:r w:rsidRPr="00B65D25">
        <w:rPr>
          <w:rFonts w:ascii="ＭＳ ゴシック" w:eastAsia="ＭＳ ゴシック" w:hAnsi="ＭＳ ゴシック" w:hint="eastAsia"/>
          <w:sz w:val="24"/>
          <w:szCs w:val="24"/>
        </w:rPr>
        <w:t>。</w:t>
      </w:r>
    </w:p>
    <w:p w14:paraId="06653561" w14:textId="77777777" w:rsidR="0040174D" w:rsidRPr="00FB129A" w:rsidRDefault="0040174D" w:rsidP="00C078B7">
      <w:pPr>
        <w:ind w:leftChars="100" w:left="210"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さらに、都道府県の範囲を超えて市区町村が連携することも</w:t>
      </w:r>
      <w:r w:rsidRPr="00FB129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上記の効果をより増大するものとして</w:t>
      </w:r>
      <w:r w:rsidRPr="00FB129A">
        <w:rPr>
          <w:rFonts w:ascii="ＭＳ ゴシック" w:eastAsia="ＭＳ ゴシック" w:hAnsi="ＭＳ ゴシック" w:hint="eastAsia"/>
          <w:sz w:val="24"/>
          <w:szCs w:val="24"/>
        </w:rPr>
        <w:t>積極的に取り組む</w:t>
      </w:r>
      <w:r>
        <w:rPr>
          <w:rFonts w:ascii="ＭＳ ゴシック" w:eastAsia="ＭＳ ゴシック" w:hAnsi="ＭＳ ゴシック" w:hint="eastAsia"/>
          <w:sz w:val="24"/>
          <w:szCs w:val="24"/>
        </w:rPr>
        <w:t>ことが望まれる</w:t>
      </w:r>
      <w:r w:rsidRPr="00FB129A">
        <w:rPr>
          <w:rFonts w:ascii="ＭＳ ゴシック" w:eastAsia="ＭＳ ゴシック" w:hAnsi="ＭＳ ゴシック" w:hint="eastAsia"/>
          <w:sz w:val="24"/>
          <w:szCs w:val="24"/>
        </w:rPr>
        <w:t>。</w:t>
      </w:r>
    </w:p>
    <w:p w14:paraId="73BD7432" w14:textId="77777777" w:rsidR="0040174D" w:rsidRPr="00DC7083" w:rsidRDefault="0040174D" w:rsidP="00A96A98">
      <w:pPr>
        <w:ind w:leftChars="100" w:left="210" w:firstLineChars="100" w:firstLine="240"/>
        <w:rPr>
          <w:rFonts w:ascii="ＭＳ ゴシック" w:eastAsia="ＭＳ ゴシック" w:hAnsi="ＭＳ ゴシック"/>
          <w:sz w:val="24"/>
          <w:szCs w:val="24"/>
        </w:rPr>
      </w:pPr>
    </w:p>
    <w:p w14:paraId="461F9794" w14:textId="7885B806" w:rsidR="0040174D" w:rsidRPr="00FB129A" w:rsidRDefault="0040174D" w:rsidP="00A96A98">
      <w:pPr>
        <w:ind w:leftChars="67" w:left="141"/>
        <w:rPr>
          <w:rFonts w:ascii="ＭＳ ゴシック" w:eastAsia="ＭＳ ゴシック" w:hAnsi="ＭＳ ゴシック"/>
          <w:sz w:val="24"/>
          <w:szCs w:val="24"/>
        </w:rPr>
      </w:pPr>
      <w:r>
        <w:rPr>
          <w:rFonts w:ascii="ＭＳ ゴシック" w:eastAsia="ＭＳ ゴシック" w:hAnsi="ＭＳ ゴシック" w:hint="eastAsia"/>
          <w:sz w:val="24"/>
          <w:szCs w:val="24"/>
        </w:rPr>
        <w:t>(4) 民間</w:t>
      </w:r>
      <w:r w:rsidRPr="00FB129A">
        <w:rPr>
          <w:rFonts w:ascii="ＭＳ ゴシック" w:eastAsia="ＭＳ ゴシック" w:hAnsi="ＭＳ ゴシック" w:hint="eastAsia"/>
          <w:sz w:val="24"/>
          <w:szCs w:val="24"/>
        </w:rPr>
        <w:t>団体、NPO、民間企業、教育機関との連携</w:t>
      </w:r>
      <w:r w:rsidR="009631C7">
        <w:rPr>
          <w:rFonts w:ascii="ＭＳ ゴシック" w:eastAsia="ＭＳ ゴシック" w:hAnsi="ＭＳ ゴシック" w:hint="eastAsia"/>
          <w:sz w:val="24"/>
          <w:szCs w:val="24"/>
        </w:rPr>
        <w:t>を通じた利活用の促進</w:t>
      </w:r>
    </w:p>
    <w:p w14:paraId="4506D485" w14:textId="107022E5"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オープンデータに関する民間団体</w:t>
      </w:r>
      <w:r w:rsidRPr="00844DA0">
        <w:rPr>
          <w:rFonts w:ascii="ＭＳ ゴシック" w:eastAsia="ＭＳ ゴシック"/>
          <w:sz w:val="24"/>
          <w:vertAlign w:val="superscript"/>
        </w:rPr>
        <w:footnoteReference w:id="39"/>
      </w:r>
      <w:r w:rsidRPr="00844DA0">
        <w:rPr>
          <w:rFonts w:ascii="ＭＳ ゴシック" w:eastAsia="ＭＳ ゴシック" w:hAnsi="ＭＳ ゴシック" w:hint="eastAsia"/>
          <w:sz w:val="24"/>
          <w:szCs w:val="24"/>
        </w:rPr>
        <w:t>やNPO等</w:t>
      </w:r>
      <w:r w:rsidRPr="00844DA0">
        <w:rPr>
          <w:rFonts w:ascii="ＭＳ ゴシック" w:eastAsia="ＭＳ ゴシック"/>
          <w:sz w:val="24"/>
          <w:vertAlign w:val="superscript"/>
        </w:rPr>
        <w:footnoteReference w:id="40"/>
      </w:r>
      <w:r w:rsidR="00612154" w:rsidRPr="00844DA0">
        <w:rPr>
          <w:rFonts w:ascii="ＭＳ ゴシック" w:eastAsia="ＭＳ ゴシック" w:hAnsi="ＭＳ ゴシック" w:hint="eastAsia"/>
          <w:sz w:val="24"/>
          <w:szCs w:val="24"/>
        </w:rPr>
        <w:t>による</w:t>
      </w:r>
      <w:r w:rsidRPr="00844DA0">
        <w:rPr>
          <w:rFonts w:ascii="ＭＳ ゴシック" w:eastAsia="ＭＳ ゴシック" w:hAnsi="ＭＳ ゴシック" w:hint="eastAsia"/>
          <w:sz w:val="24"/>
          <w:szCs w:val="24"/>
        </w:rPr>
        <w:t>活動</w:t>
      </w:r>
      <w:r w:rsidR="00612154" w:rsidRPr="00844DA0">
        <w:rPr>
          <w:rFonts w:ascii="ＭＳ ゴシック" w:eastAsia="ＭＳ ゴシック" w:hAnsi="ＭＳ ゴシック" w:hint="eastAsia"/>
          <w:sz w:val="24"/>
          <w:szCs w:val="24"/>
        </w:rPr>
        <w:t>も</w:t>
      </w:r>
      <w:r w:rsidRPr="00844DA0">
        <w:rPr>
          <w:rFonts w:ascii="ＭＳ ゴシック" w:eastAsia="ＭＳ ゴシック" w:hAnsi="ＭＳ ゴシック" w:hint="eastAsia"/>
          <w:sz w:val="24"/>
          <w:szCs w:val="24"/>
        </w:rPr>
        <w:t>活発</w:t>
      </w:r>
      <w:r w:rsidR="00612154" w:rsidRPr="00844DA0">
        <w:rPr>
          <w:rFonts w:ascii="ＭＳ ゴシック" w:eastAsia="ＭＳ ゴシック" w:hAnsi="ＭＳ ゴシック" w:hint="eastAsia"/>
          <w:sz w:val="24"/>
          <w:szCs w:val="24"/>
        </w:rPr>
        <w:t>であり</w:t>
      </w:r>
      <w:r w:rsidRPr="00844DA0">
        <w:rPr>
          <w:rFonts w:ascii="ＭＳ ゴシック" w:eastAsia="ＭＳ ゴシック" w:hAnsi="ＭＳ ゴシック" w:hint="eastAsia"/>
          <w:sz w:val="24"/>
          <w:szCs w:val="24"/>
        </w:rPr>
        <w:t>、こうした組織等との連携も、効率的に地方公共団体のオープンデータの取組を進める</w:t>
      </w:r>
      <w:r w:rsidR="001A5873" w:rsidRPr="00844DA0">
        <w:rPr>
          <w:rFonts w:ascii="ＭＳ ゴシック" w:eastAsia="ＭＳ ゴシック" w:hAnsi="ＭＳ ゴシック" w:hint="eastAsia"/>
          <w:sz w:val="24"/>
          <w:szCs w:val="24"/>
        </w:rPr>
        <w:t>上</w:t>
      </w:r>
      <w:r w:rsidRPr="00844DA0">
        <w:rPr>
          <w:rFonts w:ascii="ＭＳ ゴシック" w:eastAsia="ＭＳ ゴシック" w:hAnsi="ＭＳ ゴシック" w:hint="eastAsia"/>
          <w:sz w:val="24"/>
          <w:szCs w:val="24"/>
        </w:rPr>
        <w:t>で重</w:t>
      </w:r>
      <w:r w:rsidRPr="00844DA0">
        <w:rPr>
          <w:rFonts w:ascii="ＭＳ ゴシック" w:eastAsia="ＭＳ ゴシック" w:hAnsi="ＭＳ ゴシック" w:hint="eastAsia"/>
          <w:sz w:val="24"/>
          <w:szCs w:val="24"/>
        </w:rPr>
        <w:lastRenderedPageBreak/>
        <w:t>要である。</w:t>
      </w:r>
    </w:p>
    <w:p w14:paraId="3213BE4B" w14:textId="77777777"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また、地方公共団体が民間企業や小・中・高・大学等の教育機関と連携してオープンデータに取り組むこと</w:t>
      </w:r>
      <w:r w:rsidRPr="00844DA0">
        <w:rPr>
          <w:rFonts w:ascii="ＭＳ ゴシック" w:eastAsia="ＭＳ ゴシック"/>
          <w:sz w:val="24"/>
          <w:vertAlign w:val="superscript"/>
        </w:rPr>
        <w:footnoteReference w:id="41"/>
      </w:r>
      <w:r w:rsidRPr="00844DA0">
        <w:rPr>
          <w:rFonts w:ascii="ＭＳ ゴシック" w:eastAsia="ＭＳ ゴシック" w:hAnsi="ＭＳ ゴシック" w:hint="eastAsia"/>
          <w:sz w:val="24"/>
          <w:szCs w:val="24"/>
        </w:rPr>
        <w:t>により、住民や民間企業のニーズの的確な把握や、民間企業や教育機関が有する技術の活用、新規ビジネスによる雇用の創出、オープンデータに関する職員の人材育成や教育機関における将来を担う世代のオープンデータ教育も期待できる。</w:t>
      </w:r>
    </w:p>
    <w:p w14:paraId="3A782421" w14:textId="77777777"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オープンデータに関する代表的なイベントであるアイデアソン（地域課題を解決するためのアイデアを参加者が議論するもの）や、そのためのコンピュータプログラムを開発するハッカソンは、民間団体やNPO、民間企業、教育機関等が地方公共団体等と連携して開催することも多く、広域で開催されるイベント</w:t>
      </w:r>
      <w:r w:rsidRPr="00844DA0">
        <w:rPr>
          <w:rFonts w:ascii="ＭＳ ゴシック" w:eastAsia="ＭＳ ゴシック"/>
          <w:sz w:val="24"/>
          <w:vertAlign w:val="superscript"/>
        </w:rPr>
        <w:footnoteReference w:id="42"/>
      </w:r>
      <w:r w:rsidRPr="00844DA0">
        <w:rPr>
          <w:rFonts w:ascii="ＭＳ ゴシック" w:eastAsia="ＭＳ ゴシック" w:hAnsi="ＭＳ ゴシック" w:hint="eastAsia"/>
          <w:sz w:val="24"/>
          <w:szCs w:val="24"/>
        </w:rPr>
        <w:t>も定期的に開催されるようになってきている。</w:t>
      </w:r>
    </w:p>
    <w:p w14:paraId="2E0EDA82" w14:textId="05DD8D73" w:rsidR="0040174D" w:rsidRPr="00FB129A"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地方公共団体がこのようなイベントを</w:t>
      </w:r>
      <w:r w:rsidR="001A5873" w:rsidRPr="00844DA0">
        <w:rPr>
          <w:rFonts w:ascii="ＭＳ ゴシック" w:eastAsia="ＭＳ ゴシック" w:hAnsi="ＭＳ ゴシック" w:hint="eastAsia"/>
          <w:sz w:val="24"/>
          <w:szCs w:val="24"/>
        </w:rPr>
        <w:t>利用して積極的に啓発活動を行い、</w:t>
      </w:r>
      <w:r w:rsidRPr="00844DA0">
        <w:rPr>
          <w:rFonts w:ascii="ＭＳ ゴシック" w:eastAsia="ＭＳ ゴシック" w:hAnsi="ＭＳ ゴシック" w:hint="eastAsia"/>
          <w:sz w:val="24"/>
          <w:szCs w:val="24"/>
        </w:rPr>
        <w:t>関係者との連携を深めていくこと</w:t>
      </w:r>
      <w:r w:rsidR="004E295D" w:rsidRPr="00844DA0">
        <w:rPr>
          <w:rFonts w:ascii="ＭＳ ゴシック" w:eastAsia="ＭＳ ゴシック" w:hAnsi="ＭＳ ゴシック" w:hint="eastAsia"/>
          <w:sz w:val="24"/>
          <w:szCs w:val="24"/>
        </w:rPr>
        <w:t>は</w:t>
      </w:r>
      <w:r w:rsidRPr="00844DA0">
        <w:rPr>
          <w:rFonts w:ascii="ＭＳ ゴシック" w:eastAsia="ＭＳ ゴシック" w:hAnsi="ＭＳ ゴシック" w:hint="eastAsia"/>
          <w:sz w:val="24"/>
          <w:szCs w:val="24"/>
        </w:rPr>
        <w:t>、効率的な取組体制の強化のみならず、オー</w:t>
      </w:r>
      <w:r>
        <w:rPr>
          <w:rFonts w:ascii="ＭＳ ゴシック" w:eastAsia="ＭＳ ゴシック" w:hAnsi="ＭＳ ゴシック" w:hint="eastAsia"/>
          <w:sz w:val="24"/>
          <w:szCs w:val="24"/>
        </w:rPr>
        <w:t>プンデータの</w:t>
      </w:r>
      <w:r w:rsidR="001A5873">
        <w:rPr>
          <w:rFonts w:ascii="ＭＳ ゴシック" w:eastAsia="ＭＳ ゴシック" w:hAnsi="ＭＳ ゴシック" w:hint="eastAsia"/>
          <w:sz w:val="24"/>
          <w:szCs w:val="24"/>
        </w:rPr>
        <w:t>認知向上と</w:t>
      </w:r>
      <w:r w:rsidRPr="00FB129A">
        <w:rPr>
          <w:rFonts w:ascii="ＭＳ ゴシック" w:eastAsia="ＭＳ ゴシック" w:hAnsi="ＭＳ ゴシック" w:hint="eastAsia"/>
          <w:sz w:val="24"/>
          <w:szCs w:val="24"/>
        </w:rPr>
        <w:t>利活用の促進等のために</w:t>
      </w:r>
      <w:r>
        <w:rPr>
          <w:rFonts w:ascii="ＭＳ ゴシック" w:eastAsia="ＭＳ ゴシック" w:hAnsi="ＭＳ ゴシック" w:hint="eastAsia"/>
          <w:sz w:val="24"/>
          <w:szCs w:val="24"/>
        </w:rPr>
        <w:t>も</w:t>
      </w:r>
      <w:r w:rsidRPr="00FB129A">
        <w:rPr>
          <w:rFonts w:ascii="ＭＳ ゴシック" w:eastAsia="ＭＳ ゴシック" w:hAnsi="ＭＳ ゴシック" w:hint="eastAsia"/>
          <w:sz w:val="24"/>
          <w:szCs w:val="24"/>
        </w:rPr>
        <w:t>有効</w:t>
      </w:r>
      <w:r>
        <w:rPr>
          <w:rFonts w:ascii="ＭＳ ゴシック" w:eastAsia="ＭＳ ゴシック" w:hAnsi="ＭＳ ゴシック" w:hint="eastAsia"/>
          <w:sz w:val="24"/>
          <w:szCs w:val="24"/>
        </w:rPr>
        <w:t>と考えられる</w:t>
      </w:r>
      <w:r w:rsidRPr="00FB129A">
        <w:rPr>
          <w:rFonts w:ascii="ＭＳ ゴシック" w:eastAsia="ＭＳ ゴシック" w:hAnsi="ＭＳ ゴシック" w:hint="eastAsia"/>
          <w:sz w:val="24"/>
          <w:szCs w:val="24"/>
        </w:rPr>
        <w:t>。</w:t>
      </w:r>
    </w:p>
    <w:p w14:paraId="0AE182E0" w14:textId="77777777" w:rsidR="0040174D" w:rsidRPr="004A3F25" w:rsidRDefault="0040174D" w:rsidP="00C078B7">
      <w:pPr>
        <w:ind w:leftChars="100" w:left="210" w:firstLineChars="100" w:firstLine="240"/>
        <w:rPr>
          <w:rFonts w:ascii="ＭＳ ゴシック" w:eastAsia="ＭＳ ゴシック" w:hAnsi="ＭＳ ゴシック"/>
          <w:sz w:val="24"/>
          <w:szCs w:val="24"/>
        </w:rPr>
      </w:pPr>
    </w:p>
    <w:p w14:paraId="08667018" w14:textId="77777777" w:rsidR="0040174D" w:rsidRPr="00FB129A" w:rsidRDefault="0040174D" w:rsidP="00A96A98">
      <w:pPr>
        <w:ind w:leftChars="67" w:left="14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(5) </w:t>
      </w:r>
      <w:r w:rsidRPr="00FB129A">
        <w:rPr>
          <w:rFonts w:ascii="ＭＳ ゴシック" w:eastAsia="ＭＳ ゴシック" w:hAnsi="ＭＳ ゴシック" w:hint="eastAsia"/>
          <w:sz w:val="24"/>
          <w:szCs w:val="24"/>
        </w:rPr>
        <w:t>取組方針</w:t>
      </w:r>
      <w:r w:rsidRPr="00FB129A">
        <w:rPr>
          <w:rFonts w:ascii="ＭＳ ゴシック" w:eastAsia="ＭＳ ゴシック" w:hAnsi="ＭＳ ゴシック"/>
          <w:sz w:val="24"/>
          <w:szCs w:val="24"/>
        </w:rPr>
        <w:t>の策定</w:t>
      </w:r>
      <w:r>
        <w:rPr>
          <w:rFonts w:ascii="ＭＳ ゴシック" w:eastAsia="ＭＳ ゴシック" w:hAnsi="ＭＳ ゴシック" w:hint="eastAsia"/>
          <w:sz w:val="24"/>
          <w:szCs w:val="24"/>
        </w:rPr>
        <w:t>等</w:t>
      </w:r>
    </w:p>
    <w:p w14:paraId="5CE6FC58" w14:textId="22394374" w:rsidR="0040174D" w:rsidRPr="00844DA0" w:rsidRDefault="00E316B1"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hint="eastAsia"/>
          <w:sz w:val="24"/>
          <w:szCs w:val="24"/>
        </w:rPr>
        <w:t>官民データ法に基づき</w:t>
      </w:r>
      <w:r w:rsidR="00B42137" w:rsidRPr="00844DA0">
        <w:rPr>
          <w:rFonts w:ascii="ＭＳ ゴシック" w:eastAsia="ＭＳ ゴシック" w:hAnsi="ＭＳ ゴシック" w:hint="eastAsia"/>
          <w:sz w:val="24"/>
          <w:szCs w:val="24"/>
        </w:rPr>
        <w:t>策定する</w:t>
      </w:r>
      <w:r w:rsidR="00424C5F" w:rsidRPr="00844DA0">
        <w:rPr>
          <w:rFonts w:ascii="ＭＳ ゴシック" w:eastAsia="ＭＳ ゴシック" w:hAnsi="ＭＳ ゴシック" w:hint="eastAsia"/>
          <w:sz w:val="24"/>
          <w:szCs w:val="24"/>
        </w:rPr>
        <w:t>地方の</w:t>
      </w:r>
      <w:r w:rsidR="00B42137" w:rsidRPr="00844DA0">
        <w:rPr>
          <w:rFonts w:ascii="ＭＳ ゴシック" w:eastAsia="ＭＳ ゴシック" w:hAnsi="ＭＳ ゴシック" w:hint="eastAsia"/>
          <w:sz w:val="24"/>
          <w:szCs w:val="24"/>
        </w:rPr>
        <w:t>官民データ活用推進計画</w:t>
      </w:r>
      <w:r w:rsidR="001A5873" w:rsidRPr="00844DA0">
        <w:rPr>
          <w:rFonts w:ascii="ＭＳ ゴシック" w:eastAsia="ＭＳ ゴシック" w:hAnsi="ＭＳ ゴシック" w:hint="eastAsia"/>
          <w:sz w:val="24"/>
          <w:szCs w:val="24"/>
        </w:rPr>
        <w:t>に</w:t>
      </w:r>
      <w:r w:rsidR="00B42137" w:rsidRPr="00844DA0">
        <w:rPr>
          <w:rFonts w:ascii="ＭＳ ゴシック" w:eastAsia="ＭＳ ゴシック" w:hAnsi="ＭＳ ゴシック" w:hint="eastAsia"/>
          <w:sz w:val="24"/>
          <w:szCs w:val="24"/>
        </w:rPr>
        <w:t>オープンデータの取組方針</w:t>
      </w:r>
      <w:r w:rsidRPr="00844DA0">
        <w:rPr>
          <w:rFonts w:ascii="ＭＳ ゴシック" w:eastAsia="ＭＳ ゴシック" w:hAnsi="ＭＳ ゴシック" w:hint="eastAsia"/>
          <w:sz w:val="24"/>
          <w:szCs w:val="24"/>
        </w:rPr>
        <w:t>を盛り込む</w:t>
      </w:r>
      <w:r w:rsidR="00B42137" w:rsidRPr="00844DA0">
        <w:rPr>
          <w:rFonts w:ascii="ＭＳ ゴシック" w:eastAsia="ＭＳ ゴシック" w:hAnsi="ＭＳ ゴシック" w:hint="eastAsia"/>
          <w:sz w:val="24"/>
          <w:szCs w:val="24"/>
        </w:rPr>
        <w:t>など、</w:t>
      </w:r>
      <w:r w:rsidR="0040174D" w:rsidRPr="00844DA0">
        <w:rPr>
          <w:rFonts w:ascii="ＭＳ ゴシック" w:eastAsia="ＭＳ ゴシック" w:hAnsi="ＭＳ ゴシック" w:hint="eastAsia"/>
          <w:sz w:val="24"/>
          <w:szCs w:val="24"/>
        </w:rPr>
        <w:t>オープンデータの推進を計画的かつ効率的に実施することが望ましい。</w:t>
      </w:r>
    </w:p>
    <w:p w14:paraId="44E20042" w14:textId="26D53EEB" w:rsidR="0040174D" w:rsidRPr="00844DA0" w:rsidRDefault="0040174D" w:rsidP="00C078B7">
      <w:pPr>
        <w:ind w:leftChars="100" w:left="210" w:firstLineChars="100" w:firstLine="240"/>
        <w:rPr>
          <w:rFonts w:ascii="ＭＳ ゴシック" w:eastAsia="ＭＳ ゴシック" w:hAnsi="ＭＳ ゴシック"/>
          <w:sz w:val="24"/>
          <w:szCs w:val="24"/>
        </w:rPr>
      </w:pPr>
      <w:r w:rsidRPr="00844DA0">
        <w:rPr>
          <w:rFonts w:ascii="ＭＳ ゴシック" w:eastAsia="ＭＳ ゴシック" w:hAnsi="ＭＳ ゴシック"/>
          <w:sz w:val="24"/>
          <w:szCs w:val="24"/>
        </w:rPr>
        <w:t>取組</w:t>
      </w:r>
      <w:r w:rsidRPr="00844DA0">
        <w:rPr>
          <w:rFonts w:ascii="ＭＳ ゴシック" w:eastAsia="ＭＳ ゴシック" w:hAnsi="ＭＳ ゴシック" w:hint="eastAsia"/>
          <w:sz w:val="24"/>
          <w:szCs w:val="24"/>
        </w:rPr>
        <w:t>方針</w:t>
      </w:r>
      <w:r w:rsidR="001A5873" w:rsidRPr="00844DA0">
        <w:rPr>
          <w:rFonts w:ascii="ＭＳ ゴシック" w:eastAsia="ＭＳ ゴシック" w:hAnsi="ＭＳ ゴシック" w:hint="eastAsia"/>
          <w:sz w:val="24"/>
          <w:szCs w:val="24"/>
        </w:rPr>
        <w:t>について</w:t>
      </w:r>
      <w:r w:rsidRPr="00844DA0">
        <w:rPr>
          <w:rFonts w:ascii="ＭＳ ゴシック" w:eastAsia="ＭＳ ゴシック" w:hAnsi="ＭＳ ゴシック" w:hint="eastAsia"/>
          <w:sz w:val="24"/>
          <w:szCs w:val="24"/>
        </w:rPr>
        <w:t>は、基本的考え方とともに</w:t>
      </w:r>
      <w:r w:rsidRPr="00844DA0">
        <w:rPr>
          <w:rFonts w:ascii="ＭＳ ゴシック" w:eastAsia="ＭＳ ゴシック" w:hAnsi="ＭＳ ゴシック"/>
          <w:sz w:val="24"/>
          <w:szCs w:val="24"/>
        </w:rPr>
        <w:t>、</w:t>
      </w:r>
      <w:r w:rsidRPr="00844DA0">
        <w:rPr>
          <w:rFonts w:ascii="ＭＳ ゴシック" w:eastAsia="ＭＳ ゴシック" w:hAnsi="ＭＳ ゴシック" w:hint="eastAsia"/>
          <w:sz w:val="24"/>
          <w:szCs w:val="24"/>
        </w:rPr>
        <w:t>具体的な取組</w:t>
      </w:r>
      <w:r w:rsidRPr="00844DA0">
        <w:rPr>
          <w:rFonts w:ascii="ＭＳ ゴシック" w:eastAsia="ＭＳ ゴシック" w:hAnsi="ＭＳ ゴシック"/>
          <w:sz w:val="24"/>
          <w:szCs w:val="24"/>
        </w:rPr>
        <w:t>内容</w:t>
      </w:r>
      <w:r w:rsidRPr="00844DA0">
        <w:rPr>
          <w:rFonts w:ascii="ＭＳ ゴシック" w:eastAsia="ＭＳ ゴシック" w:hAnsi="ＭＳ ゴシック" w:hint="eastAsia"/>
          <w:sz w:val="24"/>
          <w:szCs w:val="24"/>
        </w:rPr>
        <w:t>について</w:t>
      </w:r>
      <w:r w:rsidRPr="00844DA0">
        <w:rPr>
          <w:rFonts w:ascii="ＭＳ ゴシック" w:eastAsia="ＭＳ ゴシック" w:hAnsi="ＭＳ ゴシック"/>
          <w:sz w:val="24"/>
          <w:szCs w:val="24"/>
        </w:rPr>
        <w:t>時間軸と併せて示す</w:t>
      </w:r>
      <w:r w:rsidRPr="00844DA0">
        <w:rPr>
          <w:rFonts w:ascii="ＭＳ ゴシック" w:eastAsia="ＭＳ ゴシック" w:hAnsi="ＭＳ ゴシック" w:hint="eastAsia"/>
          <w:sz w:val="24"/>
          <w:szCs w:val="24"/>
        </w:rPr>
        <w:t>工程表（ロードマップ）</w:t>
      </w:r>
      <w:r w:rsidR="001A5873" w:rsidRPr="00844DA0">
        <w:rPr>
          <w:rFonts w:ascii="ＭＳ ゴシック" w:eastAsia="ＭＳ ゴシック" w:hAnsi="ＭＳ ゴシック" w:hint="eastAsia"/>
          <w:sz w:val="24"/>
          <w:szCs w:val="24"/>
        </w:rPr>
        <w:t>を</w:t>
      </w:r>
      <w:r w:rsidRPr="00844DA0">
        <w:rPr>
          <w:rFonts w:ascii="ＭＳ ゴシック" w:eastAsia="ＭＳ ゴシック" w:hAnsi="ＭＳ ゴシック" w:hint="eastAsia"/>
          <w:sz w:val="24"/>
          <w:szCs w:val="24"/>
        </w:rPr>
        <w:t>作成</w:t>
      </w:r>
      <w:r w:rsidR="001A5873" w:rsidRPr="00844DA0">
        <w:rPr>
          <w:rFonts w:ascii="ＭＳ ゴシック" w:eastAsia="ＭＳ ゴシック" w:hAnsi="ＭＳ ゴシック" w:hint="eastAsia"/>
          <w:sz w:val="24"/>
          <w:szCs w:val="24"/>
        </w:rPr>
        <w:t>し</w:t>
      </w:r>
      <w:r w:rsidRPr="00844DA0">
        <w:rPr>
          <w:rFonts w:ascii="ＭＳ ゴシック" w:eastAsia="ＭＳ ゴシック" w:hAnsi="ＭＳ ゴシック" w:hint="eastAsia"/>
          <w:sz w:val="24"/>
          <w:szCs w:val="24"/>
        </w:rPr>
        <w:t>、</w:t>
      </w:r>
      <w:r w:rsidRPr="00844DA0">
        <w:rPr>
          <w:rFonts w:ascii="ＭＳ ゴシック" w:eastAsia="ＭＳ ゴシック" w:hAnsi="ＭＳ ゴシック"/>
          <w:sz w:val="24"/>
          <w:szCs w:val="24"/>
        </w:rPr>
        <w:t>定期的に進捗状況を把握</w:t>
      </w:r>
      <w:r w:rsidRPr="00844DA0">
        <w:rPr>
          <w:rFonts w:ascii="ＭＳ ゴシック" w:eastAsia="ＭＳ ゴシック" w:hAnsi="ＭＳ ゴシック" w:hint="eastAsia"/>
          <w:sz w:val="24"/>
          <w:szCs w:val="24"/>
        </w:rPr>
        <w:t>するフォローアップを行うことが望ましい。</w:t>
      </w:r>
    </w:p>
    <w:p w14:paraId="7DB57DF2" w14:textId="77777777" w:rsidR="005C2C05" w:rsidRPr="00844DA0" w:rsidRDefault="005C2C05" w:rsidP="00C078B7">
      <w:pPr>
        <w:ind w:leftChars="100" w:left="210" w:firstLineChars="100" w:firstLine="240"/>
        <w:rPr>
          <w:rFonts w:ascii="ＭＳ ゴシック" w:eastAsia="ＭＳ ゴシック" w:hAnsi="ＭＳ ゴシック"/>
          <w:sz w:val="24"/>
          <w:szCs w:val="24"/>
        </w:rPr>
      </w:pPr>
    </w:p>
    <w:p w14:paraId="36ADB103" w14:textId="562F0C36" w:rsidR="005C2C05" w:rsidRPr="00D07784" w:rsidRDefault="00347158" w:rsidP="00216E50">
      <w:pPr>
        <w:rPr>
          <w:rFonts w:ascii="ＭＳ ゴシック" w:eastAsia="ＭＳ ゴシック" w:hAnsi="ＭＳ ゴシック"/>
          <w:sz w:val="24"/>
          <w:szCs w:val="24"/>
        </w:rPr>
      </w:pPr>
      <w:r>
        <w:rPr>
          <w:rFonts w:ascii="ＭＳ ゴシック" w:eastAsia="ＭＳ ゴシック" w:hAnsi="ＭＳ ゴシック" w:hint="eastAsia"/>
          <w:sz w:val="24"/>
          <w:szCs w:val="24"/>
          <w:bdr w:val="single" w:sz="4" w:space="0" w:color="auto"/>
        </w:rPr>
        <w:t>５</w:t>
      </w:r>
      <w:r w:rsidR="00D23CB7" w:rsidRPr="00D07784">
        <w:rPr>
          <w:rFonts w:ascii="ＭＳ ゴシック" w:eastAsia="ＭＳ ゴシック" w:hAnsi="ＭＳ ゴシック" w:hint="eastAsia"/>
          <w:sz w:val="24"/>
          <w:szCs w:val="24"/>
          <w:bdr w:val="single" w:sz="4" w:space="0" w:color="auto"/>
        </w:rPr>
        <w:t xml:space="preserve">　</w:t>
      </w:r>
      <w:r w:rsidR="005C2C05">
        <w:rPr>
          <w:rFonts w:ascii="ＭＳ ゴシック" w:eastAsia="ＭＳ ゴシック" w:hAnsi="ＭＳ ゴシック" w:hint="eastAsia"/>
          <w:sz w:val="24"/>
          <w:szCs w:val="24"/>
          <w:bdr w:val="single" w:sz="4" w:space="0" w:color="auto"/>
        </w:rPr>
        <w:t>本ガイドラインの見直し</w:t>
      </w:r>
    </w:p>
    <w:p w14:paraId="406CA2EC" w14:textId="77777777" w:rsidR="004337BA" w:rsidRDefault="004337BA" w:rsidP="00587A43">
      <w:pPr>
        <w:rPr>
          <w:rFonts w:ascii="ＭＳ ゴシック" w:eastAsia="ＭＳ ゴシック" w:hAnsi="ＭＳ ゴシック"/>
          <w:sz w:val="24"/>
          <w:szCs w:val="24"/>
        </w:rPr>
      </w:pPr>
    </w:p>
    <w:p w14:paraId="22B3019E" w14:textId="77777777" w:rsidR="00D23CB7" w:rsidRPr="00DA56D3" w:rsidRDefault="00850F16" w:rsidP="00C078B7">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本</w:t>
      </w:r>
      <w:r w:rsidR="00D23CB7" w:rsidRPr="00D07784">
        <w:rPr>
          <w:rFonts w:ascii="ＭＳ ゴシック" w:eastAsia="ＭＳ ゴシック" w:hAnsi="ＭＳ ゴシック" w:hint="eastAsia"/>
          <w:sz w:val="24"/>
          <w:szCs w:val="24"/>
        </w:rPr>
        <w:t>ガイドラインは、</w:t>
      </w:r>
      <w:r w:rsidR="006C7A2E">
        <w:rPr>
          <w:rFonts w:ascii="ＭＳ ゴシック" w:eastAsia="ＭＳ ゴシック" w:hAnsi="ＭＳ ゴシック" w:hint="eastAsia"/>
          <w:sz w:val="24"/>
          <w:szCs w:val="24"/>
        </w:rPr>
        <w:t>地方公共団体</w:t>
      </w:r>
      <w:r w:rsidR="009A3621">
        <w:rPr>
          <w:rFonts w:ascii="ＭＳ ゴシック" w:eastAsia="ＭＳ ゴシック" w:hAnsi="ＭＳ ゴシック" w:hint="eastAsia"/>
          <w:sz w:val="24"/>
          <w:szCs w:val="24"/>
        </w:rPr>
        <w:t>等</w:t>
      </w:r>
      <w:r w:rsidR="006C7A2E">
        <w:rPr>
          <w:rFonts w:ascii="ＭＳ ゴシック" w:eastAsia="ＭＳ ゴシック" w:hAnsi="ＭＳ ゴシック" w:hint="eastAsia"/>
          <w:sz w:val="24"/>
          <w:szCs w:val="24"/>
        </w:rPr>
        <w:t>の意見・要望</w:t>
      </w:r>
      <w:r w:rsidR="005C2C05">
        <w:rPr>
          <w:rFonts w:ascii="ＭＳ ゴシック" w:eastAsia="ＭＳ ゴシック" w:hAnsi="ＭＳ ゴシック" w:hint="eastAsia"/>
          <w:sz w:val="24"/>
          <w:szCs w:val="24"/>
        </w:rPr>
        <w:t>や関連技術の進展等を踏まえ、随時</w:t>
      </w:r>
      <w:r w:rsidR="006C7A2E">
        <w:rPr>
          <w:rFonts w:ascii="ＭＳ ゴシック" w:eastAsia="ＭＳ ゴシック" w:hAnsi="ＭＳ ゴシック" w:hint="eastAsia"/>
          <w:sz w:val="24"/>
          <w:szCs w:val="24"/>
        </w:rPr>
        <w:t>、柔軟に見直しを行うものとする</w:t>
      </w:r>
      <w:r w:rsidR="00D23CB7" w:rsidRPr="00D07784">
        <w:rPr>
          <w:rFonts w:ascii="ＭＳ ゴシック" w:eastAsia="ＭＳ ゴシック" w:hAnsi="ＭＳ ゴシック" w:hint="eastAsia"/>
          <w:sz w:val="24"/>
          <w:szCs w:val="24"/>
        </w:rPr>
        <w:t>。</w:t>
      </w:r>
    </w:p>
    <w:p w14:paraId="037DC596" w14:textId="77777777" w:rsidR="00D23CB7" w:rsidRPr="00D07784" w:rsidRDefault="00D23CB7" w:rsidP="003E7CE0">
      <w:pPr>
        <w:ind w:leftChars="100" w:left="210" w:firstLineChars="100" w:firstLine="240"/>
        <w:rPr>
          <w:rFonts w:ascii="ＭＳ ゴシック" w:eastAsia="ＭＳ ゴシック" w:hAnsi="ＭＳ ゴシック"/>
          <w:sz w:val="24"/>
          <w:szCs w:val="24"/>
        </w:rPr>
      </w:pPr>
    </w:p>
    <w:p w14:paraId="0B11B049" w14:textId="30A6D554" w:rsidR="004D22D5" w:rsidRPr="00D07784" w:rsidRDefault="007627B6" w:rsidP="00C43CCC">
      <w:pPr>
        <w:jc w:val="right"/>
        <w:rPr>
          <w:rFonts w:ascii="ＭＳ ゴシック" w:eastAsia="ＭＳ ゴシック" w:hAnsi="ＭＳ ゴシック"/>
          <w:sz w:val="24"/>
          <w:szCs w:val="24"/>
        </w:rPr>
      </w:pPr>
      <w:r w:rsidRPr="00D07784">
        <w:rPr>
          <w:rFonts w:ascii="ＭＳ ゴシック" w:eastAsia="ＭＳ ゴシック" w:hAnsi="ＭＳ ゴシック" w:hint="eastAsia"/>
          <w:sz w:val="24"/>
          <w:szCs w:val="24"/>
        </w:rPr>
        <w:t>（以</w:t>
      </w:r>
      <w:r w:rsidR="00E94DF1">
        <w:rPr>
          <w:rFonts w:ascii="ＭＳ ゴシック" w:eastAsia="ＭＳ ゴシック" w:hAnsi="ＭＳ ゴシック" w:hint="eastAsia"/>
          <w:sz w:val="24"/>
          <w:szCs w:val="24"/>
        </w:rPr>
        <w:t xml:space="preserve">　</w:t>
      </w:r>
      <w:r w:rsidRPr="00D07784">
        <w:rPr>
          <w:rFonts w:ascii="ＭＳ ゴシック" w:eastAsia="ＭＳ ゴシック" w:hAnsi="ＭＳ ゴシック" w:hint="eastAsia"/>
          <w:sz w:val="24"/>
          <w:szCs w:val="24"/>
        </w:rPr>
        <w:t>上）</w:t>
      </w:r>
    </w:p>
    <w:sectPr w:rsidR="004D22D5" w:rsidRPr="00D07784" w:rsidSect="0084468C">
      <w:footerReference w:type="default" r:id="rId7"/>
      <w:footerReference w:type="first" r:id="rId8"/>
      <w:pgSz w:w="11906" w:h="16838"/>
      <w:pgMar w:top="1418" w:right="1418" w:bottom="1418" w:left="1418" w:header="851" w:footer="39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7034BDE" w14:textId="77777777" w:rsidR="003E2067" w:rsidRDefault="003E2067" w:rsidP="00DE2071">
      <w:r>
        <w:separator/>
      </w:r>
    </w:p>
  </w:endnote>
  <w:endnote w:type="continuationSeparator" w:id="0">
    <w:p w14:paraId="441086B5" w14:textId="77777777" w:rsidR="003E2067" w:rsidRDefault="003E2067"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79214118"/>
      <w:docPartObj>
        <w:docPartGallery w:val="Page Numbers (Bottom of Page)"/>
        <w:docPartUnique/>
      </w:docPartObj>
    </w:sdtPr>
    <w:sdtEndPr/>
    <w:sdtContent>
      <w:p w14:paraId="5500DCED" w14:textId="5C0E1B91" w:rsidR="005F0C9C" w:rsidRDefault="005F0C9C">
        <w:pPr>
          <w:pStyle w:val="a5"/>
          <w:jc w:val="center"/>
        </w:pPr>
        <w:r>
          <w:fldChar w:fldCharType="begin"/>
        </w:r>
        <w:r>
          <w:instrText>PAGE   \* MERGEFORMAT</w:instrText>
        </w:r>
        <w:r>
          <w:fldChar w:fldCharType="separate"/>
        </w:r>
        <w:r w:rsidR="00922F0E" w:rsidRPr="00922F0E">
          <w:rPr>
            <w:noProof/>
            <w:lang w:val="ja-JP"/>
          </w:rPr>
          <w:t>3</w:t>
        </w:r>
        <w:r>
          <w:fldChar w:fldCharType="end"/>
        </w:r>
      </w:p>
    </w:sdtContent>
  </w:sdt>
  <w:p w14:paraId="0991B661" w14:textId="77777777" w:rsidR="005F0C9C" w:rsidRDefault="005F0C9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67664995"/>
      <w:docPartObj>
        <w:docPartGallery w:val="Page Numbers (Bottom of Page)"/>
        <w:docPartUnique/>
      </w:docPartObj>
    </w:sdtPr>
    <w:sdtEndPr/>
    <w:sdtContent>
      <w:p w14:paraId="682FF33F" w14:textId="204ED3E5" w:rsidR="005F0C9C" w:rsidRDefault="005F0C9C">
        <w:pPr>
          <w:pStyle w:val="a5"/>
          <w:jc w:val="center"/>
        </w:pPr>
        <w:r>
          <w:fldChar w:fldCharType="begin"/>
        </w:r>
        <w:r>
          <w:instrText>PAGE   \* MERGEFORMAT</w:instrText>
        </w:r>
        <w:r>
          <w:fldChar w:fldCharType="separate"/>
        </w:r>
        <w:r w:rsidR="00922F0E" w:rsidRPr="00922F0E">
          <w:rPr>
            <w:noProof/>
            <w:lang w:val="ja-JP"/>
          </w:rPr>
          <w:t>1</w:t>
        </w:r>
        <w:r>
          <w:fldChar w:fldCharType="end"/>
        </w:r>
      </w:p>
    </w:sdtContent>
  </w:sdt>
  <w:p w14:paraId="27493091" w14:textId="77777777" w:rsidR="005F0C9C" w:rsidRDefault="005F0C9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395371" w14:textId="77777777" w:rsidR="003E2067" w:rsidRDefault="003E2067" w:rsidP="00DE2071">
      <w:r>
        <w:separator/>
      </w:r>
    </w:p>
  </w:footnote>
  <w:footnote w:type="continuationSeparator" w:id="0">
    <w:p w14:paraId="31054EFC" w14:textId="77777777" w:rsidR="003E2067" w:rsidRDefault="003E2067" w:rsidP="00DE2071">
      <w:r>
        <w:continuationSeparator/>
      </w:r>
    </w:p>
  </w:footnote>
  <w:footnote w:id="1">
    <w:p w14:paraId="1C0F766F" w14:textId="2065012A"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003EC6">
        <w:rPr>
          <w:sz w:val="20"/>
          <w:szCs w:val="20"/>
        </w:rPr>
        <w:t xml:space="preserve"> </w:t>
      </w:r>
      <w:r w:rsidR="00140BCF" w:rsidRPr="007C64AA">
        <w:rPr>
          <w:rFonts w:ascii="ＭＳ 明朝" w:hAnsiTheme="minorEastAsia" w:hint="eastAsia"/>
          <w:sz w:val="20"/>
          <w:szCs w:val="20"/>
        </w:rPr>
        <w:t>平成</w:t>
      </w:r>
      <w:r w:rsidR="00140BCF" w:rsidRPr="007C64AA">
        <w:rPr>
          <w:rFonts w:ascii="ＭＳ 明朝" w:hAnsiTheme="minorEastAsia"/>
          <w:sz w:val="20"/>
          <w:szCs w:val="20"/>
        </w:rPr>
        <w:t>27</w:t>
      </w:r>
      <w:r w:rsidR="00140BCF" w:rsidRPr="007C64AA">
        <w:rPr>
          <w:rFonts w:ascii="ＭＳ 明朝" w:hAnsiTheme="minorEastAsia" w:hint="eastAsia"/>
          <w:sz w:val="20"/>
          <w:szCs w:val="20"/>
        </w:rPr>
        <w:t>年２月</w:t>
      </w:r>
      <w:r w:rsidR="00140BCF" w:rsidRPr="007C64AA">
        <w:rPr>
          <w:rFonts w:ascii="ＭＳ 明朝" w:hAnsiTheme="minorEastAsia"/>
          <w:sz w:val="20"/>
          <w:szCs w:val="20"/>
        </w:rPr>
        <w:t>12</w:t>
      </w:r>
      <w:r w:rsidR="00140BCF" w:rsidRPr="007C64AA">
        <w:rPr>
          <w:rFonts w:ascii="ＭＳ 明朝" w:hAnsiTheme="minorEastAsia" w:hint="eastAsia"/>
          <w:sz w:val="20"/>
          <w:szCs w:val="20"/>
        </w:rPr>
        <w:t>日策定、</w:t>
      </w:r>
      <w:r w:rsidRPr="007C64AA">
        <w:rPr>
          <w:rFonts w:ascii="ＭＳ 明朝" w:hAnsiTheme="minorEastAsia" w:hint="eastAsia"/>
          <w:sz w:val="20"/>
          <w:szCs w:val="20"/>
        </w:rPr>
        <w:t>平成</w:t>
      </w:r>
      <w:r w:rsidRPr="007C64AA">
        <w:rPr>
          <w:rFonts w:ascii="ＭＳ 明朝" w:hAnsiTheme="minorEastAsia"/>
          <w:sz w:val="20"/>
          <w:szCs w:val="20"/>
        </w:rPr>
        <w:t>28</w:t>
      </w:r>
      <w:r w:rsidRPr="007C64AA">
        <w:rPr>
          <w:rFonts w:ascii="ＭＳ 明朝" w:hAnsiTheme="minorEastAsia" w:hint="eastAsia"/>
          <w:sz w:val="20"/>
          <w:szCs w:val="20"/>
        </w:rPr>
        <w:t>年６月21日改定</w:t>
      </w:r>
      <w:r w:rsidR="00CC4953" w:rsidRPr="00C32C6A">
        <w:rPr>
          <w:rFonts w:ascii="ＭＳ 明朝" w:hAnsiTheme="minorEastAsia" w:hint="eastAsia"/>
          <w:sz w:val="20"/>
          <w:szCs w:val="20"/>
        </w:rPr>
        <w:t>、平成29年12月22日改定</w:t>
      </w:r>
      <w:r w:rsidR="00820689">
        <w:rPr>
          <w:rFonts w:ascii="ＭＳ 明朝" w:hAnsiTheme="minorEastAsia" w:hint="eastAsia"/>
          <w:sz w:val="20"/>
          <w:szCs w:val="20"/>
        </w:rPr>
        <w:t>、平成30年12月３日改定</w:t>
      </w:r>
      <w:r w:rsidR="00AB65EE">
        <w:rPr>
          <w:rFonts w:ascii="ＭＳ 明朝" w:hAnsiTheme="minorEastAsia" w:hint="eastAsia"/>
          <w:sz w:val="20"/>
          <w:szCs w:val="20"/>
        </w:rPr>
        <w:t>、令和元年６月７日改定</w:t>
      </w:r>
      <w:r w:rsidR="00820689">
        <w:rPr>
          <w:rFonts w:ascii="ＭＳ 明朝" w:hAnsiTheme="minorEastAsia" w:hint="eastAsia"/>
          <w:sz w:val="20"/>
          <w:szCs w:val="20"/>
        </w:rPr>
        <w:t>。</w:t>
      </w:r>
    </w:p>
  </w:footnote>
  <w:footnote w:id="2">
    <w:p w14:paraId="42486DE3" w14:textId="15140DD2" w:rsidR="00B47DAB" w:rsidRPr="007C64AA" w:rsidRDefault="00B47DAB"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公共データについて、オープンデータを前提として情報システムや業務プロセス全体の企画、整備及び運用を行うことである。</w:t>
      </w:r>
    </w:p>
  </w:footnote>
  <w:footnote w:id="3">
    <w:p w14:paraId="4CC3AEF3" w14:textId="218501E5" w:rsidR="00B47DAB" w:rsidRPr="007C64AA" w:rsidRDefault="00B47DAB"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00AB65EE">
        <w:rPr>
          <w:rFonts w:ascii="ＭＳ 明朝" w:hint="eastAsia"/>
          <w:sz w:val="20"/>
          <w:szCs w:val="20"/>
        </w:rPr>
        <w:t>1,157</w:t>
      </w:r>
      <w:r w:rsidRPr="00C32C6A">
        <w:rPr>
          <w:rFonts w:ascii="ＭＳ 明朝" w:hint="eastAsia"/>
          <w:sz w:val="20"/>
          <w:szCs w:val="20"/>
        </w:rPr>
        <w:t>団体／</w:t>
      </w:r>
      <w:r w:rsidRPr="00C32C6A">
        <w:rPr>
          <w:rFonts w:ascii="ＭＳ 明朝"/>
          <w:sz w:val="20"/>
          <w:szCs w:val="20"/>
        </w:rPr>
        <w:t>1,788</w:t>
      </w:r>
      <w:r w:rsidRPr="00C32C6A">
        <w:rPr>
          <w:rFonts w:ascii="ＭＳ 明朝" w:hint="eastAsia"/>
          <w:sz w:val="20"/>
          <w:szCs w:val="20"/>
        </w:rPr>
        <w:t>団体（</w:t>
      </w:r>
      <w:r w:rsidR="0089270B">
        <w:rPr>
          <w:rFonts w:ascii="ＭＳ 明朝" w:hint="eastAsia"/>
          <w:sz w:val="20"/>
          <w:szCs w:val="20"/>
        </w:rPr>
        <w:t>令和</w:t>
      </w:r>
      <w:r w:rsidR="00AB65EE">
        <w:rPr>
          <w:rFonts w:ascii="ＭＳ 明朝" w:hint="eastAsia"/>
          <w:sz w:val="20"/>
          <w:szCs w:val="20"/>
        </w:rPr>
        <w:t>３</w:t>
      </w:r>
      <w:r w:rsidRPr="00C32C6A">
        <w:rPr>
          <w:rFonts w:ascii="ＭＳ 明朝" w:hint="eastAsia"/>
          <w:sz w:val="20"/>
          <w:szCs w:val="20"/>
        </w:rPr>
        <w:t>年</w:t>
      </w:r>
      <w:r w:rsidR="00AB65EE">
        <w:rPr>
          <w:rFonts w:ascii="ＭＳ 明朝" w:hint="eastAsia"/>
          <w:sz w:val="20"/>
          <w:szCs w:val="20"/>
        </w:rPr>
        <w:t>４</w:t>
      </w:r>
      <w:r w:rsidRPr="00C32C6A">
        <w:rPr>
          <w:rFonts w:ascii="ＭＳ 明朝" w:hint="eastAsia"/>
          <w:sz w:val="20"/>
          <w:szCs w:val="20"/>
        </w:rPr>
        <w:t>月</w:t>
      </w:r>
      <w:r w:rsidR="00CC4953" w:rsidRPr="00C32C6A">
        <w:rPr>
          <w:rFonts w:ascii="ＭＳ 明朝"/>
          <w:sz w:val="20"/>
          <w:szCs w:val="20"/>
        </w:rPr>
        <w:t>1</w:t>
      </w:r>
      <w:r w:rsidR="00AB65EE">
        <w:rPr>
          <w:rFonts w:ascii="ＭＳ 明朝" w:hint="eastAsia"/>
          <w:sz w:val="20"/>
          <w:szCs w:val="20"/>
        </w:rPr>
        <w:t>2</w:t>
      </w:r>
      <w:r w:rsidRPr="00C32C6A">
        <w:rPr>
          <w:rFonts w:ascii="ＭＳ 明朝" w:hint="eastAsia"/>
          <w:sz w:val="20"/>
          <w:szCs w:val="20"/>
        </w:rPr>
        <w:t>日時点）</w:t>
      </w:r>
    </w:p>
    <w:p w14:paraId="43B63B21" w14:textId="0A1B861C" w:rsidR="00B47DAB" w:rsidRPr="007C64AA" w:rsidRDefault="00B47DAB" w:rsidP="009075C4">
      <w:pPr>
        <w:pStyle w:val="a8"/>
        <w:ind w:left="100" w:hangingChars="50" w:hanging="100"/>
        <w:rPr>
          <w:rFonts w:ascii="ＭＳ 明朝"/>
        </w:rPr>
      </w:pPr>
      <w:r w:rsidRPr="007C64AA">
        <w:rPr>
          <w:rFonts w:ascii="ＭＳ 明朝" w:hint="eastAsia"/>
          <w:sz w:val="20"/>
          <w:szCs w:val="20"/>
        </w:rPr>
        <w:t xml:space="preserve">　自らのホームページにおいて「オープンデータとしての利用規約を適用し、データを公開」又は「オープンデータの説明を掲載し、データの公開先を提示」を行っている都道府県及び市区町村。</w:t>
      </w:r>
    </w:p>
  </w:footnote>
  <w:footnote w:id="4">
    <w:p w14:paraId="28649930" w14:textId="26EF2D71"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広範な主体による公共データの活用が進展することで、創意工夫を活かした多様なサービスの迅速かつ効率的な提供、官民の協働による公共サービスの提供や改善が実現し、ニーズや価値観の多様化、技術革新等の環境変化への適切な対応とともに、厳しい財政状況、急速な少子高齢化の進展等の我が国が直面する諸課題の解決に貢献することができる。</w:t>
      </w:r>
    </w:p>
    <w:p w14:paraId="1DAC237B" w14:textId="365599C2" w:rsidR="005F0C9C" w:rsidRPr="007C64AA" w:rsidRDefault="005F0C9C" w:rsidP="009075C4">
      <w:pPr>
        <w:pStyle w:val="a8"/>
        <w:ind w:left="100" w:hangingChars="50" w:hanging="100"/>
        <w:rPr>
          <w:rFonts w:ascii="ＭＳ 明朝"/>
          <w:sz w:val="20"/>
          <w:szCs w:val="20"/>
        </w:rPr>
      </w:pPr>
      <w:r w:rsidRPr="007C64AA">
        <w:rPr>
          <w:rFonts w:ascii="ＭＳ 明朝" w:hint="eastAsia"/>
          <w:sz w:val="20"/>
          <w:szCs w:val="20"/>
        </w:rPr>
        <w:t xml:space="preserve">　また、ベンチャー企業等による多様な新サービスやビジネスの創出、企業活動の効率化等が促され、我が国全体の経済活性化にもつながる。</w:t>
      </w:r>
    </w:p>
  </w:footnote>
  <w:footnote w:id="5">
    <w:p w14:paraId="6FD9D94E" w14:textId="40AF1EAB"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2D2C3E">
        <w:rPr>
          <w:rFonts w:hint="eastAsia"/>
          <w:sz w:val="20"/>
          <w:szCs w:val="20"/>
        </w:rPr>
        <w:t xml:space="preserve"> </w:t>
      </w:r>
      <w:r w:rsidRPr="007C64AA">
        <w:rPr>
          <w:rFonts w:ascii="ＭＳ 明朝" w:hint="eastAsia"/>
          <w:sz w:val="20"/>
          <w:szCs w:val="20"/>
        </w:rPr>
        <w:t>国や地方公共団体においてデータ活用により得られた情報を根拠として政策や施策の企画及び立案が行われることで（ＥＢＰＭ：Evidence Based Policy Making）、効果的かつ効率的な行政の推進につながる。</w:t>
      </w:r>
    </w:p>
  </w:footnote>
  <w:footnote w:id="6">
    <w:p w14:paraId="13728B50" w14:textId="19385F10" w:rsidR="005F0C9C" w:rsidRPr="007C64AA" w:rsidRDefault="005F0C9C" w:rsidP="009075C4">
      <w:pPr>
        <w:pStyle w:val="a8"/>
        <w:ind w:left="100" w:hangingChars="50" w:hanging="100"/>
        <w:rPr>
          <w:rFonts w:ascii="ＭＳ 明朝"/>
        </w:rPr>
      </w:pPr>
      <w:r w:rsidRPr="009075C4">
        <w:rPr>
          <w:rStyle w:val="aa"/>
          <w:sz w:val="20"/>
          <w:szCs w:val="20"/>
        </w:rPr>
        <w:footnoteRef/>
      </w:r>
      <w:r w:rsidRPr="002D2C3E">
        <w:rPr>
          <w:rFonts w:hint="eastAsia"/>
          <w:sz w:val="20"/>
          <w:szCs w:val="20"/>
        </w:rPr>
        <w:t xml:space="preserve"> </w:t>
      </w:r>
      <w:r w:rsidRPr="007C64AA">
        <w:rPr>
          <w:rFonts w:ascii="ＭＳ 明朝" w:hint="eastAsia"/>
          <w:sz w:val="20"/>
          <w:szCs w:val="20"/>
        </w:rPr>
        <w:t>政策立案等に用いられた公共データが公開されることで、国民は政策等に関して十分な分析、判断を行うことが可能になり、行政の透明性、行政に対する国民の信頼が高まる。</w:t>
      </w:r>
    </w:p>
  </w:footnote>
  <w:footnote w:id="7">
    <w:p w14:paraId="308E0431" w14:textId="32BDA447" w:rsidR="001E37DC" w:rsidRPr="007C64AA" w:rsidRDefault="001E37D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既存のボーリングデータを公開することにより、近隣での造成・建築時における新規のボーリング採掘が削減可能となり、調査費用及び調査時間の削減が見込まれる。さらに、これまで建物等毎に別々に保存されていたボーリングデータを公開することで地域全体の地質構造が一覧できるようになり、防災や保険といった他分野への利活用も期待されるといった事例などがある。</w:t>
      </w:r>
    </w:p>
  </w:footnote>
  <w:footnote w:id="8">
    <w:p w14:paraId="2EFC9B11" w14:textId="2985C894" w:rsidR="002D2C3E" w:rsidRPr="009075C4" w:rsidRDefault="002D2C3E" w:rsidP="009075C4">
      <w:pPr>
        <w:pStyle w:val="a8"/>
        <w:ind w:left="100" w:hangingChars="50" w:hanging="100"/>
        <w:rPr>
          <w:sz w:val="20"/>
          <w:szCs w:val="20"/>
        </w:rPr>
      </w:pPr>
      <w:r w:rsidRPr="009075C4">
        <w:rPr>
          <w:rStyle w:val="aa"/>
          <w:sz w:val="20"/>
          <w:szCs w:val="20"/>
        </w:rPr>
        <w:footnoteRef/>
      </w:r>
      <w:r w:rsidRPr="009075C4">
        <w:rPr>
          <w:sz w:val="20"/>
          <w:szCs w:val="20"/>
        </w:rPr>
        <w:t xml:space="preserve"> </w:t>
      </w:r>
      <w:r w:rsidRPr="007C64AA">
        <w:rPr>
          <w:rFonts w:ascii="ＭＳ 明朝" w:hAnsiTheme="minorEastAsia"/>
          <w:sz w:val="20"/>
          <w:szCs w:val="20"/>
        </w:rPr>
        <w:t>IT</w:t>
      </w:r>
      <w:r w:rsidRPr="007C64AA">
        <w:rPr>
          <w:rFonts w:ascii="ＭＳ 明朝" w:hint="eastAsia"/>
          <w:sz w:val="20"/>
          <w:szCs w:val="20"/>
        </w:rPr>
        <w:t>総合戦略</w:t>
      </w:r>
      <w:r w:rsidRPr="007C64AA">
        <w:rPr>
          <w:rFonts w:ascii="ＭＳ 明朝" w:hAnsiTheme="minorEastAsia" w:hint="eastAsia"/>
          <w:sz w:val="20"/>
          <w:szCs w:val="20"/>
        </w:rPr>
        <w:t>室が平成</w:t>
      </w:r>
      <w:r w:rsidR="00321BC4">
        <w:rPr>
          <w:rFonts w:ascii="ＭＳ 明朝" w:hAnsiTheme="minorEastAsia" w:hint="eastAsia"/>
          <w:sz w:val="20"/>
          <w:szCs w:val="20"/>
        </w:rPr>
        <w:t>30</w:t>
      </w:r>
      <w:r w:rsidRPr="007C64AA">
        <w:rPr>
          <w:rFonts w:ascii="ＭＳ 明朝" w:hAnsiTheme="minorEastAsia" w:hint="eastAsia"/>
          <w:sz w:val="20"/>
          <w:szCs w:val="20"/>
        </w:rPr>
        <w:t>年</w:t>
      </w:r>
      <w:r w:rsidRPr="007C64AA">
        <w:rPr>
          <w:rFonts w:ascii="ＭＳ 明朝" w:hAnsiTheme="minorEastAsia"/>
          <w:sz w:val="20"/>
          <w:szCs w:val="20"/>
        </w:rPr>
        <w:t>12</w:t>
      </w:r>
      <w:r w:rsidRPr="007C64AA">
        <w:rPr>
          <w:rFonts w:ascii="ＭＳ 明朝" w:hAnsiTheme="minorEastAsia" w:hint="eastAsia"/>
          <w:sz w:val="20"/>
          <w:szCs w:val="20"/>
        </w:rPr>
        <w:t>月</w:t>
      </w:r>
      <w:r w:rsidR="00BD5E28">
        <w:rPr>
          <w:rFonts w:ascii="ＭＳ 明朝" w:hAnsiTheme="minorEastAsia" w:hint="eastAsia"/>
          <w:sz w:val="20"/>
          <w:szCs w:val="20"/>
        </w:rPr>
        <w:t>～平成31年１月</w:t>
      </w:r>
      <w:r w:rsidRPr="007C64AA">
        <w:rPr>
          <w:rFonts w:ascii="ＭＳ 明朝" w:hAnsiTheme="minorEastAsia" w:hint="eastAsia"/>
          <w:sz w:val="20"/>
          <w:szCs w:val="20"/>
        </w:rPr>
        <w:t>に</w:t>
      </w:r>
      <w:r w:rsidRPr="007C64AA">
        <w:rPr>
          <w:rFonts w:ascii="ＭＳ 明朝" w:hint="eastAsia"/>
          <w:sz w:val="20"/>
          <w:szCs w:val="20"/>
        </w:rPr>
        <w:t>全国の地方公共団体に対して実施したオープンデータに関するアンケートの結果によれば、地方公共団体が認識している住民等のニーズが高い公共データは「防災分野の各種情報」、「基礎的な統計情報（人口、産業等）」、</w:t>
      </w:r>
      <w:r w:rsidR="00321BC4">
        <w:rPr>
          <w:rFonts w:ascii="ＭＳ 明朝" w:hint="eastAsia"/>
          <w:sz w:val="20"/>
          <w:szCs w:val="20"/>
        </w:rPr>
        <w:t>「観光」、</w:t>
      </w:r>
      <w:r w:rsidRPr="007C64AA">
        <w:rPr>
          <w:rFonts w:ascii="ＭＳ 明朝" w:hint="eastAsia"/>
          <w:sz w:val="20"/>
          <w:szCs w:val="20"/>
        </w:rPr>
        <w:t>「公共施設の位置やサービス」、「子育て」となっている。</w:t>
      </w:r>
    </w:p>
  </w:footnote>
  <w:footnote w:id="9">
    <w:p w14:paraId="0F8F0648" w14:textId="2BF35EE2" w:rsidR="00B15FF0" w:rsidRPr="007C64AA" w:rsidRDefault="00B15FF0" w:rsidP="00625387">
      <w:pPr>
        <w:pStyle w:val="a8"/>
        <w:ind w:left="100" w:hangingChars="50" w:hanging="100"/>
        <w:jc w:val="both"/>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例えば、</w:t>
      </w:r>
      <w:r w:rsidRPr="007C64AA">
        <w:rPr>
          <w:rFonts w:ascii="ＭＳ 明朝" w:hAnsiTheme="minorEastAsia"/>
          <w:sz w:val="20"/>
          <w:szCs w:val="20"/>
        </w:rPr>
        <w:t>Code for Kanazawa</w:t>
      </w:r>
      <w:r w:rsidRPr="007C64AA">
        <w:rPr>
          <w:rFonts w:ascii="ＭＳ 明朝" w:hAnsiTheme="minorEastAsia" w:hint="eastAsia"/>
          <w:sz w:val="20"/>
          <w:szCs w:val="20"/>
        </w:rPr>
        <w:t>の作成した「</w:t>
      </w:r>
      <w:r w:rsidRPr="007C64AA">
        <w:rPr>
          <w:rFonts w:ascii="ＭＳ 明朝" w:hAnsiTheme="minorEastAsia"/>
          <w:sz w:val="20"/>
          <w:szCs w:val="20"/>
        </w:rPr>
        <w:t>5374</w:t>
      </w:r>
      <w:r w:rsidRPr="007C64AA">
        <w:rPr>
          <w:rFonts w:ascii="ＭＳ 明朝" w:hAnsiTheme="minorEastAsia" w:hint="eastAsia"/>
          <w:sz w:val="20"/>
          <w:szCs w:val="20"/>
        </w:rPr>
        <w:t>」や</w:t>
      </w:r>
      <w:r w:rsidRPr="007C64AA">
        <w:rPr>
          <w:rFonts w:ascii="ＭＳ 明朝" w:hAnsiTheme="minorEastAsia"/>
          <w:sz w:val="20"/>
          <w:szCs w:val="20"/>
        </w:rPr>
        <w:t>Code fo</w:t>
      </w:r>
      <w:r w:rsidR="00E9787F">
        <w:rPr>
          <w:rFonts w:ascii="ＭＳ 明朝" w:hAnsiTheme="minorEastAsia"/>
          <w:sz w:val="20"/>
          <w:szCs w:val="20"/>
        </w:rPr>
        <w:t>r</w:t>
      </w:r>
      <w:r w:rsidRPr="007C64AA">
        <w:rPr>
          <w:rFonts w:ascii="ＭＳ 明朝" w:hAnsiTheme="minorEastAsia"/>
          <w:sz w:val="20"/>
          <w:szCs w:val="20"/>
        </w:rPr>
        <w:t xml:space="preserve"> Sapporo</w:t>
      </w:r>
      <w:r w:rsidRPr="007C64AA">
        <w:rPr>
          <w:rFonts w:ascii="ＭＳ 明朝" w:hAnsiTheme="minorEastAsia" w:hint="eastAsia"/>
          <w:sz w:val="20"/>
          <w:szCs w:val="20"/>
        </w:rPr>
        <w:t>の作成した「保育園マップ」など、複数の団体に横展開されている事例がある。</w:t>
      </w:r>
    </w:p>
  </w:footnote>
  <w:footnote w:id="10">
    <w:p w14:paraId="390E8A45" w14:textId="6B8E18C1" w:rsidR="001E37DC" w:rsidRPr="007C64AA" w:rsidRDefault="001E37D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「機械判読」とは、コンピュータプログラムが自動的にデータを加工、編集等できることを指す。</w:t>
      </w:r>
    </w:p>
  </w:footnote>
  <w:footnote w:id="11">
    <w:p w14:paraId="621A7ACB" w14:textId="4C3AB55B" w:rsidR="001E37DC" w:rsidRPr="007C64AA" w:rsidRDefault="001E37DC" w:rsidP="009075C4">
      <w:pPr>
        <w:pStyle w:val="a8"/>
        <w:ind w:left="100" w:hangingChars="50" w:hanging="100"/>
        <w:rPr>
          <w:rFonts w:ascii="ＭＳ 明朝"/>
        </w:rPr>
      </w:pPr>
      <w:r w:rsidRPr="009075C4">
        <w:rPr>
          <w:rStyle w:val="aa"/>
          <w:sz w:val="20"/>
          <w:szCs w:val="20"/>
        </w:rPr>
        <w:footnoteRef/>
      </w:r>
      <w:r w:rsidRPr="009075C4">
        <w:rPr>
          <w:sz w:val="20"/>
          <w:szCs w:val="20"/>
        </w:rPr>
        <w:t xml:space="preserve"> </w:t>
      </w:r>
      <w:r w:rsidRPr="007C64AA">
        <w:rPr>
          <w:rFonts w:ascii="ＭＳ 明朝" w:hint="eastAsia"/>
          <w:sz w:val="20"/>
          <w:szCs w:val="20"/>
        </w:rPr>
        <w:t>オープンデータとは言えないものの、データ提供システムの維持管理に要するコストを限定された利用者からの料金徴収でまかなうケースもある。</w:t>
      </w:r>
    </w:p>
  </w:footnote>
  <w:footnote w:id="12">
    <w:p w14:paraId="3A30570A" w14:textId="7D2D8C55"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8C7A40">
        <w:rPr>
          <w:rFonts w:ascii="ＭＳ 明朝" w:hAnsi="ＭＳ 明朝" w:hint="eastAsia"/>
          <w:sz w:val="20"/>
          <w:szCs w:val="20"/>
        </w:rPr>
        <w:t xml:space="preserve"> </w:t>
      </w:r>
      <w:r w:rsidRPr="007C64AA">
        <w:rPr>
          <w:rFonts w:ascii="ＭＳ 明朝" w:hAnsi="ＭＳ 明朝" w:hint="eastAsia"/>
          <w:sz w:val="20"/>
          <w:szCs w:val="20"/>
        </w:rPr>
        <w:t>例えば、</w:t>
      </w:r>
      <w:r w:rsidR="00C817D2" w:rsidRPr="007C64AA">
        <w:rPr>
          <w:rFonts w:ascii="ＭＳ 明朝" w:hAnsi="ＭＳ 明朝" w:hint="eastAsia"/>
          <w:sz w:val="20"/>
          <w:szCs w:val="20"/>
        </w:rPr>
        <w:t>全地方公共団体の情報をカバーしていないが、地方公共団体に関する観光分野の情報を提供する</w:t>
      </w:r>
      <w:r w:rsidRPr="007C64AA">
        <w:rPr>
          <w:rFonts w:ascii="ＭＳ 明朝" w:hAnsi="ＭＳ 明朝" w:hint="eastAsia"/>
          <w:sz w:val="20"/>
          <w:szCs w:val="20"/>
        </w:rPr>
        <w:t>総務省運用</w:t>
      </w:r>
      <w:r w:rsidR="00C817D2" w:rsidRPr="007C64AA">
        <w:rPr>
          <w:rFonts w:ascii="ＭＳ 明朝" w:hAnsi="ＭＳ 明朝" w:hint="eastAsia"/>
          <w:sz w:val="20"/>
          <w:szCs w:val="20"/>
        </w:rPr>
        <w:t>の</w:t>
      </w:r>
      <w:r w:rsidRPr="007C64AA">
        <w:rPr>
          <w:rFonts w:ascii="ＭＳ 明朝" w:hAnsi="ＭＳ 明朝" w:hint="eastAsia"/>
          <w:sz w:val="20"/>
          <w:szCs w:val="20"/>
        </w:rPr>
        <w:t>公共クラウド（</w:t>
      </w:r>
      <w:hyperlink r:id="rId1" w:history="1">
        <w:r w:rsidRPr="007C64AA">
          <w:rPr>
            <w:rStyle w:val="af3"/>
            <w:rFonts w:ascii="ＭＳ 明朝" w:hAnsi="ＭＳ 明朝"/>
            <w:sz w:val="20"/>
            <w:szCs w:val="20"/>
          </w:rPr>
          <w:t>https://www.chiikinogennki.soumu.go.jp/k-cloud-api/</w:t>
        </w:r>
      </w:hyperlink>
      <w:r w:rsidRPr="007C64AA">
        <w:rPr>
          <w:rFonts w:ascii="ＭＳ 明朝" w:hAnsi="ＭＳ 明朝" w:hint="eastAsia"/>
          <w:sz w:val="20"/>
          <w:szCs w:val="20"/>
        </w:rPr>
        <w:t>）がある。</w:t>
      </w:r>
      <w:r w:rsidR="00C817D2" w:rsidRPr="007C64AA">
        <w:rPr>
          <w:rFonts w:ascii="ＭＳ 明朝" w:hAnsi="ＭＳ 明朝" w:hint="eastAsia"/>
          <w:sz w:val="20"/>
          <w:szCs w:val="20"/>
        </w:rPr>
        <w:t>また、国土地理院運用のサイトでは、市町村等から提供された指定緊急避難場所情報についてはオープンデータとして公開している。</w:t>
      </w:r>
    </w:p>
  </w:footnote>
  <w:footnote w:id="13">
    <w:p w14:paraId="6B87E662" w14:textId="576D88F8" w:rsidR="005F0C9C" w:rsidRPr="007C64AA" w:rsidRDefault="005F0C9C" w:rsidP="009075C4">
      <w:pPr>
        <w:pStyle w:val="a8"/>
        <w:ind w:left="100" w:hangingChars="50" w:hanging="100"/>
        <w:rPr>
          <w:rFonts w:ascii="ＭＳ 明朝"/>
          <w:sz w:val="20"/>
        </w:rPr>
      </w:pPr>
      <w:r w:rsidRPr="009075C4">
        <w:rPr>
          <w:rStyle w:val="aa"/>
          <w:sz w:val="20"/>
          <w:szCs w:val="20"/>
        </w:rPr>
        <w:footnoteRef/>
      </w:r>
      <w:r w:rsidRPr="009075C4">
        <w:rPr>
          <w:sz w:val="20"/>
          <w:szCs w:val="20"/>
        </w:rPr>
        <w:t xml:space="preserve"> </w:t>
      </w:r>
      <w:r w:rsidRPr="007C64AA">
        <w:rPr>
          <w:rFonts w:ascii="ＭＳ 明朝" w:hAnsi="ＭＳ 明朝" w:hint="eastAsia"/>
          <w:sz w:val="20"/>
          <w:szCs w:val="20"/>
        </w:rPr>
        <w:t>例えば、</w:t>
      </w:r>
      <w:r w:rsidR="002B0AD9" w:rsidRPr="007C64AA">
        <w:rPr>
          <w:rFonts w:ascii="ＭＳ 明朝" w:hAnsi="ＭＳ 明朝" w:hint="eastAsia"/>
          <w:sz w:val="20"/>
          <w:szCs w:val="20"/>
        </w:rPr>
        <w:t>Ｇ空間情報センター（</w:t>
      </w:r>
      <w:hyperlink r:id="rId2" w:history="1">
        <w:r w:rsidR="00625387" w:rsidRPr="005924C9">
          <w:rPr>
            <w:rStyle w:val="af3"/>
            <w:rFonts w:ascii="ＭＳ 明朝" w:hAnsi="ＭＳ 明朝" w:hint="eastAsia"/>
            <w:sz w:val="20"/>
            <w:szCs w:val="20"/>
          </w:rPr>
          <w:t>https</w:t>
        </w:r>
        <w:r w:rsidR="00625387" w:rsidRPr="005924C9">
          <w:rPr>
            <w:rStyle w:val="af3"/>
            <w:rFonts w:ascii="ＭＳ 明朝" w:hAnsi="ＭＳ 明朝"/>
            <w:sz w:val="20"/>
            <w:szCs w:val="20"/>
          </w:rPr>
          <w:t>:</w:t>
        </w:r>
        <w:r w:rsidR="00625387" w:rsidRPr="005924C9">
          <w:rPr>
            <w:rStyle w:val="af3"/>
            <w:rFonts w:ascii="ＭＳ 明朝" w:hAnsi="ＭＳ 明朝" w:hint="eastAsia"/>
            <w:sz w:val="20"/>
            <w:szCs w:val="20"/>
          </w:rPr>
          <w:t>//www.geospatial.jp/gp_front/</w:t>
        </w:r>
      </w:hyperlink>
      <w:r w:rsidR="002B0AD9" w:rsidRPr="007C64AA">
        <w:rPr>
          <w:rFonts w:ascii="ＭＳ 明朝" w:hAnsi="ＭＳ 明朝" w:hint="eastAsia"/>
          <w:sz w:val="20"/>
          <w:szCs w:val="20"/>
        </w:rPr>
        <w:t>）や、</w:t>
      </w:r>
      <w:r w:rsidRPr="007C64AA">
        <w:rPr>
          <w:rFonts w:ascii="ＭＳ 明朝" w:hAnsi="ＭＳ 明朝" w:hint="eastAsia"/>
          <w:sz w:val="20"/>
          <w:szCs w:val="20"/>
        </w:rPr>
        <w:t>Linkdata.jp（</w:t>
      </w:r>
      <w:hyperlink r:id="rId3" w:history="1">
        <w:r w:rsidRPr="007C64AA">
          <w:rPr>
            <w:rStyle w:val="af3"/>
            <w:rFonts w:ascii="ＭＳ 明朝" w:hAnsi="ＭＳ 明朝"/>
            <w:sz w:val="20"/>
            <w:szCs w:val="20"/>
          </w:rPr>
          <w:t>http://www.linkdata.org/</w:t>
        </w:r>
      </w:hyperlink>
      <w:r w:rsidRPr="007C64AA">
        <w:rPr>
          <w:rFonts w:ascii="ＭＳ 明朝" w:hAnsi="ＭＳ 明朝" w:hint="eastAsia"/>
          <w:sz w:val="20"/>
          <w:szCs w:val="20"/>
        </w:rPr>
        <w:t>）</w:t>
      </w:r>
      <w:r w:rsidR="008641E2" w:rsidRPr="007C64AA">
        <w:rPr>
          <w:rFonts w:ascii="ＭＳ 明朝" w:hAnsi="ＭＳ 明朝" w:hint="eastAsia"/>
          <w:sz w:val="20"/>
          <w:szCs w:val="20"/>
        </w:rPr>
        <w:t>、</w:t>
      </w:r>
      <w:r w:rsidRPr="007C64AA">
        <w:rPr>
          <w:rFonts w:ascii="ＭＳ 明朝" w:hAnsi="ＭＳ 明朝" w:hint="eastAsia"/>
          <w:sz w:val="20"/>
          <w:szCs w:val="20"/>
        </w:rPr>
        <w:t>Citydata.jp（</w:t>
      </w:r>
      <w:hyperlink r:id="rId4" w:history="1">
        <w:r w:rsidRPr="007C64AA">
          <w:rPr>
            <w:rStyle w:val="af3"/>
            <w:rFonts w:ascii="ＭＳ 明朝" w:hAnsi="ＭＳ 明朝"/>
            <w:sz w:val="20"/>
            <w:szCs w:val="20"/>
          </w:rPr>
          <w:t>http://citydata.jp/</w:t>
        </w:r>
      </w:hyperlink>
      <w:r w:rsidRPr="007C64AA">
        <w:rPr>
          <w:rFonts w:ascii="ＭＳ 明朝" w:hAnsi="ＭＳ 明朝" w:hint="eastAsia"/>
          <w:sz w:val="20"/>
          <w:szCs w:val="20"/>
        </w:rPr>
        <w:t>）等がある。</w:t>
      </w:r>
    </w:p>
  </w:footnote>
  <w:footnote w:id="14">
    <w:p w14:paraId="579E2FF1" w14:textId="77777777" w:rsidR="005F0C9C" w:rsidRPr="007C64AA" w:rsidRDefault="005F0C9C" w:rsidP="009075C4">
      <w:pPr>
        <w:pStyle w:val="a8"/>
        <w:ind w:left="100" w:hangingChars="50" w:hanging="100"/>
        <w:rPr>
          <w:rFonts w:ascii="ＭＳ 明朝" w:hAnsi="ＭＳ 明朝"/>
          <w:sz w:val="20"/>
          <w:szCs w:val="20"/>
        </w:rPr>
      </w:pPr>
      <w:r w:rsidRPr="009075C4">
        <w:rPr>
          <w:rStyle w:val="aa"/>
          <w:sz w:val="20"/>
          <w:szCs w:val="20"/>
        </w:rPr>
        <w:footnoteRef/>
      </w:r>
      <w:r w:rsidRPr="009075C4">
        <w:rPr>
          <w:sz w:val="20"/>
          <w:szCs w:val="20"/>
        </w:rPr>
        <w:t xml:space="preserve"> </w:t>
      </w:r>
      <w:hyperlink r:id="rId5" w:history="1">
        <w:r w:rsidRPr="007C64AA">
          <w:rPr>
            <w:rStyle w:val="af3"/>
            <w:rFonts w:ascii="ＭＳ 明朝" w:hAnsiTheme="minorEastAsia"/>
            <w:sz w:val="20"/>
            <w:szCs w:val="20"/>
          </w:rPr>
          <w:t>http://www.kantei.go.jp/jp/singi/it2/densi/kettei/data/gl27_honbun.pdf</w:t>
        </w:r>
      </w:hyperlink>
      <w:r w:rsidRPr="007C64AA">
        <w:rPr>
          <w:rFonts w:ascii="ＭＳ 明朝" w:hAnsiTheme="minorEastAsia" w:hint="eastAsia"/>
          <w:sz w:val="20"/>
          <w:szCs w:val="20"/>
        </w:rPr>
        <w:t>（参</w:t>
      </w:r>
      <w:r w:rsidRPr="007C64AA">
        <w:rPr>
          <w:rFonts w:ascii="ＭＳ 明朝" w:hint="eastAsia"/>
          <w:sz w:val="20"/>
          <w:szCs w:val="20"/>
        </w:rPr>
        <w:t>照に当たり適宜「国」、「各府省」を「地方公共団体」と読み替えること。）</w:t>
      </w:r>
    </w:p>
  </w:footnote>
  <w:footnote w:id="15">
    <w:p w14:paraId="6AA21195"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府省ガイドラインの別添１「政府標準利用規</w:t>
      </w:r>
      <w:r w:rsidRPr="007C64AA">
        <w:rPr>
          <w:rFonts w:ascii="ＭＳ 明朝" w:hAnsiTheme="minorEastAsia" w:hint="eastAsia"/>
          <w:sz w:val="20"/>
          <w:szCs w:val="20"/>
        </w:rPr>
        <w:t>約（第</w:t>
      </w:r>
      <w:r w:rsidRPr="007C64AA">
        <w:rPr>
          <w:rFonts w:ascii="ＭＳ 明朝" w:hAnsiTheme="minorEastAsia"/>
          <w:sz w:val="20"/>
          <w:szCs w:val="20"/>
        </w:rPr>
        <w:t>2</w:t>
      </w:r>
      <w:r w:rsidRPr="007C64AA">
        <w:rPr>
          <w:rFonts w:ascii="ＭＳ 明朝" w:hAnsiTheme="minorEastAsia" w:hint="eastAsia"/>
          <w:sz w:val="20"/>
          <w:szCs w:val="20"/>
        </w:rPr>
        <w:t>.0版）」は国の府省のWebサイ</w:t>
      </w:r>
      <w:r w:rsidRPr="007C64AA">
        <w:rPr>
          <w:rFonts w:ascii="ＭＳ 明朝" w:hint="eastAsia"/>
          <w:sz w:val="20"/>
          <w:szCs w:val="20"/>
        </w:rPr>
        <w:t>トの利用ルールのひな形として策定されたものであるが、ウェブサイトのコンテンツを原則二次利用可能にする利用ルールとして、地方公共団体でも利用できる。</w:t>
      </w:r>
    </w:p>
  </w:footnote>
  <w:footnote w:id="16">
    <w:p w14:paraId="66896395"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「政府標準利用規約</w:t>
      </w:r>
      <w:r w:rsidRPr="007C64AA">
        <w:rPr>
          <w:rFonts w:ascii="ＭＳ 明朝" w:hAnsiTheme="minorEastAsia" w:hint="eastAsia"/>
          <w:sz w:val="20"/>
          <w:szCs w:val="20"/>
        </w:rPr>
        <w:t>（第</w:t>
      </w:r>
      <w:r w:rsidRPr="007C64AA">
        <w:rPr>
          <w:rFonts w:ascii="ＭＳ 明朝" w:hAnsiTheme="minorEastAsia"/>
          <w:sz w:val="20"/>
          <w:szCs w:val="20"/>
        </w:rPr>
        <w:t>2.0</w:t>
      </w:r>
      <w:r w:rsidRPr="007C64AA">
        <w:rPr>
          <w:rFonts w:ascii="ＭＳ 明朝" w:hAnsiTheme="minorEastAsia" w:hint="eastAsia"/>
          <w:sz w:val="20"/>
          <w:szCs w:val="20"/>
        </w:rPr>
        <w:t>版）</w:t>
      </w:r>
      <w:r w:rsidRPr="007C64AA">
        <w:rPr>
          <w:rFonts w:ascii="ＭＳ 明朝" w:hint="eastAsia"/>
          <w:sz w:val="20"/>
          <w:szCs w:val="20"/>
        </w:rPr>
        <w:t>」は</w:t>
      </w:r>
      <w:r w:rsidRPr="007C64AA">
        <w:rPr>
          <w:rFonts w:ascii="ＭＳ 明朝" w:hAnsi="ＭＳ 明朝" w:hint="eastAsia"/>
          <w:sz w:val="20"/>
          <w:szCs w:val="20"/>
        </w:rPr>
        <w:t>、クリエイティブ・コモンズ・ライセンス 表示</w:t>
      </w:r>
      <w:r w:rsidRPr="007C64AA">
        <w:rPr>
          <w:rFonts w:ascii="ＭＳ 明朝" w:hAnsi="ＭＳ 明朝"/>
          <w:sz w:val="20"/>
          <w:szCs w:val="20"/>
        </w:rPr>
        <w:t>4.0国際</w:t>
      </w:r>
      <w:r w:rsidRPr="007C64AA">
        <w:rPr>
          <w:rFonts w:ascii="ＭＳ 明朝" w:hAnsi="ＭＳ 明朝" w:hint="eastAsia"/>
          <w:sz w:val="20"/>
          <w:szCs w:val="20"/>
        </w:rPr>
        <w:t>（</w:t>
      </w:r>
      <w:hyperlink r:id="rId6" w:history="1">
        <w:r w:rsidRPr="007C64AA">
          <w:rPr>
            <w:rStyle w:val="af3"/>
            <w:rFonts w:ascii="ＭＳ 明朝" w:hAnsi="ＭＳ 明朝"/>
            <w:sz w:val="20"/>
            <w:szCs w:val="20"/>
          </w:rPr>
          <w:t>https://creativecommons.org/licenses/by/4.0/legalcode.ja</w:t>
        </w:r>
      </w:hyperlink>
      <w:r w:rsidRPr="007C64AA">
        <w:rPr>
          <w:rFonts w:ascii="ＭＳ 明朝" w:hAnsi="ＭＳ 明朝" w:hint="eastAsia"/>
          <w:sz w:val="20"/>
          <w:szCs w:val="20"/>
        </w:rPr>
        <w:t>）と互換性があると定めている。</w:t>
      </w:r>
    </w:p>
  </w:footnote>
  <w:footnote w:id="17">
    <w:p w14:paraId="10AE1684" w14:textId="547367BF" w:rsidR="00303704" w:rsidRPr="00303704" w:rsidRDefault="00303704">
      <w:pPr>
        <w:pStyle w:val="a8"/>
        <w:rPr>
          <w:rFonts w:ascii="ＭＳ 明朝"/>
          <w:sz w:val="20"/>
        </w:rPr>
      </w:pPr>
      <w:r w:rsidRPr="00303704">
        <w:rPr>
          <w:rStyle w:val="aa"/>
          <w:sz w:val="20"/>
        </w:rPr>
        <w:footnoteRef/>
      </w:r>
      <w:r>
        <w:rPr>
          <w:rFonts w:ascii="ＭＳ 明朝" w:hint="eastAsia"/>
          <w:sz w:val="20"/>
        </w:rPr>
        <w:t xml:space="preserve"> </w:t>
      </w:r>
      <w:r w:rsidRPr="00303704">
        <w:rPr>
          <w:rFonts w:ascii="ＭＳ 明朝" w:hint="eastAsia"/>
          <w:sz w:val="20"/>
        </w:rPr>
        <w:t>一般社団法人オープン＆ビッグデータ活用・地方創生推進機構「オープンデータガイド 第2版」（</w:t>
      </w:r>
      <w:hyperlink r:id="rId7" w:history="1">
        <w:r w:rsidRPr="00944A5E">
          <w:rPr>
            <w:rStyle w:val="af3"/>
            <w:rFonts w:ascii="ＭＳ 明朝" w:hint="eastAsia"/>
            <w:sz w:val="20"/>
          </w:rPr>
          <w:t>http://www.vled.or.jp/results/</w:t>
        </w:r>
      </w:hyperlink>
      <w:r w:rsidRPr="00303704">
        <w:rPr>
          <w:rFonts w:ascii="ＭＳ 明朝" w:hint="eastAsia"/>
          <w:sz w:val="20"/>
        </w:rPr>
        <w:t>）P80参照</w:t>
      </w:r>
    </w:p>
  </w:footnote>
  <w:footnote w:id="18">
    <w:p w14:paraId="007FA306"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003EC6">
        <w:rPr>
          <w:rFonts w:hint="eastAsia"/>
          <w:sz w:val="20"/>
          <w:szCs w:val="20"/>
        </w:rPr>
        <w:t xml:space="preserve"> </w:t>
      </w:r>
      <w:r w:rsidRPr="007C64AA">
        <w:rPr>
          <w:rFonts w:ascii="ＭＳ 明朝" w:hint="eastAsia"/>
          <w:sz w:val="20"/>
          <w:szCs w:val="20"/>
        </w:rPr>
        <w:t>法律、府省令、施行規則、指針、手引き、ガイドブック等によるもの。法律としては都市計画法や道路法等がある。</w:t>
      </w:r>
    </w:p>
  </w:footnote>
  <w:footnote w:id="19">
    <w:p w14:paraId="3B9DC9C3"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例として、法律に基づき都道府県が市区町村に調査を委託し、都道府県が取りまとめる土地基本統計がある。</w:t>
      </w:r>
    </w:p>
  </w:footnote>
  <w:footnote w:id="20">
    <w:p w14:paraId="2F521A9B"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個人</w:t>
      </w:r>
      <w:r w:rsidRPr="007C64AA">
        <w:rPr>
          <w:rFonts w:ascii="ＭＳ 明朝"/>
          <w:sz w:val="20"/>
          <w:szCs w:val="20"/>
        </w:rPr>
        <w:t>事業</w:t>
      </w:r>
      <w:r w:rsidRPr="007C64AA">
        <w:rPr>
          <w:rFonts w:ascii="ＭＳ 明朝" w:hint="eastAsia"/>
          <w:sz w:val="20"/>
          <w:szCs w:val="20"/>
        </w:rPr>
        <w:t>主</w:t>
      </w:r>
      <w:r w:rsidRPr="007C64AA">
        <w:rPr>
          <w:rFonts w:ascii="ＭＳ 明朝"/>
          <w:sz w:val="20"/>
          <w:szCs w:val="20"/>
        </w:rPr>
        <w:t>名や住所等が記載された食品</w:t>
      </w:r>
      <w:r w:rsidRPr="007C64AA">
        <w:rPr>
          <w:rFonts w:ascii="ＭＳ 明朝" w:hint="eastAsia"/>
          <w:sz w:val="20"/>
          <w:szCs w:val="20"/>
        </w:rPr>
        <w:t>営業許可施設一覧表等がある。</w:t>
      </w:r>
    </w:p>
  </w:footnote>
  <w:footnote w:id="21">
    <w:p w14:paraId="7BD3664D"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003EC6">
        <w:rPr>
          <w:rFonts w:hint="eastAsia"/>
          <w:sz w:val="20"/>
          <w:szCs w:val="20"/>
        </w:rPr>
        <w:t xml:space="preserve"> </w:t>
      </w:r>
      <w:r w:rsidRPr="007C64AA">
        <w:rPr>
          <w:rFonts w:ascii="ＭＳ 明朝" w:hint="eastAsia"/>
          <w:sz w:val="20"/>
          <w:szCs w:val="20"/>
        </w:rPr>
        <w:t>北海道</w:t>
      </w:r>
      <w:r w:rsidRPr="007C64AA">
        <w:rPr>
          <w:rFonts w:ascii="ＭＳ 明朝"/>
          <w:sz w:val="20"/>
          <w:szCs w:val="20"/>
        </w:rPr>
        <w:t>室蘭市は</w:t>
      </w:r>
      <w:r w:rsidRPr="007C64AA">
        <w:rPr>
          <w:rFonts w:ascii="ＭＳ 明朝" w:hint="eastAsia"/>
          <w:sz w:val="20"/>
          <w:szCs w:val="20"/>
        </w:rPr>
        <w:t>、「むろらんオープンデータライブラリ」</w:t>
      </w:r>
      <w:r w:rsidRPr="007C64AA">
        <w:rPr>
          <w:rFonts w:ascii="ＭＳ 明朝" w:hAnsi="ＭＳ 明朝" w:hint="eastAsia"/>
          <w:sz w:val="20"/>
          <w:szCs w:val="20"/>
        </w:rPr>
        <w:t>（</w:t>
      </w:r>
      <w:hyperlink r:id="rId8" w:history="1">
        <w:r w:rsidRPr="007C64AA">
          <w:rPr>
            <w:rStyle w:val="af3"/>
            <w:rFonts w:ascii="ＭＳ 明朝" w:hAnsi="ＭＳ 明朝"/>
            <w:sz w:val="20"/>
            <w:szCs w:val="20"/>
          </w:rPr>
          <w:t>http://www.city.muroran.lg.jp/main/org2260/odlib.php</w:t>
        </w:r>
      </w:hyperlink>
      <w:r w:rsidRPr="007C64AA">
        <w:rPr>
          <w:rFonts w:ascii="ＭＳ 明朝" w:hint="eastAsia"/>
          <w:sz w:val="20"/>
          <w:szCs w:val="20"/>
        </w:rPr>
        <w:t>）で、法律に基づき整備される、洪水や</w:t>
      </w:r>
      <w:r w:rsidRPr="007C64AA">
        <w:rPr>
          <w:rFonts w:ascii="ＭＳ 明朝"/>
          <w:sz w:val="20"/>
          <w:szCs w:val="20"/>
        </w:rPr>
        <w:t>津波の浸水想定</w:t>
      </w:r>
      <w:r w:rsidRPr="007C64AA">
        <w:rPr>
          <w:rFonts w:ascii="ＭＳ 明朝" w:hint="eastAsia"/>
          <w:sz w:val="20"/>
          <w:szCs w:val="20"/>
        </w:rPr>
        <w:t>、</w:t>
      </w:r>
      <w:r w:rsidRPr="007C64AA">
        <w:rPr>
          <w:rFonts w:ascii="ＭＳ 明朝"/>
          <w:sz w:val="20"/>
          <w:szCs w:val="20"/>
        </w:rPr>
        <w:t>土砂災害に関する区域図、</w:t>
      </w:r>
      <w:r w:rsidRPr="007C64AA">
        <w:rPr>
          <w:rFonts w:ascii="ＭＳ 明朝" w:hint="eastAsia"/>
          <w:sz w:val="20"/>
          <w:szCs w:val="20"/>
        </w:rPr>
        <w:t>都市計画現況図等の情報を二次利用可能な形式で公開している。</w:t>
      </w:r>
    </w:p>
  </w:footnote>
  <w:footnote w:id="22">
    <w:p w14:paraId="78088870" w14:textId="77777777" w:rsidR="005F0C9C" w:rsidRPr="007C64AA" w:rsidRDefault="005F0C9C" w:rsidP="009075C4">
      <w:pPr>
        <w:pStyle w:val="a8"/>
        <w:ind w:left="100" w:hangingChars="50" w:hanging="100"/>
        <w:rPr>
          <w:rFonts w:ascii="ＭＳ 明朝"/>
          <w:sz w:val="20"/>
        </w:rPr>
      </w:pPr>
      <w:r w:rsidRPr="009075C4">
        <w:rPr>
          <w:rStyle w:val="aa"/>
          <w:sz w:val="20"/>
          <w:szCs w:val="20"/>
        </w:rPr>
        <w:footnoteRef/>
      </w:r>
      <w:r w:rsidRPr="00003EC6">
        <w:rPr>
          <w:rFonts w:hint="eastAsia"/>
          <w:sz w:val="20"/>
          <w:szCs w:val="20"/>
        </w:rPr>
        <w:t xml:space="preserve"> </w:t>
      </w:r>
      <w:r w:rsidRPr="007C64AA">
        <w:rPr>
          <w:rFonts w:ascii="ＭＳ 明朝" w:hint="eastAsia"/>
          <w:sz w:val="20"/>
          <w:szCs w:val="20"/>
        </w:rPr>
        <w:t>都市計画図</w:t>
      </w:r>
      <w:r w:rsidRPr="007C64AA">
        <w:rPr>
          <w:rFonts w:ascii="ＭＳ 明朝"/>
          <w:sz w:val="20"/>
          <w:szCs w:val="20"/>
        </w:rPr>
        <w:t>など地方公共団体が手がけた公共測量のデータについて、測量した機関の承認を得れば二次的複製を行いビジネスに活用することが可能との</w:t>
      </w:r>
      <w:r w:rsidRPr="007C64AA">
        <w:rPr>
          <w:rFonts w:ascii="ＭＳ 明朝" w:hint="eastAsia"/>
          <w:sz w:val="20"/>
          <w:szCs w:val="20"/>
        </w:rPr>
        <w:t>国の</w:t>
      </w:r>
      <w:r w:rsidRPr="007C64AA">
        <w:rPr>
          <w:rFonts w:ascii="ＭＳ 明朝"/>
          <w:sz w:val="20"/>
          <w:szCs w:val="20"/>
        </w:rPr>
        <w:t>見解が</w:t>
      </w:r>
      <w:r w:rsidRPr="007C64AA">
        <w:rPr>
          <w:rFonts w:ascii="ＭＳ 明朝" w:hint="eastAsia"/>
          <w:sz w:val="20"/>
          <w:szCs w:val="20"/>
        </w:rPr>
        <w:t>社会基盤情報流通推進協議会により公開されている。</w:t>
      </w:r>
      <w:r w:rsidRPr="007C64AA">
        <w:rPr>
          <w:rFonts w:ascii="ＭＳ 明朝" w:hAnsi="ＭＳ 明朝" w:hint="eastAsia"/>
          <w:sz w:val="20"/>
          <w:szCs w:val="20"/>
        </w:rPr>
        <w:t>（</w:t>
      </w:r>
      <w:hyperlink r:id="rId9" w:history="1">
        <w:r w:rsidRPr="007C64AA">
          <w:rPr>
            <w:rStyle w:val="af3"/>
            <w:rFonts w:ascii="ＭＳ 明朝" w:hAnsi="ＭＳ 明朝"/>
            <w:sz w:val="20"/>
            <w:szCs w:val="20"/>
          </w:rPr>
          <w:t>http://aigid.jp/?page_id=569</w:t>
        </w:r>
      </w:hyperlink>
      <w:r w:rsidRPr="007C64AA">
        <w:rPr>
          <w:rFonts w:ascii="ＭＳ 明朝" w:hAnsi="ＭＳ 明朝" w:hint="eastAsia"/>
          <w:sz w:val="20"/>
          <w:szCs w:val="20"/>
        </w:rPr>
        <w:t>）</w:t>
      </w:r>
    </w:p>
  </w:footnote>
  <w:footnote w:id="23">
    <w:p w14:paraId="7A672340" w14:textId="35FD939B"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003EC6">
        <w:rPr>
          <w:rFonts w:hint="eastAsia"/>
          <w:sz w:val="20"/>
          <w:szCs w:val="20"/>
        </w:rPr>
        <w:t xml:space="preserve"> </w:t>
      </w:r>
      <w:r w:rsidRPr="007C64AA">
        <w:rPr>
          <w:rFonts w:ascii="ＭＳ 明朝" w:hint="eastAsia"/>
          <w:sz w:val="20"/>
          <w:szCs w:val="20"/>
        </w:rPr>
        <w:t>経済産業省と独立行政法人情報処理推進機構が構築を進めている、関係者間で情報の連携を行うための共通の辞書を作る取組。共通語彙基盤については、</w:t>
      </w:r>
      <w:r w:rsidRPr="007C64AA">
        <w:rPr>
          <w:rFonts w:ascii="ＭＳ 明朝" w:hAnsi="ＭＳ 明朝" w:hint="eastAsia"/>
          <w:sz w:val="20"/>
          <w:szCs w:val="20"/>
        </w:rPr>
        <w:t>（</w:t>
      </w:r>
      <w:hyperlink r:id="rId10" w:history="1">
        <w:r w:rsidR="00C73A1B" w:rsidRPr="00C73A1B">
          <w:rPr>
            <w:rStyle w:val="af3"/>
            <w:rFonts w:ascii="ＭＳ 明朝" w:hAnsi="ＭＳ 明朝"/>
            <w:kern w:val="0"/>
            <w:sz w:val="20"/>
            <w:szCs w:val="20"/>
          </w:rPr>
          <w:t>https://imi.go.jp/goi/</w:t>
        </w:r>
      </w:hyperlink>
      <w:r w:rsidRPr="007C64AA">
        <w:rPr>
          <w:rFonts w:ascii="ＭＳ 明朝" w:hAnsi="ＭＳ 明朝" w:hint="eastAsia"/>
          <w:sz w:val="20"/>
          <w:szCs w:val="20"/>
        </w:rPr>
        <w:t>）</w:t>
      </w:r>
      <w:r w:rsidRPr="007C64AA">
        <w:rPr>
          <w:rFonts w:ascii="ＭＳ 明朝" w:hint="eastAsia"/>
          <w:sz w:val="20"/>
          <w:szCs w:val="20"/>
        </w:rPr>
        <w:t>参照。</w:t>
      </w:r>
    </w:p>
  </w:footnote>
  <w:footnote w:id="24">
    <w:p w14:paraId="61C0441C" w14:textId="3DAE409B"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003EC6">
        <w:rPr>
          <w:rFonts w:ascii="ＭＳ 明朝" w:hAnsi="ＭＳ 明朝" w:hint="eastAsia"/>
          <w:sz w:val="20"/>
          <w:szCs w:val="20"/>
        </w:rPr>
        <w:t xml:space="preserve"> </w:t>
      </w:r>
      <w:r w:rsidRPr="007C64AA">
        <w:rPr>
          <w:rFonts w:ascii="ＭＳ 明朝" w:hAnsi="ＭＳ 明朝" w:hint="eastAsia"/>
          <w:sz w:val="20"/>
          <w:szCs w:val="20"/>
        </w:rPr>
        <w:t>例として、統計審議会の答申を踏まえ、昭和45年4月に定められた「統計に用いる標準地域コード」（</w:t>
      </w:r>
      <w:r w:rsidR="00B24F35" w:rsidRPr="00B24F35">
        <w:rPr>
          <w:rFonts w:ascii="ＭＳ 明朝" w:hAnsi="ＭＳ 明朝"/>
          <w:sz w:val="20"/>
          <w:szCs w:val="20"/>
        </w:rPr>
        <w:t>http://www.soumu.go.jp/toukei_toukatsu/index/seido/9-5.htm</w:t>
      </w:r>
      <w:r w:rsidRPr="007C64AA">
        <w:rPr>
          <w:rFonts w:ascii="ＭＳ 明朝" w:hAnsi="ＭＳ 明朝" w:hint="eastAsia"/>
          <w:sz w:val="20"/>
          <w:szCs w:val="20"/>
        </w:rPr>
        <w:t>）や、平成27年10月より通知されている「法人番号」（</w:t>
      </w:r>
      <w:r w:rsidR="00B24F35" w:rsidRPr="00B24F35">
        <w:rPr>
          <w:rFonts w:ascii="ＭＳ 明朝" w:hAnsi="ＭＳ 明朝"/>
          <w:sz w:val="20"/>
          <w:szCs w:val="20"/>
        </w:rPr>
        <w:t>https://www.houjin-bangou.nta.go.jp/</w:t>
      </w:r>
      <w:r w:rsidRPr="007C64AA">
        <w:rPr>
          <w:rFonts w:ascii="ＭＳ 明朝" w:hAnsi="ＭＳ 明朝" w:hint="eastAsia"/>
          <w:sz w:val="20"/>
          <w:szCs w:val="20"/>
        </w:rPr>
        <w:t>）がある。</w:t>
      </w:r>
    </w:p>
  </w:footnote>
  <w:footnote w:id="25">
    <w:p w14:paraId="2801DBBC" w14:textId="60F15100" w:rsidR="005F0C9C" w:rsidRPr="007C64AA" w:rsidRDefault="005F0C9C" w:rsidP="009075C4">
      <w:pPr>
        <w:pStyle w:val="a8"/>
        <w:ind w:left="100" w:hangingChars="50" w:hanging="100"/>
        <w:rPr>
          <w:rFonts w:ascii="ＭＳ 明朝" w:hAnsi="ＭＳ 明朝"/>
          <w:color w:val="0070C0"/>
          <w:sz w:val="20"/>
          <w:szCs w:val="20"/>
        </w:rPr>
      </w:pPr>
      <w:r w:rsidRPr="009075C4">
        <w:rPr>
          <w:rStyle w:val="aa"/>
          <w:sz w:val="20"/>
          <w:szCs w:val="20"/>
        </w:rPr>
        <w:footnoteRef/>
      </w:r>
      <w:r w:rsidRPr="00003EC6">
        <w:rPr>
          <w:rFonts w:ascii="ＭＳ 明朝" w:hAnsi="ＭＳ 明朝" w:hint="eastAsia"/>
          <w:sz w:val="20"/>
          <w:szCs w:val="20"/>
        </w:rPr>
        <w:t xml:space="preserve"> </w:t>
      </w:r>
      <w:r w:rsidRPr="007C64AA">
        <w:rPr>
          <w:rFonts w:ascii="ＭＳ 明朝" w:hAnsi="ＭＳ 明朝" w:hint="eastAsia"/>
          <w:sz w:val="20"/>
          <w:szCs w:val="20"/>
        </w:rPr>
        <w:t>総務省が構築を進めている「情報流通連携基盤共通API」については、（</w:t>
      </w:r>
      <w:r w:rsidR="00B24F35" w:rsidRPr="00B24F35">
        <w:rPr>
          <w:rFonts w:ascii="ＭＳ 明朝" w:hAnsi="ＭＳ 明朝"/>
          <w:sz w:val="20"/>
          <w:szCs w:val="20"/>
        </w:rPr>
        <w:t>http://www.soumu.go.jp/menu_seisaku/ictseisaku/ictriyou/opendata/opendata03.html</w:t>
      </w:r>
      <w:r w:rsidRPr="007C64AA">
        <w:rPr>
          <w:rFonts w:ascii="ＭＳ 明朝" w:hAnsi="ＭＳ 明朝" w:hint="eastAsia"/>
          <w:sz w:val="20"/>
          <w:szCs w:val="20"/>
        </w:rPr>
        <w:t>）参照。</w:t>
      </w:r>
    </w:p>
  </w:footnote>
  <w:footnote w:id="26">
    <w:p w14:paraId="00614CB5" w14:textId="77777777" w:rsidR="00DD3429" w:rsidRPr="00AE4990" w:rsidRDefault="00DD3429" w:rsidP="00DD3429">
      <w:pPr>
        <w:pStyle w:val="a8"/>
      </w:pPr>
      <w:r>
        <w:rPr>
          <w:rStyle w:val="aa"/>
        </w:rPr>
        <w:footnoteRef/>
      </w:r>
      <w:r>
        <w:t xml:space="preserve"> </w:t>
      </w:r>
      <w:r w:rsidRPr="00321279">
        <w:rPr>
          <w:rFonts w:hint="eastAsia"/>
          <w:sz w:val="20"/>
        </w:rPr>
        <w:t>統計情報等の行列や階層による表現が可能な情報。</w:t>
      </w:r>
    </w:p>
  </w:footnote>
  <w:footnote w:id="27">
    <w:p w14:paraId="245BB7F1" w14:textId="5A8DA25E" w:rsidR="00AE4990" w:rsidRPr="00AE4990" w:rsidRDefault="00AE4990">
      <w:pPr>
        <w:pStyle w:val="a8"/>
      </w:pPr>
      <w:r>
        <w:rPr>
          <w:rStyle w:val="aa"/>
        </w:rPr>
        <w:footnoteRef/>
      </w:r>
      <w:r>
        <w:t xml:space="preserve"> </w:t>
      </w:r>
      <w:r w:rsidRPr="00D73CFD">
        <w:rPr>
          <w:rFonts w:hint="eastAsia"/>
          <w:sz w:val="20"/>
        </w:rPr>
        <w:t>特定のソフトウェア機能に限定されず共通で利用できるフォーマット（</w:t>
      </w:r>
      <w:r w:rsidRPr="00D73CFD">
        <w:rPr>
          <w:sz w:val="20"/>
        </w:rPr>
        <w:t>CSV</w:t>
      </w:r>
      <w:r w:rsidRPr="00D73CFD">
        <w:rPr>
          <w:rFonts w:hint="eastAsia"/>
          <w:sz w:val="20"/>
        </w:rPr>
        <w:t>、</w:t>
      </w:r>
      <w:r w:rsidRPr="00D73CFD">
        <w:rPr>
          <w:sz w:val="20"/>
        </w:rPr>
        <w:t>XML</w:t>
      </w:r>
      <w:r w:rsidRPr="00D73CFD">
        <w:rPr>
          <w:rFonts w:hint="eastAsia"/>
          <w:sz w:val="20"/>
        </w:rPr>
        <w:t>）。</w:t>
      </w:r>
    </w:p>
  </w:footnote>
  <w:footnote w:id="28">
    <w:p w14:paraId="6A5794E9"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sz w:val="20"/>
          <w:szCs w:val="20"/>
        </w:rPr>
        <w:t>国土・</w:t>
      </w:r>
      <w:r w:rsidRPr="007C64AA">
        <w:rPr>
          <w:rFonts w:ascii="ＭＳ 明朝" w:hint="eastAsia"/>
          <w:sz w:val="20"/>
          <w:szCs w:val="20"/>
        </w:rPr>
        <w:t>気象、人口</w:t>
      </w:r>
      <w:r w:rsidRPr="007C64AA">
        <w:rPr>
          <w:rFonts w:ascii="ＭＳ 明朝"/>
          <w:sz w:val="20"/>
          <w:szCs w:val="20"/>
        </w:rPr>
        <w:t>・世帯、労働</w:t>
      </w:r>
      <w:r w:rsidRPr="007C64AA">
        <w:rPr>
          <w:rFonts w:ascii="ＭＳ 明朝" w:hint="eastAsia"/>
          <w:sz w:val="20"/>
          <w:szCs w:val="20"/>
        </w:rPr>
        <w:t>・</w:t>
      </w:r>
      <w:r w:rsidRPr="007C64AA">
        <w:rPr>
          <w:rFonts w:ascii="ＭＳ 明朝"/>
          <w:sz w:val="20"/>
          <w:szCs w:val="20"/>
        </w:rPr>
        <w:t>賃金、農林水産業、</w:t>
      </w:r>
      <w:r w:rsidRPr="007C64AA">
        <w:rPr>
          <w:rFonts w:ascii="ＭＳ 明朝" w:hint="eastAsia"/>
          <w:sz w:val="20"/>
          <w:szCs w:val="20"/>
        </w:rPr>
        <w:t>鉱工業</w:t>
      </w:r>
      <w:r w:rsidRPr="007C64AA">
        <w:rPr>
          <w:rFonts w:ascii="ＭＳ 明朝"/>
          <w:sz w:val="20"/>
          <w:szCs w:val="20"/>
        </w:rPr>
        <w:t>などの</w:t>
      </w:r>
      <w:r w:rsidRPr="007C64AA">
        <w:rPr>
          <w:rFonts w:ascii="ＭＳ 明朝" w:hint="eastAsia"/>
          <w:sz w:val="20"/>
          <w:szCs w:val="20"/>
        </w:rPr>
        <w:t>項目</w:t>
      </w:r>
      <w:r w:rsidRPr="007C64AA">
        <w:rPr>
          <w:rFonts w:ascii="ＭＳ 明朝"/>
          <w:sz w:val="20"/>
          <w:szCs w:val="20"/>
        </w:rPr>
        <w:t>からなる。</w:t>
      </w:r>
    </w:p>
  </w:footnote>
  <w:footnote w:id="29">
    <w:p w14:paraId="3CF891C6"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統計の正確性と客観性を保持し，統計の相互比較性と利用の向上を図ることを目的とした統計基準であり、全ての経済活動を産業別に分類したものである。</w:t>
      </w:r>
    </w:p>
  </w:footnote>
  <w:footnote w:id="30">
    <w:p w14:paraId="10F0046C" w14:textId="0BC45C3D" w:rsidR="00A84221" w:rsidRPr="007C64AA" w:rsidRDefault="00A84221">
      <w:pPr>
        <w:pStyle w:val="a8"/>
        <w:rPr>
          <w:rFonts w:ascii="ＭＳ 明朝"/>
          <w:sz w:val="20"/>
          <w:szCs w:val="20"/>
        </w:rPr>
      </w:pPr>
      <w:r w:rsidRPr="0093053A">
        <w:rPr>
          <w:rStyle w:val="aa"/>
          <w:sz w:val="20"/>
          <w:szCs w:val="20"/>
        </w:rPr>
        <w:footnoteRef/>
      </w:r>
      <w:r w:rsidRPr="0093053A">
        <w:rPr>
          <w:rFonts w:hint="eastAsia"/>
          <w:sz w:val="20"/>
          <w:szCs w:val="20"/>
        </w:rPr>
        <w:t xml:space="preserve"> </w:t>
      </w:r>
      <w:r w:rsidRPr="007C64AA">
        <w:rPr>
          <w:rFonts w:ascii="ＭＳ 明朝" w:hint="eastAsia"/>
          <w:sz w:val="20"/>
          <w:szCs w:val="20"/>
        </w:rPr>
        <w:t>例えば</w:t>
      </w:r>
      <w:r w:rsidRPr="007C64AA">
        <w:rPr>
          <w:rFonts w:ascii="ＭＳ 明朝" w:hAnsiTheme="minorEastAsia" w:hint="eastAsia"/>
          <w:sz w:val="20"/>
          <w:szCs w:val="20"/>
        </w:rPr>
        <w:t>、</w:t>
      </w:r>
      <w:r w:rsidRPr="007C64AA">
        <w:rPr>
          <w:rFonts w:ascii="ＭＳ 明朝" w:hAnsiTheme="minorEastAsia"/>
          <w:sz w:val="20"/>
          <w:szCs w:val="20"/>
        </w:rPr>
        <w:t>NPO</w:t>
      </w:r>
      <w:r w:rsidRPr="007C64AA">
        <w:rPr>
          <w:rFonts w:ascii="ＭＳ 明朝" w:hAnsiTheme="minorEastAsia" w:hint="eastAsia"/>
          <w:sz w:val="20"/>
          <w:szCs w:val="20"/>
        </w:rPr>
        <w:t>団体アスコエ、一般社団法人ユニバーサルメニュー普及協会</w:t>
      </w:r>
      <w:r w:rsidRPr="007C64AA">
        <w:rPr>
          <w:rFonts w:ascii="ＭＳ 明朝" w:hAnsiTheme="minorEastAsia"/>
          <w:sz w:val="20"/>
          <w:szCs w:val="20"/>
        </w:rPr>
        <w:t xml:space="preserve"> </w:t>
      </w:r>
      <w:r w:rsidRPr="007C64AA">
        <w:rPr>
          <w:rFonts w:ascii="ＭＳ 明朝" w:hAnsiTheme="minorEastAsia" w:hint="eastAsia"/>
          <w:sz w:val="20"/>
          <w:szCs w:val="20"/>
        </w:rPr>
        <w:t>の「ユニバーサルメニュー」（</w:t>
      </w:r>
      <w:hyperlink r:id="rId11" w:history="1">
        <w:r w:rsidRPr="007C64AA">
          <w:rPr>
            <w:rStyle w:val="af3"/>
            <w:rFonts w:ascii="ＭＳ 明朝" w:hAnsiTheme="minorEastAsia"/>
            <w:sz w:val="20"/>
            <w:szCs w:val="20"/>
          </w:rPr>
          <w:t>http://universalmenu.org/universalmenu/</w:t>
        </w:r>
      </w:hyperlink>
      <w:r w:rsidRPr="007C64AA">
        <w:rPr>
          <w:rFonts w:ascii="ＭＳ 明朝" w:hAnsiTheme="minorEastAsia" w:hint="eastAsia"/>
          <w:sz w:val="20"/>
          <w:szCs w:val="20"/>
        </w:rPr>
        <w:t>）</w:t>
      </w:r>
      <w:r w:rsidRPr="007C64AA">
        <w:rPr>
          <w:rFonts w:ascii="ＭＳ 明朝" w:hint="eastAsia"/>
          <w:sz w:val="20"/>
          <w:szCs w:val="20"/>
        </w:rPr>
        <w:t>などがある。</w:t>
      </w:r>
    </w:p>
  </w:footnote>
  <w:footnote w:id="31">
    <w:p w14:paraId="5C5A8CAD" w14:textId="77777777" w:rsidR="005F0C9C" w:rsidRPr="007C64AA" w:rsidRDefault="005F0C9C" w:rsidP="009075C4">
      <w:pPr>
        <w:pStyle w:val="a8"/>
        <w:ind w:left="100" w:hangingChars="50" w:hanging="100"/>
        <w:rPr>
          <w:rFonts w:ascii="ＭＳ 明朝"/>
        </w:rPr>
      </w:pPr>
      <w:r w:rsidRPr="009075C4">
        <w:rPr>
          <w:rStyle w:val="aa"/>
          <w:sz w:val="20"/>
          <w:szCs w:val="20"/>
        </w:rPr>
        <w:footnoteRef/>
      </w:r>
      <w:r w:rsidRPr="009075C4">
        <w:rPr>
          <w:sz w:val="20"/>
          <w:szCs w:val="20"/>
        </w:rPr>
        <w:t xml:space="preserve"> </w:t>
      </w:r>
      <w:r w:rsidRPr="007C64AA">
        <w:rPr>
          <w:rFonts w:ascii="ＭＳ 明朝" w:hint="eastAsia"/>
          <w:sz w:val="20"/>
          <w:szCs w:val="20"/>
        </w:rPr>
        <w:t>分類例の詳細については、当ガイドライン別添である「</w:t>
      </w:r>
      <w:r w:rsidRPr="007C64AA">
        <w:rPr>
          <w:rFonts w:ascii="ＭＳ 明朝"/>
          <w:sz w:val="20"/>
          <w:szCs w:val="20"/>
        </w:rPr>
        <w:t>オープンデータをはじめよう</w:t>
      </w:r>
      <w:r w:rsidRPr="007C64AA">
        <w:rPr>
          <w:rFonts w:ascii="ＭＳ 明朝" w:hint="eastAsia"/>
          <w:sz w:val="20"/>
          <w:szCs w:val="20"/>
        </w:rPr>
        <w:t xml:space="preserve">　</w:t>
      </w:r>
      <w:r w:rsidRPr="007C64AA">
        <w:rPr>
          <w:rFonts w:ascii="ＭＳ 明朝"/>
          <w:sz w:val="20"/>
          <w:szCs w:val="20"/>
        </w:rPr>
        <w:t>～地方公共団体のための最初の手引書～</w:t>
      </w:r>
      <w:r w:rsidRPr="007C64AA">
        <w:rPr>
          <w:rFonts w:ascii="ＭＳ 明朝" w:hint="eastAsia"/>
          <w:sz w:val="20"/>
          <w:szCs w:val="20"/>
        </w:rPr>
        <w:t>」の付録を参照。</w:t>
      </w:r>
    </w:p>
  </w:footnote>
  <w:footnote w:id="32">
    <w:p w14:paraId="18D39F2B" w14:textId="77777777" w:rsidR="005F0C9C" w:rsidRPr="007C64AA"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7C64AA">
        <w:rPr>
          <w:rFonts w:ascii="ＭＳ 明朝" w:hint="eastAsia"/>
          <w:sz w:val="20"/>
          <w:szCs w:val="20"/>
        </w:rPr>
        <w:t>元データを全て保存できない</w:t>
      </w:r>
      <w:r w:rsidRPr="007C64AA">
        <w:rPr>
          <w:rFonts w:ascii="ＭＳ 明朝"/>
          <w:sz w:val="20"/>
          <w:szCs w:val="20"/>
        </w:rPr>
        <w:t>場合</w:t>
      </w:r>
      <w:r w:rsidRPr="007C64AA">
        <w:rPr>
          <w:rFonts w:ascii="ＭＳ 明朝" w:hint="eastAsia"/>
          <w:sz w:val="20"/>
          <w:szCs w:val="20"/>
        </w:rPr>
        <w:t>は、更新前後の差分（変更箇所）を公開しておく方法も考えられる。</w:t>
      </w:r>
    </w:p>
  </w:footnote>
  <w:footnote w:id="33">
    <w:p w14:paraId="098DF1B1" w14:textId="77777777" w:rsidR="005F0C9C" w:rsidRPr="007C64AA" w:rsidRDefault="005F0C9C" w:rsidP="009075C4">
      <w:pPr>
        <w:pStyle w:val="a8"/>
        <w:ind w:left="100" w:hangingChars="50" w:hanging="100"/>
        <w:rPr>
          <w:rFonts w:ascii="ＭＳ 明朝" w:hAnsi="ＭＳ 明朝"/>
          <w:sz w:val="20"/>
          <w:szCs w:val="20"/>
        </w:rPr>
      </w:pPr>
      <w:r w:rsidRPr="009075C4">
        <w:rPr>
          <w:rStyle w:val="aa"/>
          <w:sz w:val="20"/>
          <w:szCs w:val="20"/>
        </w:rPr>
        <w:footnoteRef/>
      </w:r>
      <w:r w:rsidRPr="009075C4">
        <w:rPr>
          <w:rFonts w:ascii="ＭＳ 明朝" w:hAnsi="ＭＳ 明朝"/>
          <w:sz w:val="20"/>
          <w:szCs w:val="20"/>
        </w:rPr>
        <w:t xml:space="preserve"> </w:t>
      </w:r>
      <w:r w:rsidRPr="007C64AA">
        <w:rPr>
          <w:rFonts w:ascii="ＭＳ 明朝" w:hAnsi="ＭＳ 明朝" w:hint="eastAsia"/>
          <w:sz w:val="20"/>
          <w:szCs w:val="20"/>
        </w:rPr>
        <w:t>二次利用の促進のための府省のデータ公開に関する基本的考え方（ガイドライン）（別添）参照（</w:t>
      </w:r>
      <w:hyperlink r:id="rId12" w:history="1">
        <w:r w:rsidRPr="007C64AA">
          <w:rPr>
            <w:rStyle w:val="af3"/>
            <w:rFonts w:ascii="ＭＳ 明朝" w:hAnsi="ＭＳ 明朝"/>
            <w:sz w:val="20"/>
            <w:szCs w:val="20"/>
          </w:rPr>
          <w:t>http://www.kantei.go.jp/jp/singi/it2/densi/kettei/gl_betten.pdf</w:t>
        </w:r>
      </w:hyperlink>
      <w:r w:rsidRPr="007C64AA">
        <w:rPr>
          <w:rFonts w:ascii="ＭＳ 明朝" w:hAnsi="ＭＳ 明朝" w:hint="eastAsia"/>
          <w:sz w:val="20"/>
          <w:szCs w:val="20"/>
        </w:rPr>
        <w:t>）</w:t>
      </w:r>
    </w:p>
  </w:footnote>
  <w:footnote w:id="34">
    <w:p w14:paraId="257DC834" w14:textId="77777777" w:rsidR="005F0C9C" w:rsidRPr="007C64AA" w:rsidRDefault="005F0C9C" w:rsidP="009075C4">
      <w:pPr>
        <w:pStyle w:val="a8"/>
        <w:ind w:left="100" w:hangingChars="50" w:hanging="100"/>
        <w:rPr>
          <w:rFonts w:ascii="ＭＳ 明朝"/>
          <w:sz w:val="20"/>
        </w:rPr>
      </w:pPr>
      <w:r w:rsidRPr="009075C4">
        <w:rPr>
          <w:rStyle w:val="aa"/>
          <w:sz w:val="20"/>
          <w:szCs w:val="20"/>
        </w:rPr>
        <w:footnoteRef/>
      </w:r>
      <w:r w:rsidRPr="00AC0783">
        <w:rPr>
          <w:rFonts w:ascii="ＭＳ 明朝" w:hAnsi="ＭＳ 明朝" w:hint="eastAsia"/>
          <w:sz w:val="20"/>
          <w:szCs w:val="20"/>
        </w:rPr>
        <w:t xml:space="preserve"> </w:t>
      </w:r>
      <w:r w:rsidRPr="007C64AA">
        <w:rPr>
          <w:rFonts w:ascii="ＭＳ 明朝" w:hAnsi="ＭＳ 明朝" w:hint="eastAsia"/>
          <w:sz w:val="20"/>
          <w:szCs w:val="20"/>
        </w:rPr>
        <w:t>大学と民間企業による政策研究活動団体であるInnovation Nipponによる報告書（</w:t>
      </w:r>
      <w:hyperlink r:id="rId13" w:history="1">
        <w:r w:rsidRPr="007C64AA">
          <w:rPr>
            <w:rStyle w:val="af3"/>
            <w:rFonts w:ascii="ＭＳ 明朝" w:hAnsi="ＭＳ 明朝"/>
            <w:sz w:val="20"/>
            <w:szCs w:val="20"/>
          </w:rPr>
          <w:t>http://innovation-nippon.jp/reports/2014StudyReport_ODFOIA.pdf</w:t>
        </w:r>
      </w:hyperlink>
      <w:r w:rsidRPr="007C64AA">
        <w:rPr>
          <w:rFonts w:ascii="ＭＳ 明朝" w:hAnsi="ＭＳ 明朝" w:hint="eastAsia"/>
          <w:sz w:val="20"/>
          <w:szCs w:val="20"/>
        </w:rPr>
        <w:t>）によると、地方公共団体で高頻度で情報公開請求されるデータには、商業利用のために請求されていると考えられる、食品営業許可施設、理美容所等の「一覧・台帳」や、工事の設計書に見積金額を記入した「金額入り設計書」が挙げられ、個人情報を除き開示できるものが多数であった。</w:t>
      </w:r>
    </w:p>
  </w:footnote>
  <w:footnote w:id="35">
    <w:p w14:paraId="249AA18C" w14:textId="0E1F6BD1" w:rsidR="00D347EF" w:rsidRPr="007C64AA" w:rsidRDefault="00D347EF">
      <w:pPr>
        <w:pStyle w:val="a8"/>
        <w:rPr>
          <w:rFonts w:ascii="ＭＳ 明朝"/>
        </w:rPr>
      </w:pPr>
      <w:r w:rsidRPr="00D347EF">
        <w:rPr>
          <w:rStyle w:val="aa"/>
          <w:sz w:val="20"/>
        </w:rPr>
        <w:footnoteRef/>
      </w:r>
      <w:r>
        <w:rPr>
          <w:rFonts w:hint="eastAsia"/>
          <w:sz w:val="20"/>
        </w:rPr>
        <w:t xml:space="preserve"> </w:t>
      </w:r>
      <w:r w:rsidRPr="007C64AA">
        <w:rPr>
          <w:rFonts w:ascii="ＭＳ 明朝" w:hint="eastAsia"/>
          <w:sz w:val="20"/>
        </w:rPr>
        <w:t>各府省の</w:t>
      </w:r>
      <w:r w:rsidR="007C64AA">
        <w:rPr>
          <w:rFonts w:ascii="ＭＳ 明朝" w:hint="eastAsia"/>
          <w:sz w:val="20"/>
        </w:rPr>
        <w:t>W</w:t>
      </w:r>
      <w:r w:rsidRPr="007C64AA">
        <w:rPr>
          <w:rFonts w:ascii="ＭＳ 明朝" w:hint="eastAsia"/>
          <w:sz w:val="20"/>
        </w:rPr>
        <w:t>ebサイトで公開されるオープンデータのメタ</w:t>
      </w:r>
      <w:r w:rsidR="001E0D2A">
        <w:rPr>
          <w:rFonts w:ascii="ＭＳ 明朝" w:hint="eastAsia"/>
          <w:sz w:val="20"/>
        </w:rPr>
        <w:t>情報</w:t>
      </w:r>
      <w:r w:rsidRPr="007C64AA">
        <w:rPr>
          <w:rFonts w:ascii="ＭＳ 明朝" w:hint="eastAsia"/>
          <w:sz w:val="20"/>
        </w:rPr>
        <w:t>を掲載、提供。</w:t>
      </w:r>
    </w:p>
  </w:footnote>
  <w:footnote w:id="36">
    <w:p w14:paraId="2A6C372E" w14:textId="77777777" w:rsidR="00887CD2" w:rsidRPr="00C20F2E" w:rsidRDefault="00887CD2" w:rsidP="00887CD2">
      <w:pPr>
        <w:pStyle w:val="a8"/>
        <w:ind w:left="100" w:hangingChars="50" w:hanging="100"/>
        <w:rPr>
          <w:rFonts w:ascii="ＭＳ 明朝"/>
          <w:sz w:val="20"/>
          <w:szCs w:val="20"/>
        </w:rPr>
      </w:pPr>
      <w:r w:rsidRPr="00C60BE6">
        <w:rPr>
          <w:rStyle w:val="aa"/>
          <w:sz w:val="20"/>
          <w:szCs w:val="20"/>
        </w:rPr>
        <w:footnoteRef/>
      </w:r>
      <w:r w:rsidRPr="00C60BE6">
        <w:rPr>
          <w:sz w:val="20"/>
          <w:szCs w:val="20"/>
        </w:rPr>
        <w:t xml:space="preserve"> </w:t>
      </w:r>
      <w:r w:rsidRPr="00C20F2E">
        <w:rPr>
          <w:rFonts w:ascii="ＭＳ 明朝" w:hint="eastAsia"/>
          <w:sz w:val="20"/>
          <w:szCs w:val="20"/>
        </w:rPr>
        <w:t>オープンデータに関するコミュニティ活動の推進や地域課題の発見・解決などを促進する民間有識者を任命。</w:t>
      </w:r>
    </w:p>
  </w:footnote>
  <w:footnote w:id="37">
    <w:p w14:paraId="148D97E9" w14:textId="4E8AD683" w:rsidR="00887CD2" w:rsidRPr="00C20F2E" w:rsidRDefault="00887CD2" w:rsidP="00887CD2">
      <w:pPr>
        <w:pStyle w:val="a8"/>
        <w:ind w:left="100" w:hangingChars="50" w:hanging="100"/>
        <w:rPr>
          <w:rFonts w:ascii="ＭＳ 明朝" w:hAnsiTheme="minorEastAsia"/>
          <w:sz w:val="20"/>
          <w:szCs w:val="20"/>
        </w:rPr>
      </w:pPr>
      <w:r w:rsidRPr="00C60BE6">
        <w:rPr>
          <w:rStyle w:val="aa"/>
          <w:sz w:val="20"/>
          <w:szCs w:val="20"/>
        </w:rPr>
        <w:footnoteRef/>
      </w:r>
      <w:r w:rsidRPr="00C60BE6">
        <w:rPr>
          <w:sz w:val="20"/>
          <w:szCs w:val="20"/>
        </w:rPr>
        <w:t xml:space="preserve"> </w:t>
      </w:r>
      <w:r w:rsidRPr="00C20F2E">
        <w:rPr>
          <w:rFonts w:ascii="ＭＳ 明朝" w:hint="eastAsia"/>
          <w:sz w:val="20"/>
          <w:szCs w:val="20"/>
        </w:rPr>
        <w:t>データカタログサイトとダッシュボードを</w:t>
      </w:r>
      <w:r w:rsidR="00AE4C26" w:rsidRPr="00C20F2E">
        <w:rPr>
          <w:rFonts w:ascii="ＭＳ 明朝" w:hint="eastAsia"/>
          <w:sz w:val="20"/>
          <w:szCs w:val="20"/>
        </w:rPr>
        <w:t>立ち上げるための</w:t>
      </w:r>
      <w:r w:rsidRPr="00C20F2E">
        <w:rPr>
          <w:rFonts w:ascii="ＭＳ 明朝" w:hint="eastAsia"/>
          <w:sz w:val="20"/>
          <w:szCs w:val="20"/>
        </w:rPr>
        <w:t>、地方公共団体向け</w:t>
      </w:r>
      <w:r w:rsidR="00AE4C26" w:rsidRPr="00C20F2E">
        <w:rPr>
          <w:rFonts w:ascii="ＭＳ 明朝" w:hint="eastAsia"/>
          <w:sz w:val="20"/>
          <w:szCs w:val="20"/>
        </w:rPr>
        <w:t>ツール</w:t>
      </w:r>
      <w:r w:rsidRPr="00C20F2E">
        <w:rPr>
          <w:rFonts w:ascii="ＭＳ 明朝" w:hint="eastAsia"/>
          <w:sz w:val="20"/>
          <w:szCs w:val="20"/>
        </w:rPr>
        <w:t>。</w:t>
      </w:r>
      <w:r w:rsidRPr="00C20F2E">
        <w:rPr>
          <w:rFonts w:ascii="ＭＳ 明朝" w:hAnsiTheme="minorEastAsia" w:hint="eastAsia"/>
          <w:sz w:val="20"/>
          <w:szCs w:val="20"/>
        </w:rPr>
        <w:t>（</w:t>
      </w:r>
      <w:r w:rsidR="00AE4C26" w:rsidRPr="00C20F2E">
        <w:rPr>
          <w:rFonts w:ascii="ＭＳ 明朝" w:hAnsiTheme="minorEastAsia"/>
          <w:sz w:val="20"/>
          <w:szCs w:val="20"/>
        </w:rPr>
        <w:t>IT</w:t>
      </w:r>
      <w:r w:rsidR="00AE4C26" w:rsidRPr="00C20F2E">
        <w:rPr>
          <w:rFonts w:ascii="ＭＳ 明朝" w:hint="eastAsia"/>
          <w:sz w:val="20"/>
          <w:szCs w:val="20"/>
        </w:rPr>
        <w:t>総合戦略室が作成し、</w:t>
      </w:r>
      <w:r w:rsidRPr="00C20F2E">
        <w:rPr>
          <w:rFonts w:ascii="ＭＳ 明朝" w:hAnsiTheme="minorEastAsia" w:hint="eastAsia"/>
          <w:sz w:val="20"/>
          <w:szCs w:val="20"/>
        </w:rPr>
        <w:t>オープンソースとして</w:t>
      </w:r>
      <w:r w:rsidRPr="00C20F2E">
        <w:rPr>
          <w:rFonts w:ascii="ＭＳ 明朝" w:hAnsiTheme="minorEastAsia"/>
          <w:sz w:val="20"/>
          <w:szCs w:val="20"/>
        </w:rPr>
        <w:t>GitHub</w:t>
      </w:r>
      <w:r w:rsidRPr="00C20F2E">
        <w:rPr>
          <w:rFonts w:ascii="ＭＳ 明朝" w:hAnsiTheme="minorEastAsia" w:hint="eastAsia"/>
          <w:sz w:val="20"/>
          <w:szCs w:val="20"/>
        </w:rPr>
        <w:t>で公開）</w:t>
      </w:r>
    </w:p>
    <w:p w14:paraId="004FFC87" w14:textId="1965F9F1" w:rsidR="00C20F2E" w:rsidRPr="00C20F2E" w:rsidRDefault="00887CD2" w:rsidP="00887CD2">
      <w:pPr>
        <w:pStyle w:val="a8"/>
        <w:ind w:left="100"/>
        <w:rPr>
          <w:rFonts w:ascii="ＭＳ 明朝" w:hAnsiTheme="minorEastAsia"/>
          <w:sz w:val="20"/>
          <w:szCs w:val="20"/>
        </w:rPr>
      </w:pPr>
      <w:r w:rsidRPr="00C20F2E">
        <w:rPr>
          <w:rFonts w:ascii="ＭＳ 明朝" w:hAnsiTheme="minorEastAsia" w:hint="eastAsia"/>
          <w:sz w:val="20"/>
          <w:szCs w:val="20"/>
        </w:rPr>
        <w:t>※パッケージ一式導入用：</w:t>
      </w:r>
      <w:hyperlink r:id="rId14" w:history="1">
        <w:r w:rsidR="00C20F2E" w:rsidRPr="00B3521F">
          <w:rPr>
            <w:rStyle w:val="af3"/>
            <w:rFonts w:ascii="ＭＳ 明朝" w:hAnsiTheme="minorEastAsia"/>
            <w:sz w:val="20"/>
            <w:szCs w:val="20"/>
          </w:rPr>
          <w:t>https://github.com/nes-opendata/odpkg-docker</w:t>
        </w:r>
      </w:hyperlink>
    </w:p>
    <w:p w14:paraId="33F43BD0" w14:textId="25E39479" w:rsidR="00C20F2E" w:rsidRPr="00C20F2E" w:rsidRDefault="00887CD2" w:rsidP="00887CD2">
      <w:pPr>
        <w:pStyle w:val="a8"/>
        <w:ind w:left="100"/>
        <w:rPr>
          <w:rFonts w:ascii="ＭＳ 明朝"/>
        </w:rPr>
      </w:pPr>
      <w:r w:rsidRPr="00C20F2E">
        <w:rPr>
          <w:rFonts w:ascii="ＭＳ 明朝" w:hAnsiTheme="minorEastAsia" w:hint="eastAsia"/>
          <w:sz w:val="20"/>
          <w:szCs w:val="20"/>
        </w:rPr>
        <w:t>※ダッシュボードのみ導入用：</w:t>
      </w:r>
      <w:hyperlink r:id="rId15" w:history="1">
        <w:r w:rsidR="00C20F2E" w:rsidRPr="00B3521F">
          <w:rPr>
            <w:rStyle w:val="af3"/>
            <w:rFonts w:ascii="ＭＳ 明朝" w:hAnsiTheme="minorEastAsia"/>
            <w:sz w:val="20"/>
            <w:szCs w:val="20"/>
          </w:rPr>
          <w:t>https://github.com/nes-opendata/odpkg-dashboard</w:t>
        </w:r>
      </w:hyperlink>
    </w:p>
  </w:footnote>
  <w:footnote w:id="38">
    <w:p w14:paraId="1097691B" w14:textId="0E21456B" w:rsidR="005F0C9C" w:rsidRPr="00C20F2E" w:rsidRDefault="005F0C9C" w:rsidP="009075C4">
      <w:pPr>
        <w:snapToGrid w:val="0"/>
        <w:ind w:left="100" w:hangingChars="50" w:hanging="100"/>
        <w:jc w:val="left"/>
        <w:rPr>
          <w:rFonts w:ascii="ＭＳ 明朝" w:hAnsi="ＭＳ 明朝"/>
          <w:sz w:val="20"/>
          <w:szCs w:val="20"/>
        </w:rPr>
      </w:pPr>
      <w:r w:rsidRPr="009075C4">
        <w:rPr>
          <w:rStyle w:val="aa"/>
          <w:sz w:val="20"/>
          <w:szCs w:val="20"/>
        </w:rPr>
        <w:footnoteRef/>
      </w:r>
      <w:r w:rsidRPr="009075C4">
        <w:rPr>
          <w:sz w:val="20"/>
          <w:szCs w:val="20"/>
        </w:rPr>
        <w:t xml:space="preserve"> </w:t>
      </w:r>
      <w:r w:rsidRPr="00C20F2E">
        <w:rPr>
          <w:rFonts w:ascii="ＭＳ 明朝" w:hAnsi="ＭＳ 明朝" w:hint="eastAsia"/>
          <w:sz w:val="20"/>
          <w:szCs w:val="20"/>
        </w:rPr>
        <w:t>例えば、武雄市、千葉市、奈良市、福岡市、三重県、室蘭市の「ビッグデータ・オープンデータ活用推進協議会」（</w:t>
      </w:r>
      <w:hyperlink r:id="rId16" w:history="1">
        <w:r w:rsidRPr="00C20F2E">
          <w:rPr>
            <w:rStyle w:val="af3"/>
            <w:rFonts w:ascii="ＭＳ 明朝" w:hAnsi="ＭＳ 明朝"/>
            <w:sz w:val="20"/>
            <w:szCs w:val="20"/>
          </w:rPr>
          <w:t>https://www.facebook.com/bigdataopendata4city</w:t>
        </w:r>
      </w:hyperlink>
      <w:r w:rsidRPr="00C20F2E">
        <w:rPr>
          <w:rFonts w:ascii="ＭＳ 明朝" w:hAnsi="ＭＳ 明朝" w:hint="eastAsia"/>
          <w:sz w:val="20"/>
          <w:szCs w:val="20"/>
        </w:rPr>
        <w:t>）等がある。</w:t>
      </w:r>
    </w:p>
  </w:footnote>
  <w:footnote w:id="39">
    <w:p w14:paraId="1BA7ECE8" w14:textId="77777777" w:rsidR="005F0C9C" w:rsidRPr="00C20F2E" w:rsidRDefault="005F0C9C" w:rsidP="009075C4">
      <w:pPr>
        <w:pStyle w:val="a8"/>
        <w:ind w:left="100" w:hangingChars="50" w:hanging="100"/>
        <w:rPr>
          <w:rFonts w:ascii="ＭＳ 明朝"/>
          <w:sz w:val="20"/>
          <w:szCs w:val="20"/>
        </w:rPr>
      </w:pPr>
      <w:r w:rsidRPr="009075C4">
        <w:rPr>
          <w:rStyle w:val="aa"/>
          <w:sz w:val="20"/>
          <w:szCs w:val="20"/>
        </w:rPr>
        <w:footnoteRef/>
      </w:r>
      <w:r w:rsidRPr="00386414">
        <w:rPr>
          <w:sz w:val="20"/>
          <w:szCs w:val="20"/>
        </w:rPr>
        <w:t xml:space="preserve"> </w:t>
      </w:r>
      <w:r w:rsidRPr="00C20F2E">
        <w:rPr>
          <w:rFonts w:ascii="ＭＳ 明朝" w:hint="eastAsia"/>
          <w:sz w:val="20"/>
          <w:szCs w:val="20"/>
        </w:rPr>
        <w:t>例えば、横浜市には「横浜オープンデータソリューション発展委員会」（</w:t>
      </w:r>
      <w:hyperlink r:id="rId17" w:history="1">
        <w:r w:rsidRPr="00C20F2E">
          <w:rPr>
            <w:rStyle w:val="af3"/>
            <w:rFonts w:ascii="ＭＳ 明朝" w:hAnsi="ＭＳ 明朝"/>
            <w:sz w:val="20"/>
            <w:szCs w:val="20"/>
          </w:rPr>
          <w:t>http://yokohamaopendata.jp/</w:t>
        </w:r>
      </w:hyperlink>
      <w:r w:rsidRPr="00C20F2E">
        <w:rPr>
          <w:rFonts w:ascii="ＭＳ 明朝" w:hint="eastAsia"/>
          <w:sz w:val="20"/>
          <w:szCs w:val="20"/>
        </w:rPr>
        <w:t>）という市民主体の任意団体がある。</w:t>
      </w:r>
    </w:p>
  </w:footnote>
  <w:footnote w:id="40">
    <w:p w14:paraId="14383E53" w14:textId="397DADBB" w:rsidR="005F0C9C" w:rsidRPr="00C20F2E" w:rsidRDefault="005F0C9C" w:rsidP="009075C4">
      <w:pPr>
        <w:pStyle w:val="a8"/>
        <w:ind w:left="100" w:hangingChars="50" w:hanging="100"/>
        <w:rPr>
          <w:rFonts w:ascii="ＭＳ 明朝" w:hAnsi="ＭＳ 明朝"/>
          <w:sz w:val="20"/>
          <w:szCs w:val="20"/>
        </w:rPr>
      </w:pPr>
      <w:r w:rsidRPr="009075C4">
        <w:rPr>
          <w:rStyle w:val="aa"/>
          <w:sz w:val="20"/>
          <w:szCs w:val="20"/>
        </w:rPr>
        <w:footnoteRef/>
      </w:r>
      <w:r w:rsidRPr="00386414">
        <w:rPr>
          <w:sz w:val="20"/>
          <w:szCs w:val="20"/>
        </w:rPr>
        <w:t xml:space="preserve"> </w:t>
      </w:r>
      <w:r w:rsidRPr="00C20F2E">
        <w:rPr>
          <w:rFonts w:ascii="ＭＳ 明朝" w:hint="eastAsia"/>
          <w:sz w:val="20"/>
          <w:szCs w:val="20"/>
        </w:rPr>
        <w:t>例えば、</w:t>
      </w:r>
      <w:r w:rsidRPr="00C20F2E">
        <w:rPr>
          <w:rFonts w:ascii="ＭＳ 明朝" w:hAnsi="ＭＳ 明朝" w:hint="eastAsia"/>
          <w:sz w:val="20"/>
          <w:szCs w:val="20"/>
        </w:rPr>
        <w:t>一般社団法人オープン・ナレッジ・ファウンデーション・ジャパン（</w:t>
      </w:r>
      <w:hyperlink r:id="rId18" w:history="1">
        <w:r w:rsidRPr="00C20F2E">
          <w:rPr>
            <w:rStyle w:val="af3"/>
            <w:rFonts w:ascii="ＭＳ 明朝" w:hAnsi="ＭＳ 明朝"/>
            <w:sz w:val="20"/>
            <w:szCs w:val="20"/>
          </w:rPr>
          <w:t>http://okfn.jp/</w:t>
        </w:r>
      </w:hyperlink>
      <w:r w:rsidRPr="00C20F2E">
        <w:rPr>
          <w:rFonts w:ascii="ＭＳ 明朝" w:hAnsi="ＭＳ 明朝" w:hint="eastAsia"/>
          <w:sz w:val="20"/>
          <w:szCs w:val="20"/>
        </w:rPr>
        <w:t>）、</w:t>
      </w:r>
      <w:r w:rsidR="00844EF3" w:rsidRPr="00C20F2E">
        <w:rPr>
          <w:rFonts w:ascii="ＭＳ 明朝" w:hAnsi="ＭＳ 明朝" w:hint="eastAsia"/>
          <w:sz w:val="20"/>
          <w:szCs w:val="20"/>
        </w:rPr>
        <w:t>一般社団法人オープンデータ＆ビッグデータ活用・地方創生推進機構（</w:t>
      </w:r>
      <w:hyperlink r:id="rId19" w:history="1">
        <w:r w:rsidR="00844EF3" w:rsidRPr="00C20F2E">
          <w:rPr>
            <w:rStyle w:val="af3"/>
            <w:rFonts w:ascii="ＭＳ 明朝"/>
            <w:sz w:val="20"/>
          </w:rPr>
          <w:t>http://www.vled.or.jp/</w:t>
        </w:r>
      </w:hyperlink>
      <w:r w:rsidR="00844EF3" w:rsidRPr="00C20F2E">
        <w:rPr>
          <w:rFonts w:ascii="ＭＳ 明朝" w:hAnsi="ＭＳ 明朝" w:hint="eastAsia"/>
          <w:sz w:val="20"/>
          <w:szCs w:val="20"/>
        </w:rPr>
        <w:t>）、</w:t>
      </w:r>
      <w:r w:rsidRPr="00C20F2E">
        <w:rPr>
          <w:rFonts w:ascii="ＭＳ 明朝" w:hAnsi="ＭＳ 明朝"/>
          <w:sz w:val="20"/>
          <w:szCs w:val="20"/>
        </w:rPr>
        <w:t>Code for Japan（</w:t>
      </w:r>
      <w:hyperlink r:id="rId20" w:history="1">
        <w:r w:rsidRPr="00C20F2E">
          <w:rPr>
            <w:rStyle w:val="af3"/>
            <w:rFonts w:ascii="ＭＳ 明朝" w:hAnsi="ＭＳ 明朝"/>
            <w:sz w:val="20"/>
            <w:szCs w:val="20"/>
          </w:rPr>
          <w:t>http://code4japan.org/</w:t>
        </w:r>
      </w:hyperlink>
      <w:r w:rsidRPr="00C20F2E">
        <w:rPr>
          <w:rFonts w:ascii="ＭＳ 明朝" w:hAnsi="ＭＳ 明朝" w:hint="eastAsia"/>
          <w:sz w:val="20"/>
          <w:szCs w:val="20"/>
        </w:rPr>
        <w:t>）、特定非営利活動法人リンクト・オープン・データ・イニシアティブ（</w:t>
      </w:r>
      <w:hyperlink r:id="rId21" w:history="1">
        <w:r w:rsidRPr="00C20F2E">
          <w:rPr>
            <w:rStyle w:val="af3"/>
            <w:rFonts w:ascii="ＭＳ 明朝" w:hAnsi="ＭＳ 明朝"/>
            <w:sz w:val="20"/>
            <w:szCs w:val="20"/>
          </w:rPr>
          <w:t>http://linkedopendata.jp/</w:t>
        </w:r>
      </w:hyperlink>
      <w:r w:rsidRPr="00C20F2E">
        <w:rPr>
          <w:rFonts w:ascii="ＭＳ 明朝" w:hAnsi="ＭＳ 明朝" w:hint="eastAsia"/>
          <w:sz w:val="20"/>
          <w:szCs w:val="20"/>
        </w:rPr>
        <w:t>）等がある。</w:t>
      </w:r>
    </w:p>
  </w:footnote>
  <w:footnote w:id="41">
    <w:p w14:paraId="4CBBB8EA" w14:textId="77777777" w:rsidR="005F0C9C" w:rsidRPr="00C20F2E" w:rsidRDefault="005F0C9C" w:rsidP="009075C4">
      <w:pPr>
        <w:pStyle w:val="a8"/>
        <w:ind w:left="100" w:hangingChars="50" w:hanging="100"/>
        <w:rPr>
          <w:rFonts w:ascii="ＭＳ 明朝"/>
          <w:sz w:val="20"/>
          <w:szCs w:val="20"/>
        </w:rPr>
      </w:pPr>
      <w:r w:rsidRPr="009075C4">
        <w:rPr>
          <w:rStyle w:val="aa"/>
          <w:sz w:val="20"/>
          <w:szCs w:val="20"/>
        </w:rPr>
        <w:footnoteRef/>
      </w:r>
      <w:r w:rsidRPr="009075C4">
        <w:rPr>
          <w:sz w:val="20"/>
          <w:szCs w:val="20"/>
        </w:rPr>
        <w:t xml:space="preserve"> </w:t>
      </w:r>
      <w:r w:rsidRPr="00C20F2E">
        <w:rPr>
          <w:rFonts w:ascii="ＭＳ 明朝" w:hint="eastAsia"/>
          <w:sz w:val="20"/>
          <w:szCs w:val="20"/>
        </w:rPr>
        <w:t>例えば、福島県会津若松市に</w:t>
      </w:r>
      <w:r w:rsidRPr="00C20F2E">
        <w:rPr>
          <w:rFonts w:ascii="ＭＳ 明朝" w:hAnsi="ＭＳ 明朝" w:hint="eastAsia"/>
          <w:sz w:val="20"/>
          <w:szCs w:val="20"/>
        </w:rPr>
        <w:t>は「</w:t>
      </w:r>
      <w:r w:rsidRPr="00C20F2E">
        <w:rPr>
          <w:rFonts w:ascii="ＭＳ 明朝" w:hAnsi="ＭＳ 明朝"/>
          <w:sz w:val="20"/>
          <w:szCs w:val="20"/>
        </w:rPr>
        <w:t>CODE for AIZU</w:t>
      </w:r>
      <w:r w:rsidRPr="00C20F2E">
        <w:rPr>
          <w:rFonts w:ascii="ＭＳ 明朝" w:hAnsi="ＭＳ 明朝" w:hint="eastAsia"/>
          <w:sz w:val="20"/>
          <w:szCs w:val="20"/>
        </w:rPr>
        <w:t>」（</w:t>
      </w:r>
      <w:hyperlink r:id="rId22" w:history="1">
        <w:r w:rsidRPr="00C20F2E">
          <w:rPr>
            <w:rStyle w:val="af3"/>
            <w:rFonts w:ascii="ＭＳ 明朝" w:hAnsi="ＭＳ 明朝"/>
            <w:sz w:val="20"/>
            <w:szCs w:val="20"/>
          </w:rPr>
          <w:t>http://aizu.io/</w:t>
        </w:r>
      </w:hyperlink>
      <w:r w:rsidRPr="00C20F2E">
        <w:rPr>
          <w:rFonts w:ascii="ＭＳ 明朝" w:hAnsi="ＭＳ 明朝" w:hint="eastAsia"/>
          <w:sz w:val="20"/>
          <w:szCs w:val="20"/>
        </w:rPr>
        <w:t>）</w:t>
      </w:r>
      <w:r w:rsidRPr="00C20F2E">
        <w:rPr>
          <w:rFonts w:ascii="ＭＳ 明朝" w:hint="eastAsia"/>
          <w:sz w:val="20"/>
          <w:szCs w:val="20"/>
        </w:rPr>
        <w:t>を中心とした産学官連携活動がある。</w:t>
      </w:r>
    </w:p>
  </w:footnote>
  <w:footnote w:id="42">
    <w:p w14:paraId="58B1BCC7" w14:textId="6F91F639" w:rsidR="005F0C9C" w:rsidRPr="00EE2052" w:rsidRDefault="005F0C9C" w:rsidP="009075C4">
      <w:pPr>
        <w:pStyle w:val="a8"/>
        <w:ind w:left="100" w:hangingChars="50" w:hanging="100"/>
      </w:pPr>
      <w:r w:rsidRPr="009075C4">
        <w:rPr>
          <w:rStyle w:val="aa"/>
          <w:sz w:val="20"/>
          <w:szCs w:val="20"/>
        </w:rPr>
        <w:footnoteRef/>
      </w:r>
      <w:r w:rsidRPr="00386414">
        <w:rPr>
          <w:sz w:val="20"/>
          <w:szCs w:val="20"/>
        </w:rPr>
        <w:t xml:space="preserve"> </w:t>
      </w:r>
      <w:r w:rsidRPr="00386414">
        <w:rPr>
          <w:rFonts w:ascii="ＭＳ 明朝" w:hAnsi="ＭＳ 明朝" w:hint="eastAsia"/>
          <w:sz w:val="20"/>
          <w:szCs w:val="20"/>
        </w:rPr>
        <w:t>例えば、世界で一斉に同一の日に開催されるイベント「インターナショナル・オープンデータデイ」がある。</w:t>
      </w:r>
      <w:r w:rsidRPr="00887CD2">
        <w:rPr>
          <w:rFonts w:ascii="ＭＳ 明朝" w:hAnsi="ＭＳ 明朝"/>
          <w:sz w:val="20"/>
          <w:szCs w:val="20"/>
        </w:rPr>
        <w:t>201</w:t>
      </w:r>
      <w:r w:rsidR="00014570">
        <w:rPr>
          <w:rFonts w:ascii="ＭＳ 明朝" w:hAnsi="ＭＳ 明朝" w:hint="eastAsia"/>
          <w:sz w:val="20"/>
          <w:szCs w:val="20"/>
        </w:rPr>
        <w:t>8</w:t>
      </w:r>
      <w:r w:rsidRPr="00887CD2">
        <w:rPr>
          <w:rFonts w:ascii="ＭＳ 明朝" w:hAnsi="ＭＳ 明朝" w:hint="eastAsia"/>
          <w:sz w:val="20"/>
          <w:szCs w:val="20"/>
        </w:rPr>
        <w:t>年は世界</w:t>
      </w:r>
      <w:r w:rsidR="00533EAC">
        <w:rPr>
          <w:rFonts w:ascii="ＭＳ 明朝" w:hAnsi="ＭＳ 明朝" w:hint="eastAsia"/>
          <w:sz w:val="20"/>
          <w:szCs w:val="20"/>
        </w:rPr>
        <w:t>約</w:t>
      </w:r>
      <w:r w:rsidR="00E92E48">
        <w:rPr>
          <w:rFonts w:ascii="ＭＳ 明朝" w:hAnsi="ＭＳ 明朝"/>
          <w:sz w:val="20"/>
          <w:szCs w:val="20"/>
        </w:rPr>
        <w:t>3</w:t>
      </w:r>
      <w:r w:rsidR="00014570">
        <w:rPr>
          <w:rFonts w:ascii="ＭＳ 明朝" w:hAnsi="ＭＳ 明朝"/>
          <w:sz w:val="20"/>
          <w:szCs w:val="20"/>
        </w:rPr>
        <w:t>00</w:t>
      </w:r>
      <w:r w:rsidRPr="00887CD2">
        <w:rPr>
          <w:rFonts w:ascii="ＭＳ 明朝" w:hAnsi="ＭＳ 明朝" w:hint="eastAsia"/>
          <w:sz w:val="20"/>
          <w:szCs w:val="20"/>
        </w:rPr>
        <w:t>都市で開催され、そのうち</w:t>
      </w:r>
      <w:r w:rsidR="00014570">
        <w:rPr>
          <w:rFonts w:ascii="ＭＳ 明朝" w:hAnsi="ＭＳ 明朝"/>
          <w:sz w:val="20"/>
          <w:szCs w:val="20"/>
        </w:rPr>
        <w:t>58</w:t>
      </w:r>
      <w:r w:rsidRPr="00887CD2">
        <w:rPr>
          <w:rFonts w:ascii="ＭＳ 明朝" w:hAnsi="ＭＳ 明朝" w:hint="eastAsia"/>
          <w:sz w:val="20"/>
          <w:szCs w:val="20"/>
        </w:rPr>
        <w:t>箇所は日本で開催された。</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920B4E"/>
    <w:multiLevelType w:val="hybridMultilevel"/>
    <w:tmpl w:val="6F048F52"/>
    <w:lvl w:ilvl="0" w:tplc="9670CE5E">
      <w:start w:val="5"/>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A7D1DCB"/>
    <w:multiLevelType w:val="hybridMultilevel"/>
    <w:tmpl w:val="4DA65B52"/>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 w15:restartNumberingAfterBreak="0">
    <w:nsid w:val="0DBD2B4B"/>
    <w:multiLevelType w:val="hybridMultilevel"/>
    <w:tmpl w:val="19BA5FD8"/>
    <w:lvl w:ilvl="0" w:tplc="A07EADE8">
      <w:start w:val="1"/>
      <w:numFmt w:val="decimal"/>
      <w:lvlText w:val="(%1)"/>
      <w:lvlJc w:val="left"/>
      <w:pPr>
        <w:ind w:left="433" w:hanging="360"/>
      </w:pPr>
      <w:rPr>
        <w:rFonts w:hint="default"/>
      </w:rPr>
    </w:lvl>
    <w:lvl w:ilvl="1" w:tplc="04090017" w:tentative="1">
      <w:start w:val="1"/>
      <w:numFmt w:val="aiueoFullWidth"/>
      <w:lvlText w:val="(%2)"/>
      <w:lvlJc w:val="left"/>
      <w:pPr>
        <w:ind w:left="913" w:hanging="420"/>
      </w:pPr>
    </w:lvl>
    <w:lvl w:ilvl="2" w:tplc="04090011" w:tentative="1">
      <w:start w:val="1"/>
      <w:numFmt w:val="decimalEnclosedCircle"/>
      <w:lvlText w:val="%3"/>
      <w:lvlJc w:val="left"/>
      <w:pPr>
        <w:ind w:left="1333" w:hanging="420"/>
      </w:pPr>
    </w:lvl>
    <w:lvl w:ilvl="3" w:tplc="0409000F" w:tentative="1">
      <w:start w:val="1"/>
      <w:numFmt w:val="decimal"/>
      <w:lvlText w:val="%4."/>
      <w:lvlJc w:val="left"/>
      <w:pPr>
        <w:ind w:left="1753" w:hanging="420"/>
      </w:pPr>
    </w:lvl>
    <w:lvl w:ilvl="4" w:tplc="04090017" w:tentative="1">
      <w:start w:val="1"/>
      <w:numFmt w:val="aiueoFullWidth"/>
      <w:lvlText w:val="(%5)"/>
      <w:lvlJc w:val="left"/>
      <w:pPr>
        <w:ind w:left="2173" w:hanging="420"/>
      </w:pPr>
    </w:lvl>
    <w:lvl w:ilvl="5" w:tplc="04090011" w:tentative="1">
      <w:start w:val="1"/>
      <w:numFmt w:val="decimalEnclosedCircle"/>
      <w:lvlText w:val="%6"/>
      <w:lvlJc w:val="left"/>
      <w:pPr>
        <w:ind w:left="2593" w:hanging="420"/>
      </w:pPr>
    </w:lvl>
    <w:lvl w:ilvl="6" w:tplc="0409000F" w:tentative="1">
      <w:start w:val="1"/>
      <w:numFmt w:val="decimal"/>
      <w:lvlText w:val="%7."/>
      <w:lvlJc w:val="left"/>
      <w:pPr>
        <w:ind w:left="3013" w:hanging="420"/>
      </w:pPr>
    </w:lvl>
    <w:lvl w:ilvl="7" w:tplc="04090017" w:tentative="1">
      <w:start w:val="1"/>
      <w:numFmt w:val="aiueoFullWidth"/>
      <w:lvlText w:val="(%8)"/>
      <w:lvlJc w:val="left"/>
      <w:pPr>
        <w:ind w:left="3433" w:hanging="420"/>
      </w:pPr>
    </w:lvl>
    <w:lvl w:ilvl="8" w:tplc="04090011" w:tentative="1">
      <w:start w:val="1"/>
      <w:numFmt w:val="decimalEnclosedCircle"/>
      <w:lvlText w:val="%9"/>
      <w:lvlJc w:val="left"/>
      <w:pPr>
        <w:ind w:left="3853" w:hanging="420"/>
      </w:pPr>
    </w:lvl>
  </w:abstractNum>
  <w:abstractNum w:abstractNumId="3" w15:restartNumberingAfterBreak="0">
    <w:nsid w:val="11C73044"/>
    <w:multiLevelType w:val="hybridMultilevel"/>
    <w:tmpl w:val="A2F04408"/>
    <w:lvl w:ilvl="0" w:tplc="3C00152C">
      <w:start w:val="5"/>
      <w:numFmt w:val="bullet"/>
      <w:lvlText w:val="・"/>
      <w:lvlJc w:val="left"/>
      <w:pPr>
        <w:ind w:left="998" w:hanging="360"/>
      </w:pPr>
      <w:rPr>
        <w:rFonts w:ascii="ＭＳ ゴシック" w:eastAsia="ＭＳ ゴシック" w:hAnsi="ＭＳ ゴシック" w:cs="Times New Roman" w:hint="eastAsia"/>
      </w:rPr>
    </w:lvl>
    <w:lvl w:ilvl="1" w:tplc="0409000B" w:tentative="1">
      <w:start w:val="1"/>
      <w:numFmt w:val="bullet"/>
      <w:lvlText w:val=""/>
      <w:lvlJc w:val="left"/>
      <w:pPr>
        <w:ind w:left="1478" w:hanging="420"/>
      </w:pPr>
      <w:rPr>
        <w:rFonts w:ascii="Wingdings" w:hAnsi="Wingdings" w:hint="default"/>
      </w:rPr>
    </w:lvl>
    <w:lvl w:ilvl="2" w:tplc="0409000D" w:tentative="1">
      <w:start w:val="1"/>
      <w:numFmt w:val="bullet"/>
      <w:lvlText w:val=""/>
      <w:lvlJc w:val="left"/>
      <w:pPr>
        <w:ind w:left="1898" w:hanging="420"/>
      </w:pPr>
      <w:rPr>
        <w:rFonts w:ascii="Wingdings" w:hAnsi="Wingdings" w:hint="default"/>
      </w:rPr>
    </w:lvl>
    <w:lvl w:ilvl="3" w:tplc="04090001" w:tentative="1">
      <w:start w:val="1"/>
      <w:numFmt w:val="bullet"/>
      <w:lvlText w:val=""/>
      <w:lvlJc w:val="left"/>
      <w:pPr>
        <w:ind w:left="2318" w:hanging="420"/>
      </w:pPr>
      <w:rPr>
        <w:rFonts w:ascii="Wingdings" w:hAnsi="Wingdings" w:hint="default"/>
      </w:rPr>
    </w:lvl>
    <w:lvl w:ilvl="4" w:tplc="0409000B" w:tentative="1">
      <w:start w:val="1"/>
      <w:numFmt w:val="bullet"/>
      <w:lvlText w:val=""/>
      <w:lvlJc w:val="left"/>
      <w:pPr>
        <w:ind w:left="2738" w:hanging="420"/>
      </w:pPr>
      <w:rPr>
        <w:rFonts w:ascii="Wingdings" w:hAnsi="Wingdings" w:hint="default"/>
      </w:rPr>
    </w:lvl>
    <w:lvl w:ilvl="5" w:tplc="0409000D" w:tentative="1">
      <w:start w:val="1"/>
      <w:numFmt w:val="bullet"/>
      <w:lvlText w:val=""/>
      <w:lvlJc w:val="left"/>
      <w:pPr>
        <w:ind w:left="3158" w:hanging="420"/>
      </w:pPr>
      <w:rPr>
        <w:rFonts w:ascii="Wingdings" w:hAnsi="Wingdings" w:hint="default"/>
      </w:rPr>
    </w:lvl>
    <w:lvl w:ilvl="6" w:tplc="04090001" w:tentative="1">
      <w:start w:val="1"/>
      <w:numFmt w:val="bullet"/>
      <w:lvlText w:val=""/>
      <w:lvlJc w:val="left"/>
      <w:pPr>
        <w:ind w:left="3578" w:hanging="420"/>
      </w:pPr>
      <w:rPr>
        <w:rFonts w:ascii="Wingdings" w:hAnsi="Wingdings" w:hint="default"/>
      </w:rPr>
    </w:lvl>
    <w:lvl w:ilvl="7" w:tplc="0409000B" w:tentative="1">
      <w:start w:val="1"/>
      <w:numFmt w:val="bullet"/>
      <w:lvlText w:val=""/>
      <w:lvlJc w:val="left"/>
      <w:pPr>
        <w:ind w:left="3998" w:hanging="420"/>
      </w:pPr>
      <w:rPr>
        <w:rFonts w:ascii="Wingdings" w:hAnsi="Wingdings" w:hint="default"/>
      </w:rPr>
    </w:lvl>
    <w:lvl w:ilvl="8" w:tplc="0409000D" w:tentative="1">
      <w:start w:val="1"/>
      <w:numFmt w:val="bullet"/>
      <w:lvlText w:val=""/>
      <w:lvlJc w:val="left"/>
      <w:pPr>
        <w:ind w:left="4418" w:hanging="420"/>
      </w:pPr>
      <w:rPr>
        <w:rFonts w:ascii="Wingdings" w:hAnsi="Wingdings" w:hint="default"/>
      </w:rPr>
    </w:lvl>
  </w:abstractNum>
  <w:abstractNum w:abstractNumId="4" w15:restartNumberingAfterBreak="0">
    <w:nsid w:val="13901F19"/>
    <w:multiLevelType w:val="hybridMultilevel"/>
    <w:tmpl w:val="AC420A6A"/>
    <w:lvl w:ilvl="0" w:tplc="9E127E74">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690FD3"/>
    <w:multiLevelType w:val="hybridMultilevel"/>
    <w:tmpl w:val="1F58ED00"/>
    <w:lvl w:ilvl="0" w:tplc="57D84D6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15D295F"/>
    <w:multiLevelType w:val="hybridMultilevel"/>
    <w:tmpl w:val="B5C27182"/>
    <w:lvl w:ilvl="0" w:tplc="CA8836E8">
      <w:start w:val="1"/>
      <w:numFmt w:val="decimalEnclosedCircle"/>
      <w:lvlText w:val="%1"/>
      <w:lvlJc w:val="left"/>
      <w:pPr>
        <w:ind w:left="969" w:hanging="360"/>
      </w:pPr>
      <w:rPr>
        <w:rFonts w:hint="eastAsia"/>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7" w15:restartNumberingAfterBreak="0">
    <w:nsid w:val="24F050C7"/>
    <w:multiLevelType w:val="hybridMultilevel"/>
    <w:tmpl w:val="281043AA"/>
    <w:lvl w:ilvl="0" w:tplc="33023F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5758EF"/>
    <w:multiLevelType w:val="hybridMultilevel"/>
    <w:tmpl w:val="A82C2DCE"/>
    <w:lvl w:ilvl="0" w:tplc="B7C8F2A8">
      <w:start w:val="1"/>
      <w:numFmt w:val="decimal"/>
      <w:lvlText w:val="（%1）"/>
      <w:lvlJc w:val="left"/>
      <w:pPr>
        <w:ind w:left="720" w:hanging="720"/>
      </w:pPr>
      <w:rPr>
        <w:rFonts w:hint="default"/>
      </w:rPr>
    </w:lvl>
    <w:lvl w:ilvl="1" w:tplc="B57A8E4A">
      <w:start w:val="1"/>
      <w:numFmt w:val="bullet"/>
      <w:lvlText w:val="・"/>
      <w:lvlJc w:val="left"/>
      <w:pPr>
        <w:ind w:left="780" w:hanging="360"/>
      </w:pPr>
      <w:rPr>
        <w:rFonts w:ascii="ＭＳ ゴシック" w:eastAsia="ＭＳ ゴシック" w:hAnsi="ＭＳ ゴシック"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3601F00"/>
    <w:multiLevelType w:val="hybridMultilevel"/>
    <w:tmpl w:val="7C343294"/>
    <w:lvl w:ilvl="0" w:tplc="707827F0">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337F51AA"/>
    <w:multiLevelType w:val="hybridMultilevel"/>
    <w:tmpl w:val="C53C1906"/>
    <w:lvl w:ilvl="0" w:tplc="C7163D3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5A53F47"/>
    <w:multiLevelType w:val="hybridMultilevel"/>
    <w:tmpl w:val="B2EE0A04"/>
    <w:lvl w:ilvl="0" w:tplc="8642FA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90A7DD0"/>
    <w:multiLevelType w:val="hybridMultilevel"/>
    <w:tmpl w:val="B0E60DF8"/>
    <w:lvl w:ilvl="0" w:tplc="5B146FBA">
      <w:start w:val="1"/>
      <w:numFmt w:val="decimal"/>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3D6912BB"/>
    <w:multiLevelType w:val="hybridMultilevel"/>
    <w:tmpl w:val="CD140EC0"/>
    <w:lvl w:ilvl="0" w:tplc="2092FC2C">
      <w:start w:val="2"/>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461717EE"/>
    <w:multiLevelType w:val="hybridMultilevel"/>
    <w:tmpl w:val="51FA7206"/>
    <w:lvl w:ilvl="0" w:tplc="9E84BC0A">
      <w:start w:val="4"/>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5" w15:restartNumberingAfterBreak="0">
    <w:nsid w:val="47D9153D"/>
    <w:multiLevelType w:val="hybridMultilevel"/>
    <w:tmpl w:val="18DAE868"/>
    <w:lvl w:ilvl="0" w:tplc="0409000B">
      <w:start w:val="1"/>
      <w:numFmt w:val="bullet"/>
      <w:lvlText w:val=""/>
      <w:lvlJc w:val="left"/>
      <w:pPr>
        <w:ind w:left="1140" w:hanging="420"/>
      </w:pPr>
      <w:rPr>
        <w:rFonts w:ascii="Wingdings" w:hAnsi="Wingdings"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16" w15:restartNumberingAfterBreak="0">
    <w:nsid w:val="4A265256"/>
    <w:multiLevelType w:val="hybridMultilevel"/>
    <w:tmpl w:val="8F0A0490"/>
    <w:lvl w:ilvl="0" w:tplc="E9D8B328">
      <w:start w:val="3"/>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502E38F3"/>
    <w:multiLevelType w:val="hybridMultilevel"/>
    <w:tmpl w:val="BA40DB70"/>
    <w:lvl w:ilvl="0" w:tplc="CF16FFCC">
      <w:start w:val="2"/>
      <w:numFmt w:val="bullet"/>
      <w:lvlText w:val="・"/>
      <w:lvlJc w:val="left"/>
      <w:pPr>
        <w:ind w:left="570" w:hanging="360"/>
      </w:pPr>
      <w:rPr>
        <w:rFonts w:ascii="ＭＳ ゴシック" w:eastAsia="ＭＳ ゴシック" w:hAnsi="ＭＳ 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8" w15:restartNumberingAfterBreak="0">
    <w:nsid w:val="53FE03FC"/>
    <w:multiLevelType w:val="hybridMultilevel"/>
    <w:tmpl w:val="5298EAFE"/>
    <w:lvl w:ilvl="0" w:tplc="7B4A4A7E">
      <w:start w:val="1"/>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9" w15:restartNumberingAfterBreak="0">
    <w:nsid w:val="59CC3222"/>
    <w:multiLevelType w:val="hybridMultilevel"/>
    <w:tmpl w:val="796450B2"/>
    <w:lvl w:ilvl="0" w:tplc="FC26FEEE">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5C8D4D43"/>
    <w:multiLevelType w:val="hybridMultilevel"/>
    <w:tmpl w:val="9A52BB50"/>
    <w:lvl w:ilvl="0" w:tplc="3EA6CC0C">
      <w:start w:val="1"/>
      <w:numFmt w:val="decimalEnclosedCircle"/>
      <w:lvlText w:val="%1"/>
      <w:lvlJc w:val="left"/>
      <w:pPr>
        <w:ind w:left="1070" w:hanging="360"/>
      </w:pPr>
      <w:rPr>
        <w:rFonts w:hint="default"/>
      </w:rPr>
    </w:lvl>
    <w:lvl w:ilvl="1" w:tplc="04090017" w:tentative="1">
      <w:start w:val="1"/>
      <w:numFmt w:val="aiueoFullWidth"/>
      <w:lvlText w:val="(%2)"/>
      <w:lvlJc w:val="left"/>
      <w:pPr>
        <w:ind w:left="1550" w:hanging="420"/>
      </w:pPr>
    </w:lvl>
    <w:lvl w:ilvl="2" w:tplc="04090011" w:tentative="1">
      <w:start w:val="1"/>
      <w:numFmt w:val="decimalEnclosedCircle"/>
      <w:lvlText w:val="%3"/>
      <w:lvlJc w:val="left"/>
      <w:pPr>
        <w:ind w:left="1970" w:hanging="420"/>
      </w:pPr>
    </w:lvl>
    <w:lvl w:ilvl="3" w:tplc="0409000F" w:tentative="1">
      <w:start w:val="1"/>
      <w:numFmt w:val="decimal"/>
      <w:lvlText w:val="%4."/>
      <w:lvlJc w:val="left"/>
      <w:pPr>
        <w:ind w:left="2390" w:hanging="420"/>
      </w:pPr>
    </w:lvl>
    <w:lvl w:ilvl="4" w:tplc="04090017" w:tentative="1">
      <w:start w:val="1"/>
      <w:numFmt w:val="aiueoFullWidth"/>
      <w:lvlText w:val="(%5)"/>
      <w:lvlJc w:val="left"/>
      <w:pPr>
        <w:ind w:left="2810" w:hanging="420"/>
      </w:pPr>
    </w:lvl>
    <w:lvl w:ilvl="5" w:tplc="04090011" w:tentative="1">
      <w:start w:val="1"/>
      <w:numFmt w:val="decimalEnclosedCircle"/>
      <w:lvlText w:val="%6"/>
      <w:lvlJc w:val="left"/>
      <w:pPr>
        <w:ind w:left="3230" w:hanging="420"/>
      </w:pPr>
    </w:lvl>
    <w:lvl w:ilvl="6" w:tplc="0409000F" w:tentative="1">
      <w:start w:val="1"/>
      <w:numFmt w:val="decimal"/>
      <w:lvlText w:val="%7."/>
      <w:lvlJc w:val="left"/>
      <w:pPr>
        <w:ind w:left="3650" w:hanging="420"/>
      </w:pPr>
    </w:lvl>
    <w:lvl w:ilvl="7" w:tplc="04090017" w:tentative="1">
      <w:start w:val="1"/>
      <w:numFmt w:val="aiueoFullWidth"/>
      <w:lvlText w:val="(%8)"/>
      <w:lvlJc w:val="left"/>
      <w:pPr>
        <w:ind w:left="4070" w:hanging="420"/>
      </w:pPr>
    </w:lvl>
    <w:lvl w:ilvl="8" w:tplc="04090011" w:tentative="1">
      <w:start w:val="1"/>
      <w:numFmt w:val="decimalEnclosedCircle"/>
      <w:lvlText w:val="%9"/>
      <w:lvlJc w:val="left"/>
      <w:pPr>
        <w:ind w:left="4490" w:hanging="420"/>
      </w:pPr>
    </w:lvl>
  </w:abstractNum>
  <w:abstractNum w:abstractNumId="21" w15:restartNumberingAfterBreak="0">
    <w:nsid w:val="600C67DA"/>
    <w:multiLevelType w:val="hybridMultilevel"/>
    <w:tmpl w:val="3274113C"/>
    <w:lvl w:ilvl="0" w:tplc="36A49106">
      <w:start w:val="1"/>
      <w:numFmt w:val="upperRoman"/>
      <w:lvlText w:val="%1）"/>
      <w:lvlJc w:val="left"/>
      <w:pPr>
        <w:ind w:left="1329" w:hanging="720"/>
      </w:pPr>
      <w:rPr>
        <w:rFonts w:hint="default"/>
      </w:rPr>
    </w:lvl>
    <w:lvl w:ilvl="1" w:tplc="04090017" w:tentative="1">
      <w:start w:val="1"/>
      <w:numFmt w:val="aiueoFullWidth"/>
      <w:lvlText w:val="(%2)"/>
      <w:lvlJc w:val="left"/>
      <w:pPr>
        <w:ind w:left="1449" w:hanging="420"/>
      </w:pPr>
    </w:lvl>
    <w:lvl w:ilvl="2" w:tplc="04090011" w:tentative="1">
      <w:start w:val="1"/>
      <w:numFmt w:val="decimalEnclosedCircle"/>
      <w:lvlText w:val="%3"/>
      <w:lvlJc w:val="left"/>
      <w:pPr>
        <w:ind w:left="1869" w:hanging="420"/>
      </w:pPr>
    </w:lvl>
    <w:lvl w:ilvl="3" w:tplc="0409000F" w:tentative="1">
      <w:start w:val="1"/>
      <w:numFmt w:val="decimal"/>
      <w:lvlText w:val="%4."/>
      <w:lvlJc w:val="left"/>
      <w:pPr>
        <w:ind w:left="2289" w:hanging="420"/>
      </w:pPr>
    </w:lvl>
    <w:lvl w:ilvl="4" w:tplc="04090017" w:tentative="1">
      <w:start w:val="1"/>
      <w:numFmt w:val="aiueoFullWidth"/>
      <w:lvlText w:val="(%5)"/>
      <w:lvlJc w:val="left"/>
      <w:pPr>
        <w:ind w:left="2709" w:hanging="420"/>
      </w:pPr>
    </w:lvl>
    <w:lvl w:ilvl="5" w:tplc="04090011" w:tentative="1">
      <w:start w:val="1"/>
      <w:numFmt w:val="decimalEnclosedCircle"/>
      <w:lvlText w:val="%6"/>
      <w:lvlJc w:val="left"/>
      <w:pPr>
        <w:ind w:left="3129" w:hanging="420"/>
      </w:pPr>
    </w:lvl>
    <w:lvl w:ilvl="6" w:tplc="0409000F" w:tentative="1">
      <w:start w:val="1"/>
      <w:numFmt w:val="decimal"/>
      <w:lvlText w:val="%7."/>
      <w:lvlJc w:val="left"/>
      <w:pPr>
        <w:ind w:left="3549" w:hanging="420"/>
      </w:pPr>
    </w:lvl>
    <w:lvl w:ilvl="7" w:tplc="04090017" w:tentative="1">
      <w:start w:val="1"/>
      <w:numFmt w:val="aiueoFullWidth"/>
      <w:lvlText w:val="(%8)"/>
      <w:lvlJc w:val="left"/>
      <w:pPr>
        <w:ind w:left="3969" w:hanging="420"/>
      </w:pPr>
    </w:lvl>
    <w:lvl w:ilvl="8" w:tplc="04090011" w:tentative="1">
      <w:start w:val="1"/>
      <w:numFmt w:val="decimalEnclosedCircle"/>
      <w:lvlText w:val="%9"/>
      <w:lvlJc w:val="left"/>
      <w:pPr>
        <w:ind w:left="4389" w:hanging="420"/>
      </w:pPr>
    </w:lvl>
  </w:abstractNum>
  <w:abstractNum w:abstractNumId="22" w15:restartNumberingAfterBreak="0">
    <w:nsid w:val="6BB95925"/>
    <w:multiLevelType w:val="hybridMultilevel"/>
    <w:tmpl w:val="3A681B72"/>
    <w:lvl w:ilvl="0" w:tplc="57469840">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13009D1"/>
    <w:multiLevelType w:val="hybridMultilevel"/>
    <w:tmpl w:val="DBCCA65A"/>
    <w:lvl w:ilvl="0" w:tplc="5492CDCE">
      <w:start w:val="6"/>
      <w:numFmt w:val="decimal"/>
      <w:lvlText w:val="（%1）"/>
      <w:lvlJc w:val="left"/>
      <w:pPr>
        <w:ind w:left="863" w:hanging="720"/>
      </w:pPr>
      <w:rPr>
        <w:rFonts w:hint="eastAsia"/>
      </w:rPr>
    </w:lvl>
    <w:lvl w:ilvl="1" w:tplc="04090017" w:tentative="1">
      <w:start w:val="1"/>
      <w:numFmt w:val="aiueoFullWidth"/>
      <w:lvlText w:val="(%2)"/>
      <w:lvlJc w:val="left"/>
      <w:pPr>
        <w:ind w:left="983" w:hanging="420"/>
      </w:pPr>
    </w:lvl>
    <w:lvl w:ilvl="2" w:tplc="04090011" w:tentative="1">
      <w:start w:val="1"/>
      <w:numFmt w:val="decimalEnclosedCircle"/>
      <w:lvlText w:val="%3"/>
      <w:lvlJc w:val="left"/>
      <w:pPr>
        <w:ind w:left="1403" w:hanging="420"/>
      </w:pPr>
    </w:lvl>
    <w:lvl w:ilvl="3" w:tplc="0409000F" w:tentative="1">
      <w:start w:val="1"/>
      <w:numFmt w:val="decimal"/>
      <w:lvlText w:val="%4."/>
      <w:lvlJc w:val="left"/>
      <w:pPr>
        <w:ind w:left="1823" w:hanging="420"/>
      </w:pPr>
    </w:lvl>
    <w:lvl w:ilvl="4" w:tplc="04090017" w:tentative="1">
      <w:start w:val="1"/>
      <w:numFmt w:val="aiueoFullWidth"/>
      <w:lvlText w:val="(%5)"/>
      <w:lvlJc w:val="left"/>
      <w:pPr>
        <w:ind w:left="2243" w:hanging="420"/>
      </w:pPr>
    </w:lvl>
    <w:lvl w:ilvl="5" w:tplc="04090011" w:tentative="1">
      <w:start w:val="1"/>
      <w:numFmt w:val="decimalEnclosedCircle"/>
      <w:lvlText w:val="%6"/>
      <w:lvlJc w:val="left"/>
      <w:pPr>
        <w:ind w:left="2663" w:hanging="420"/>
      </w:pPr>
    </w:lvl>
    <w:lvl w:ilvl="6" w:tplc="0409000F" w:tentative="1">
      <w:start w:val="1"/>
      <w:numFmt w:val="decimal"/>
      <w:lvlText w:val="%7."/>
      <w:lvlJc w:val="left"/>
      <w:pPr>
        <w:ind w:left="3083" w:hanging="420"/>
      </w:pPr>
    </w:lvl>
    <w:lvl w:ilvl="7" w:tplc="04090017" w:tentative="1">
      <w:start w:val="1"/>
      <w:numFmt w:val="aiueoFullWidth"/>
      <w:lvlText w:val="(%8)"/>
      <w:lvlJc w:val="left"/>
      <w:pPr>
        <w:ind w:left="3503" w:hanging="420"/>
      </w:pPr>
    </w:lvl>
    <w:lvl w:ilvl="8" w:tplc="04090011" w:tentative="1">
      <w:start w:val="1"/>
      <w:numFmt w:val="decimalEnclosedCircle"/>
      <w:lvlText w:val="%9"/>
      <w:lvlJc w:val="left"/>
      <w:pPr>
        <w:ind w:left="3923" w:hanging="420"/>
      </w:pPr>
    </w:lvl>
  </w:abstractNum>
  <w:abstractNum w:abstractNumId="24" w15:restartNumberingAfterBreak="0">
    <w:nsid w:val="73182538"/>
    <w:multiLevelType w:val="hybridMultilevel"/>
    <w:tmpl w:val="17D0E154"/>
    <w:lvl w:ilvl="0" w:tplc="F6BC3F1A">
      <w:start w:val="6"/>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39C7516"/>
    <w:multiLevelType w:val="hybridMultilevel"/>
    <w:tmpl w:val="453C919E"/>
    <w:lvl w:ilvl="0" w:tplc="7042F7BA">
      <w:start w:val="4"/>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5"/>
  </w:num>
  <w:num w:numId="2">
    <w:abstractNumId w:val="17"/>
  </w:num>
  <w:num w:numId="3">
    <w:abstractNumId w:val="14"/>
  </w:num>
  <w:num w:numId="4">
    <w:abstractNumId w:val="22"/>
  </w:num>
  <w:num w:numId="5">
    <w:abstractNumId w:val="9"/>
  </w:num>
  <w:num w:numId="6">
    <w:abstractNumId w:val="19"/>
  </w:num>
  <w:num w:numId="7">
    <w:abstractNumId w:val="4"/>
  </w:num>
  <w:num w:numId="8">
    <w:abstractNumId w:val="25"/>
  </w:num>
  <w:num w:numId="9">
    <w:abstractNumId w:val="5"/>
  </w:num>
  <w:num w:numId="10">
    <w:abstractNumId w:val="8"/>
  </w:num>
  <w:num w:numId="11">
    <w:abstractNumId w:val="0"/>
  </w:num>
  <w:num w:numId="12">
    <w:abstractNumId w:val="10"/>
  </w:num>
  <w:num w:numId="13">
    <w:abstractNumId w:val="13"/>
  </w:num>
  <w:num w:numId="14">
    <w:abstractNumId w:val="16"/>
  </w:num>
  <w:num w:numId="15">
    <w:abstractNumId w:val="3"/>
  </w:num>
  <w:num w:numId="16">
    <w:abstractNumId w:val="24"/>
  </w:num>
  <w:num w:numId="17">
    <w:abstractNumId w:val="20"/>
  </w:num>
  <w:num w:numId="18">
    <w:abstractNumId w:val="23"/>
  </w:num>
  <w:num w:numId="19">
    <w:abstractNumId w:val="21"/>
  </w:num>
  <w:num w:numId="20">
    <w:abstractNumId w:val="6"/>
  </w:num>
  <w:num w:numId="21">
    <w:abstractNumId w:val="2"/>
  </w:num>
  <w:num w:numId="22">
    <w:abstractNumId w:val="12"/>
  </w:num>
  <w:num w:numId="23">
    <w:abstractNumId w:val="7"/>
  </w:num>
  <w:num w:numId="24">
    <w:abstractNumId w:val="11"/>
  </w:num>
  <w:num w:numId="25">
    <w:abstractNumId w:val="1"/>
  </w:num>
  <w:num w:numId="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0387"/>
    <w:rsid w:val="00000039"/>
    <w:rsid w:val="00000BC9"/>
    <w:rsid w:val="00002B0B"/>
    <w:rsid w:val="00003D8F"/>
    <w:rsid w:val="00003EC6"/>
    <w:rsid w:val="00004419"/>
    <w:rsid w:val="00004498"/>
    <w:rsid w:val="00005F52"/>
    <w:rsid w:val="00013071"/>
    <w:rsid w:val="00013633"/>
    <w:rsid w:val="000138D5"/>
    <w:rsid w:val="000139EE"/>
    <w:rsid w:val="00013A3D"/>
    <w:rsid w:val="00014570"/>
    <w:rsid w:val="000157EE"/>
    <w:rsid w:val="0001713B"/>
    <w:rsid w:val="000218E1"/>
    <w:rsid w:val="00021CEC"/>
    <w:rsid w:val="0002442F"/>
    <w:rsid w:val="00024F27"/>
    <w:rsid w:val="00026BCB"/>
    <w:rsid w:val="00026FB5"/>
    <w:rsid w:val="00027699"/>
    <w:rsid w:val="00030484"/>
    <w:rsid w:val="00031C4F"/>
    <w:rsid w:val="00032A28"/>
    <w:rsid w:val="00036FDA"/>
    <w:rsid w:val="00040991"/>
    <w:rsid w:val="00044A68"/>
    <w:rsid w:val="000508FB"/>
    <w:rsid w:val="000512B8"/>
    <w:rsid w:val="00051CDD"/>
    <w:rsid w:val="00053C33"/>
    <w:rsid w:val="00053F5E"/>
    <w:rsid w:val="000561C0"/>
    <w:rsid w:val="000562C2"/>
    <w:rsid w:val="00060D1A"/>
    <w:rsid w:val="00060EC7"/>
    <w:rsid w:val="00061A87"/>
    <w:rsid w:val="000633C2"/>
    <w:rsid w:val="00065605"/>
    <w:rsid w:val="00065C57"/>
    <w:rsid w:val="00070E30"/>
    <w:rsid w:val="000715A1"/>
    <w:rsid w:val="00072D04"/>
    <w:rsid w:val="000732AA"/>
    <w:rsid w:val="0007361D"/>
    <w:rsid w:val="000742AD"/>
    <w:rsid w:val="00076C8C"/>
    <w:rsid w:val="00077518"/>
    <w:rsid w:val="000776C3"/>
    <w:rsid w:val="0007791E"/>
    <w:rsid w:val="00083991"/>
    <w:rsid w:val="00084AFD"/>
    <w:rsid w:val="00084BE3"/>
    <w:rsid w:val="00094C1D"/>
    <w:rsid w:val="00094DF8"/>
    <w:rsid w:val="00096E3B"/>
    <w:rsid w:val="000A143C"/>
    <w:rsid w:val="000A406C"/>
    <w:rsid w:val="000B4A4D"/>
    <w:rsid w:val="000B63D9"/>
    <w:rsid w:val="000B7B5A"/>
    <w:rsid w:val="000C0295"/>
    <w:rsid w:val="000C0B47"/>
    <w:rsid w:val="000C3B55"/>
    <w:rsid w:val="000C528E"/>
    <w:rsid w:val="000C78D7"/>
    <w:rsid w:val="000D2832"/>
    <w:rsid w:val="000D5878"/>
    <w:rsid w:val="000D6DF5"/>
    <w:rsid w:val="000D7CEA"/>
    <w:rsid w:val="000E2A7B"/>
    <w:rsid w:val="000E2E6D"/>
    <w:rsid w:val="000E569E"/>
    <w:rsid w:val="000E5807"/>
    <w:rsid w:val="000E7422"/>
    <w:rsid w:val="000E773F"/>
    <w:rsid w:val="000F19B3"/>
    <w:rsid w:val="000F19D8"/>
    <w:rsid w:val="000F21BB"/>
    <w:rsid w:val="000F26E4"/>
    <w:rsid w:val="000F32CE"/>
    <w:rsid w:val="000F4A57"/>
    <w:rsid w:val="000F6BF0"/>
    <w:rsid w:val="00100ADA"/>
    <w:rsid w:val="00101B67"/>
    <w:rsid w:val="00101FE3"/>
    <w:rsid w:val="001033BF"/>
    <w:rsid w:val="00104B98"/>
    <w:rsid w:val="00113566"/>
    <w:rsid w:val="00115904"/>
    <w:rsid w:val="00117088"/>
    <w:rsid w:val="00117EC4"/>
    <w:rsid w:val="00120921"/>
    <w:rsid w:val="00120D7D"/>
    <w:rsid w:val="00125D71"/>
    <w:rsid w:val="00127CB1"/>
    <w:rsid w:val="00131507"/>
    <w:rsid w:val="00131F0F"/>
    <w:rsid w:val="00132E83"/>
    <w:rsid w:val="0013337F"/>
    <w:rsid w:val="0013571E"/>
    <w:rsid w:val="001376F4"/>
    <w:rsid w:val="00140BCF"/>
    <w:rsid w:val="00142DA4"/>
    <w:rsid w:val="00142F80"/>
    <w:rsid w:val="00144105"/>
    <w:rsid w:val="001479FA"/>
    <w:rsid w:val="00147B0A"/>
    <w:rsid w:val="00147F85"/>
    <w:rsid w:val="00150994"/>
    <w:rsid w:val="001509E9"/>
    <w:rsid w:val="00151D2C"/>
    <w:rsid w:val="00151E7C"/>
    <w:rsid w:val="00152168"/>
    <w:rsid w:val="0015232F"/>
    <w:rsid w:val="00152AE8"/>
    <w:rsid w:val="00153B98"/>
    <w:rsid w:val="001601E7"/>
    <w:rsid w:val="0016034F"/>
    <w:rsid w:val="00161D8E"/>
    <w:rsid w:val="00170F5D"/>
    <w:rsid w:val="00170F69"/>
    <w:rsid w:val="00172917"/>
    <w:rsid w:val="0017299F"/>
    <w:rsid w:val="0017330C"/>
    <w:rsid w:val="0017478B"/>
    <w:rsid w:val="001751F4"/>
    <w:rsid w:val="00183EF5"/>
    <w:rsid w:val="00185458"/>
    <w:rsid w:val="00186642"/>
    <w:rsid w:val="00190F4E"/>
    <w:rsid w:val="00191B3D"/>
    <w:rsid w:val="00191C63"/>
    <w:rsid w:val="00193689"/>
    <w:rsid w:val="001938FE"/>
    <w:rsid w:val="00194355"/>
    <w:rsid w:val="0019439C"/>
    <w:rsid w:val="0019542F"/>
    <w:rsid w:val="00197D38"/>
    <w:rsid w:val="00197F41"/>
    <w:rsid w:val="001A0EBC"/>
    <w:rsid w:val="001A2713"/>
    <w:rsid w:val="001A4477"/>
    <w:rsid w:val="001A46C2"/>
    <w:rsid w:val="001A4B6A"/>
    <w:rsid w:val="001A54E3"/>
    <w:rsid w:val="001A5873"/>
    <w:rsid w:val="001A760D"/>
    <w:rsid w:val="001B2099"/>
    <w:rsid w:val="001B33B1"/>
    <w:rsid w:val="001B3A7B"/>
    <w:rsid w:val="001B4DC6"/>
    <w:rsid w:val="001B603A"/>
    <w:rsid w:val="001B7C72"/>
    <w:rsid w:val="001C008C"/>
    <w:rsid w:val="001C0538"/>
    <w:rsid w:val="001C06CC"/>
    <w:rsid w:val="001C0BE4"/>
    <w:rsid w:val="001C1330"/>
    <w:rsid w:val="001C26BB"/>
    <w:rsid w:val="001C41A3"/>
    <w:rsid w:val="001C4696"/>
    <w:rsid w:val="001C4B80"/>
    <w:rsid w:val="001C75DA"/>
    <w:rsid w:val="001D1321"/>
    <w:rsid w:val="001D1B03"/>
    <w:rsid w:val="001D2098"/>
    <w:rsid w:val="001D29E5"/>
    <w:rsid w:val="001D37D3"/>
    <w:rsid w:val="001D3F44"/>
    <w:rsid w:val="001D4EC5"/>
    <w:rsid w:val="001D5937"/>
    <w:rsid w:val="001E01A7"/>
    <w:rsid w:val="001E0D2A"/>
    <w:rsid w:val="001E1063"/>
    <w:rsid w:val="001E19DA"/>
    <w:rsid w:val="001E2D13"/>
    <w:rsid w:val="001E3339"/>
    <w:rsid w:val="001E37DC"/>
    <w:rsid w:val="001E3E86"/>
    <w:rsid w:val="001E4EB6"/>
    <w:rsid w:val="001E6F41"/>
    <w:rsid w:val="001E7916"/>
    <w:rsid w:val="001F1927"/>
    <w:rsid w:val="001F2369"/>
    <w:rsid w:val="001F323F"/>
    <w:rsid w:val="001F3D6D"/>
    <w:rsid w:val="001F5F98"/>
    <w:rsid w:val="001F618A"/>
    <w:rsid w:val="001F779F"/>
    <w:rsid w:val="00200011"/>
    <w:rsid w:val="002016CD"/>
    <w:rsid w:val="002022E8"/>
    <w:rsid w:val="00202A21"/>
    <w:rsid w:val="002064B7"/>
    <w:rsid w:val="00206618"/>
    <w:rsid w:val="0020763D"/>
    <w:rsid w:val="0021092C"/>
    <w:rsid w:val="002125DA"/>
    <w:rsid w:val="0021520D"/>
    <w:rsid w:val="00216201"/>
    <w:rsid w:val="002163EC"/>
    <w:rsid w:val="00216E50"/>
    <w:rsid w:val="00222D02"/>
    <w:rsid w:val="00226EA6"/>
    <w:rsid w:val="00226EEE"/>
    <w:rsid w:val="00226FCF"/>
    <w:rsid w:val="00233EBF"/>
    <w:rsid w:val="00235749"/>
    <w:rsid w:val="002359AF"/>
    <w:rsid w:val="00236D16"/>
    <w:rsid w:val="00241371"/>
    <w:rsid w:val="002429F9"/>
    <w:rsid w:val="00242A6D"/>
    <w:rsid w:val="00242B56"/>
    <w:rsid w:val="00243EC5"/>
    <w:rsid w:val="00244332"/>
    <w:rsid w:val="002453B9"/>
    <w:rsid w:val="0024627B"/>
    <w:rsid w:val="002477CC"/>
    <w:rsid w:val="00253B3F"/>
    <w:rsid w:val="00254558"/>
    <w:rsid w:val="00254BF4"/>
    <w:rsid w:val="00257700"/>
    <w:rsid w:val="0026107E"/>
    <w:rsid w:val="002627A8"/>
    <w:rsid w:val="002653D9"/>
    <w:rsid w:val="00265A50"/>
    <w:rsid w:val="00270EE9"/>
    <w:rsid w:val="00275109"/>
    <w:rsid w:val="00276805"/>
    <w:rsid w:val="00277FCE"/>
    <w:rsid w:val="00280EA7"/>
    <w:rsid w:val="002820CF"/>
    <w:rsid w:val="00283015"/>
    <w:rsid w:val="00283D83"/>
    <w:rsid w:val="0028458B"/>
    <w:rsid w:val="00286132"/>
    <w:rsid w:val="002875B1"/>
    <w:rsid w:val="00294509"/>
    <w:rsid w:val="0029628D"/>
    <w:rsid w:val="002A295C"/>
    <w:rsid w:val="002A29B4"/>
    <w:rsid w:val="002A5B47"/>
    <w:rsid w:val="002A6F7E"/>
    <w:rsid w:val="002B0AD9"/>
    <w:rsid w:val="002B10F3"/>
    <w:rsid w:val="002B28BB"/>
    <w:rsid w:val="002B2CFC"/>
    <w:rsid w:val="002B3061"/>
    <w:rsid w:val="002B4C23"/>
    <w:rsid w:val="002B501F"/>
    <w:rsid w:val="002B6095"/>
    <w:rsid w:val="002C12F2"/>
    <w:rsid w:val="002C1DB2"/>
    <w:rsid w:val="002C1FEB"/>
    <w:rsid w:val="002C2307"/>
    <w:rsid w:val="002C66FF"/>
    <w:rsid w:val="002C7286"/>
    <w:rsid w:val="002D033B"/>
    <w:rsid w:val="002D0540"/>
    <w:rsid w:val="002D0683"/>
    <w:rsid w:val="002D09CA"/>
    <w:rsid w:val="002D1D89"/>
    <w:rsid w:val="002D2C3E"/>
    <w:rsid w:val="002D3EAE"/>
    <w:rsid w:val="002D69A4"/>
    <w:rsid w:val="002D6EC8"/>
    <w:rsid w:val="002E1B00"/>
    <w:rsid w:val="002E2573"/>
    <w:rsid w:val="002E29E8"/>
    <w:rsid w:val="002E34E1"/>
    <w:rsid w:val="002E3C97"/>
    <w:rsid w:val="002E3D91"/>
    <w:rsid w:val="002E6370"/>
    <w:rsid w:val="002E7DC5"/>
    <w:rsid w:val="002F0554"/>
    <w:rsid w:val="002F1EE1"/>
    <w:rsid w:val="002F30AD"/>
    <w:rsid w:val="002F54C9"/>
    <w:rsid w:val="00300AB8"/>
    <w:rsid w:val="00300B05"/>
    <w:rsid w:val="0030174A"/>
    <w:rsid w:val="00303704"/>
    <w:rsid w:val="00304280"/>
    <w:rsid w:val="00304B5E"/>
    <w:rsid w:val="00310E18"/>
    <w:rsid w:val="0031101B"/>
    <w:rsid w:val="0031402F"/>
    <w:rsid w:val="00316236"/>
    <w:rsid w:val="00317030"/>
    <w:rsid w:val="00317040"/>
    <w:rsid w:val="003201D3"/>
    <w:rsid w:val="00321BC4"/>
    <w:rsid w:val="003225CE"/>
    <w:rsid w:val="00322B35"/>
    <w:rsid w:val="00323054"/>
    <w:rsid w:val="0032618C"/>
    <w:rsid w:val="00327380"/>
    <w:rsid w:val="00330358"/>
    <w:rsid w:val="0033396B"/>
    <w:rsid w:val="00333E36"/>
    <w:rsid w:val="00334007"/>
    <w:rsid w:val="00334BFB"/>
    <w:rsid w:val="00336BFA"/>
    <w:rsid w:val="00337A84"/>
    <w:rsid w:val="0034165D"/>
    <w:rsid w:val="0034198C"/>
    <w:rsid w:val="0034249D"/>
    <w:rsid w:val="00343222"/>
    <w:rsid w:val="0034396C"/>
    <w:rsid w:val="00347158"/>
    <w:rsid w:val="00352288"/>
    <w:rsid w:val="0035253D"/>
    <w:rsid w:val="00353612"/>
    <w:rsid w:val="00354CC3"/>
    <w:rsid w:val="003559B7"/>
    <w:rsid w:val="00355FE4"/>
    <w:rsid w:val="00356D8C"/>
    <w:rsid w:val="003634EE"/>
    <w:rsid w:val="00363CF7"/>
    <w:rsid w:val="00364254"/>
    <w:rsid w:val="003646FC"/>
    <w:rsid w:val="003653CC"/>
    <w:rsid w:val="003655C9"/>
    <w:rsid w:val="00366332"/>
    <w:rsid w:val="003670BE"/>
    <w:rsid w:val="0037248B"/>
    <w:rsid w:val="00373ED7"/>
    <w:rsid w:val="003747E6"/>
    <w:rsid w:val="00380E2E"/>
    <w:rsid w:val="0038204A"/>
    <w:rsid w:val="00382656"/>
    <w:rsid w:val="003835D6"/>
    <w:rsid w:val="00386414"/>
    <w:rsid w:val="00390069"/>
    <w:rsid w:val="0039287C"/>
    <w:rsid w:val="00392BE5"/>
    <w:rsid w:val="00392DF6"/>
    <w:rsid w:val="003946CE"/>
    <w:rsid w:val="003A0029"/>
    <w:rsid w:val="003A48BE"/>
    <w:rsid w:val="003A4AF0"/>
    <w:rsid w:val="003A53A7"/>
    <w:rsid w:val="003A5841"/>
    <w:rsid w:val="003A6D10"/>
    <w:rsid w:val="003A7CF9"/>
    <w:rsid w:val="003B1E16"/>
    <w:rsid w:val="003B40E2"/>
    <w:rsid w:val="003B4B8E"/>
    <w:rsid w:val="003B4FAF"/>
    <w:rsid w:val="003B55E6"/>
    <w:rsid w:val="003B7237"/>
    <w:rsid w:val="003B75E8"/>
    <w:rsid w:val="003C25B6"/>
    <w:rsid w:val="003C5263"/>
    <w:rsid w:val="003C5DDD"/>
    <w:rsid w:val="003C6E59"/>
    <w:rsid w:val="003C70E8"/>
    <w:rsid w:val="003D2BFA"/>
    <w:rsid w:val="003D552E"/>
    <w:rsid w:val="003E06BE"/>
    <w:rsid w:val="003E174C"/>
    <w:rsid w:val="003E17E7"/>
    <w:rsid w:val="003E1F4A"/>
    <w:rsid w:val="003E2067"/>
    <w:rsid w:val="003E3164"/>
    <w:rsid w:val="003E33D1"/>
    <w:rsid w:val="003E3439"/>
    <w:rsid w:val="003E45AE"/>
    <w:rsid w:val="003E5F87"/>
    <w:rsid w:val="003E6130"/>
    <w:rsid w:val="003E6D5E"/>
    <w:rsid w:val="003E7196"/>
    <w:rsid w:val="003E7CE0"/>
    <w:rsid w:val="003F3DE3"/>
    <w:rsid w:val="003F402F"/>
    <w:rsid w:val="003F4B2E"/>
    <w:rsid w:val="003F68CA"/>
    <w:rsid w:val="00400831"/>
    <w:rsid w:val="004014D4"/>
    <w:rsid w:val="0040174D"/>
    <w:rsid w:val="00401866"/>
    <w:rsid w:val="004026DC"/>
    <w:rsid w:val="004058BC"/>
    <w:rsid w:val="00405DF6"/>
    <w:rsid w:val="00411D78"/>
    <w:rsid w:val="00413CBE"/>
    <w:rsid w:val="0041665B"/>
    <w:rsid w:val="00417C9B"/>
    <w:rsid w:val="00424C5F"/>
    <w:rsid w:val="00425948"/>
    <w:rsid w:val="00426EDD"/>
    <w:rsid w:val="00426F6B"/>
    <w:rsid w:val="004337BA"/>
    <w:rsid w:val="00440A21"/>
    <w:rsid w:val="00441792"/>
    <w:rsid w:val="0044366A"/>
    <w:rsid w:val="004473C2"/>
    <w:rsid w:val="00450D48"/>
    <w:rsid w:val="00450DF2"/>
    <w:rsid w:val="00450EF0"/>
    <w:rsid w:val="00453C72"/>
    <w:rsid w:val="00455C3C"/>
    <w:rsid w:val="0045709D"/>
    <w:rsid w:val="00460958"/>
    <w:rsid w:val="00464800"/>
    <w:rsid w:val="00464C8F"/>
    <w:rsid w:val="00466D70"/>
    <w:rsid w:val="004677E3"/>
    <w:rsid w:val="00470092"/>
    <w:rsid w:val="00471C24"/>
    <w:rsid w:val="00472E5D"/>
    <w:rsid w:val="004732EF"/>
    <w:rsid w:val="00474D17"/>
    <w:rsid w:val="004769F2"/>
    <w:rsid w:val="004801B4"/>
    <w:rsid w:val="00481F26"/>
    <w:rsid w:val="00481F27"/>
    <w:rsid w:val="0048260A"/>
    <w:rsid w:val="004836BA"/>
    <w:rsid w:val="0048479F"/>
    <w:rsid w:val="00485254"/>
    <w:rsid w:val="00485C97"/>
    <w:rsid w:val="00486DC5"/>
    <w:rsid w:val="00492240"/>
    <w:rsid w:val="00493EE9"/>
    <w:rsid w:val="00494A8F"/>
    <w:rsid w:val="0049764D"/>
    <w:rsid w:val="004A0A32"/>
    <w:rsid w:val="004A1412"/>
    <w:rsid w:val="004A2856"/>
    <w:rsid w:val="004A3F25"/>
    <w:rsid w:val="004A44EA"/>
    <w:rsid w:val="004A56BC"/>
    <w:rsid w:val="004A5CCD"/>
    <w:rsid w:val="004A7A3C"/>
    <w:rsid w:val="004B06BD"/>
    <w:rsid w:val="004B4E22"/>
    <w:rsid w:val="004B7169"/>
    <w:rsid w:val="004B72D2"/>
    <w:rsid w:val="004C0067"/>
    <w:rsid w:val="004C0395"/>
    <w:rsid w:val="004C0F87"/>
    <w:rsid w:val="004C1195"/>
    <w:rsid w:val="004C1F12"/>
    <w:rsid w:val="004C2392"/>
    <w:rsid w:val="004C41DE"/>
    <w:rsid w:val="004C54BD"/>
    <w:rsid w:val="004C79BA"/>
    <w:rsid w:val="004D1D01"/>
    <w:rsid w:val="004D1EFD"/>
    <w:rsid w:val="004D2264"/>
    <w:rsid w:val="004D22D5"/>
    <w:rsid w:val="004D447F"/>
    <w:rsid w:val="004D483E"/>
    <w:rsid w:val="004D6890"/>
    <w:rsid w:val="004D6F29"/>
    <w:rsid w:val="004D7994"/>
    <w:rsid w:val="004D7E34"/>
    <w:rsid w:val="004E0198"/>
    <w:rsid w:val="004E083E"/>
    <w:rsid w:val="004E0DB3"/>
    <w:rsid w:val="004E0E12"/>
    <w:rsid w:val="004E12CA"/>
    <w:rsid w:val="004E140B"/>
    <w:rsid w:val="004E295D"/>
    <w:rsid w:val="004E36E7"/>
    <w:rsid w:val="004E6BB7"/>
    <w:rsid w:val="004E70F7"/>
    <w:rsid w:val="004F0685"/>
    <w:rsid w:val="004F0D96"/>
    <w:rsid w:val="004F200A"/>
    <w:rsid w:val="004F3598"/>
    <w:rsid w:val="004F4E30"/>
    <w:rsid w:val="004F5164"/>
    <w:rsid w:val="004F62A5"/>
    <w:rsid w:val="004F64CF"/>
    <w:rsid w:val="005003C6"/>
    <w:rsid w:val="00502053"/>
    <w:rsid w:val="005030A0"/>
    <w:rsid w:val="00504255"/>
    <w:rsid w:val="0050592E"/>
    <w:rsid w:val="00505EA1"/>
    <w:rsid w:val="00506B2B"/>
    <w:rsid w:val="00510953"/>
    <w:rsid w:val="00512F39"/>
    <w:rsid w:val="005131C0"/>
    <w:rsid w:val="00513813"/>
    <w:rsid w:val="00514497"/>
    <w:rsid w:val="00520042"/>
    <w:rsid w:val="0052274A"/>
    <w:rsid w:val="00522A93"/>
    <w:rsid w:val="005275BF"/>
    <w:rsid w:val="0053048E"/>
    <w:rsid w:val="00533EAC"/>
    <w:rsid w:val="00535363"/>
    <w:rsid w:val="00535682"/>
    <w:rsid w:val="00536CCE"/>
    <w:rsid w:val="0054077A"/>
    <w:rsid w:val="005409BF"/>
    <w:rsid w:val="00540EF9"/>
    <w:rsid w:val="0054269C"/>
    <w:rsid w:val="00546B75"/>
    <w:rsid w:val="00547F2E"/>
    <w:rsid w:val="00551D5C"/>
    <w:rsid w:val="00552B75"/>
    <w:rsid w:val="0055308D"/>
    <w:rsid w:val="00553D93"/>
    <w:rsid w:val="00554288"/>
    <w:rsid w:val="005548B4"/>
    <w:rsid w:val="00554BC5"/>
    <w:rsid w:val="00555B1F"/>
    <w:rsid w:val="00561E98"/>
    <w:rsid w:val="0056481C"/>
    <w:rsid w:val="005652D8"/>
    <w:rsid w:val="00565942"/>
    <w:rsid w:val="0057003E"/>
    <w:rsid w:val="00570F0D"/>
    <w:rsid w:val="005715BC"/>
    <w:rsid w:val="005716DB"/>
    <w:rsid w:val="00572179"/>
    <w:rsid w:val="00572241"/>
    <w:rsid w:val="005728F1"/>
    <w:rsid w:val="0057461F"/>
    <w:rsid w:val="00574FE0"/>
    <w:rsid w:val="005862DB"/>
    <w:rsid w:val="00587530"/>
    <w:rsid w:val="00587A43"/>
    <w:rsid w:val="00592541"/>
    <w:rsid w:val="005A2E16"/>
    <w:rsid w:val="005A5EF9"/>
    <w:rsid w:val="005A6C70"/>
    <w:rsid w:val="005A6E03"/>
    <w:rsid w:val="005B1E31"/>
    <w:rsid w:val="005B3858"/>
    <w:rsid w:val="005B50A8"/>
    <w:rsid w:val="005B6A1C"/>
    <w:rsid w:val="005C0CD0"/>
    <w:rsid w:val="005C1E8E"/>
    <w:rsid w:val="005C2320"/>
    <w:rsid w:val="005C2C05"/>
    <w:rsid w:val="005C612B"/>
    <w:rsid w:val="005D1D25"/>
    <w:rsid w:val="005D2086"/>
    <w:rsid w:val="005D3C64"/>
    <w:rsid w:val="005D5BE5"/>
    <w:rsid w:val="005D7612"/>
    <w:rsid w:val="005E061F"/>
    <w:rsid w:val="005E1C3C"/>
    <w:rsid w:val="005E1F06"/>
    <w:rsid w:val="005E3053"/>
    <w:rsid w:val="005E3394"/>
    <w:rsid w:val="005F0C9C"/>
    <w:rsid w:val="005F0FFA"/>
    <w:rsid w:val="005F1DA2"/>
    <w:rsid w:val="005F341B"/>
    <w:rsid w:val="005F3AEE"/>
    <w:rsid w:val="005F5D42"/>
    <w:rsid w:val="005F5D4F"/>
    <w:rsid w:val="005F755A"/>
    <w:rsid w:val="005F76FC"/>
    <w:rsid w:val="005F7A36"/>
    <w:rsid w:val="00602D57"/>
    <w:rsid w:val="00605BE8"/>
    <w:rsid w:val="00606EBB"/>
    <w:rsid w:val="00612154"/>
    <w:rsid w:val="00613D15"/>
    <w:rsid w:val="00616EDF"/>
    <w:rsid w:val="006176A9"/>
    <w:rsid w:val="006238F7"/>
    <w:rsid w:val="006245C4"/>
    <w:rsid w:val="00625387"/>
    <w:rsid w:val="00631A1D"/>
    <w:rsid w:val="00633283"/>
    <w:rsid w:val="006338AC"/>
    <w:rsid w:val="006354A0"/>
    <w:rsid w:val="00636AA7"/>
    <w:rsid w:val="00641276"/>
    <w:rsid w:val="0064188D"/>
    <w:rsid w:val="006425FE"/>
    <w:rsid w:val="00643116"/>
    <w:rsid w:val="00647534"/>
    <w:rsid w:val="006527E4"/>
    <w:rsid w:val="00655499"/>
    <w:rsid w:val="00660540"/>
    <w:rsid w:val="00660940"/>
    <w:rsid w:val="006619EE"/>
    <w:rsid w:val="006626EB"/>
    <w:rsid w:val="00663DB8"/>
    <w:rsid w:val="00664BB6"/>
    <w:rsid w:val="006668CA"/>
    <w:rsid w:val="0067091F"/>
    <w:rsid w:val="006710EB"/>
    <w:rsid w:val="00671189"/>
    <w:rsid w:val="00672432"/>
    <w:rsid w:val="00672ECE"/>
    <w:rsid w:val="006742D9"/>
    <w:rsid w:val="0067471F"/>
    <w:rsid w:val="006763A3"/>
    <w:rsid w:val="006779AD"/>
    <w:rsid w:val="0068077B"/>
    <w:rsid w:val="00681D50"/>
    <w:rsid w:val="00681E60"/>
    <w:rsid w:val="00683F43"/>
    <w:rsid w:val="00686CBB"/>
    <w:rsid w:val="00690B41"/>
    <w:rsid w:val="006917F9"/>
    <w:rsid w:val="0069327A"/>
    <w:rsid w:val="0069529C"/>
    <w:rsid w:val="006970DE"/>
    <w:rsid w:val="0069716B"/>
    <w:rsid w:val="00697481"/>
    <w:rsid w:val="00697A2D"/>
    <w:rsid w:val="00697A88"/>
    <w:rsid w:val="006A0641"/>
    <w:rsid w:val="006A0A67"/>
    <w:rsid w:val="006A1BBA"/>
    <w:rsid w:val="006A21B9"/>
    <w:rsid w:val="006A28EC"/>
    <w:rsid w:val="006A63CB"/>
    <w:rsid w:val="006A6E1C"/>
    <w:rsid w:val="006B03F5"/>
    <w:rsid w:val="006B2D24"/>
    <w:rsid w:val="006B324E"/>
    <w:rsid w:val="006B719B"/>
    <w:rsid w:val="006C1153"/>
    <w:rsid w:val="006C231E"/>
    <w:rsid w:val="006C7955"/>
    <w:rsid w:val="006C7A2E"/>
    <w:rsid w:val="006D0F02"/>
    <w:rsid w:val="006D51F6"/>
    <w:rsid w:val="006D56FA"/>
    <w:rsid w:val="006D5EB3"/>
    <w:rsid w:val="006D64F1"/>
    <w:rsid w:val="006D7F8C"/>
    <w:rsid w:val="006E00B9"/>
    <w:rsid w:val="006E62BA"/>
    <w:rsid w:val="006E7373"/>
    <w:rsid w:val="006F23A6"/>
    <w:rsid w:val="006F3344"/>
    <w:rsid w:val="006F3F2D"/>
    <w:rsid w:val="006F4F0E"/>
    <w:rsid w:val="006F5A72"/>
    <w:rsid w:val="006F7F36"/>
    <w:rsid w:val="00702E0D"/>
    <w:rsid w:val="00703DDA"/>
    <w:rsid w:val="00704569"/>
    <w:rsid w:val="00705496"/>
    <w:rsid w:val="0070702F"/>
    <w:rsid w:val="0071305B"/>
    <w:rsid w:val="00715108"/>
    <w:rsid w:val="00715CEC"/>
    <w:rsid w:val="0072012D"/>
    <w:rsid w:val="00721996"/>
    <w:rsid w:val="00722071"/>
    <w:rsid w:val="00723351"/>
    <w:rsid w:val="00723546"/>
    <w:rsid w:val="00723B96"/>
    <w:rsid w:val="00724ACA"/>
    <w:rsid w:val="007300D4"/>
    <w:rsid w:val="00732000"/>
    <w:rsid w:val="00733467"/>
    <w:rsid w:val="007348D3"/>
    <w:rsid w:val="00734EDF"/>
    <w:rsid w:val="00735840"/>
    <w:rsid w:val="007368A1"/>
    <w:rsid w:val="007424DC"/>
    <w:rsid w:val="00746376"/>
    <w:rsid w:val="00747646"/>
    <w:rsid w:val="00751698"/>
    <w:rsid w:val="00752A7D"/>
    <w:rsid w:val="00754DB7"/>
    <w:rsid w:val="007554F9"/>
    <w:rsid w:val="00756B2E"/>
    <w:rsid w:val="0075781A"/>
    <w:rsid w:val="00757BE9"/>
    <w:rsid w:val="007614BE"/>
    <w:rsid w:val="007627B6"/>
    <w:rsid w:val="0076665D"/>
    <w:rsid w:val="00770F70"/>
    <w:rsid w:val="0077107A"/>
    <w:rsid w:val="007712D6"/>
    <w:rsid w:val="00771740"/>
    <w:rsid w:val="007840CC"/>
    <w:rsid w:val="00785765"/>
    <w:rsid w:val="00785BB2"/>
    <w:rsid w:val="007870EF"/>
    <w:rsid w:val="00790EE1"/>
    <w:rsid w:val="00793465"/>
    <w:rsid w:val="00793CE4"/>
    <w:rsid w:val="00794956"/>
    <w:rsid w:val="00794D03"/>
    <w:rsid w:val="007950B4"/>
    <w:rsid w:val="007976C9"/>
    <w:rsid w:val="007A0047"/>
    <w:rsid w:val="007A1BF9"/>
    <w:rsid w:val="007A3D3E"/>
    <w:rsid w:val="007A4D47"/>
    <w:rsid w:val="007A6329"/>
    <w:rsid w:val="007A6A7B"/>
    <w:rsid w:val="007A79BF"/>
    <w:rsid w:val="007A7B94"/>
    <w:rsid w:val="007A7F86"/>
    <w:rsid w:val="007B00C7"/>
    <w:rsid w:val="007B167E"/>
    <w:rsid w:val="007B1768"/>
    <w:rsid w:val="007B5DC0"/>
    <w:rsid w:val="007C2743"/>
    <w:rsid w:val="007C3E50"/>
    <w:rsid w:val="007C619D"/>
    <w:rsid w:val="007C64AA"/>
    <w:rsid w:val="007D11C2"/>
    <w:rsid w:val="007D11C9"/>
    <w:rsid w:val="007D29D6"/>
    <w:rsid w:val="007D6649"/>
    <w:rsid w:val="007D6BC3"/>
    <w:rsid w:val="007E1C52"/>
    <w:rsid w:val="007E2269"/>
    <w:rsid w:val="007E2CD1"/>
    <w:rsid w:val="007E2FDD"/>
    <w:rsid w:val="007E3900"/>
    <w:rsid w:val="007E4B4A"/>
    <w:rsid w:val="007F0042"/>
    <w:rsid w:val="007F4268"/>
    <w:rsid w:val="007F5268"/>
    <w:rsid w:val="007F5606"/>
    <w:rsid w:val="007F5AC8"/>
    <w:rsid w:val="008000D4"/>
    <w:rsid w:val="008013BB"/>
    <w:rsid w:val="00801C8C"/>
    <w:rsid w:val="00802A79"/>
    <w:rsid w:val="00802CD5"/>
    <w:rsid w:val="00805188"/>
    <w:rsid w:val="008052B9"/>
    <w:rsid w:val="00806378"/>
    <w:rsid w:val="008068CD"/>
    <w:rsid w:val="0081247F"/>
    <w:rsid w:val="00812910"/>
    <w:rsid w:val="00812DD5"/>
    <w:rsid w:val="0081322C"/>
    <w:rsid w:val="00820689"/>
    <w:rsid w:val="00821245"/>
    <w:rsid w:val="008216F0"/>
    <w:rsid w:val="00821824"/>
    <w:rsid w:val="008218FB"/>
    <w:rsid w:val="008232BD"/>
    <w:rsid w:val="008275E9"/>
    <w:rsid w:val="008300B1"/>
    <w:rsid w:val="008312C8"/>
    <w:rsid w:val="00832D86"/>
    <w:rsid w:val="00833F00"/>
    <w:rsid w:val="00835139"/>
    <w:rsid w:val="00836215"/>
    <w:rsid w:val="0083643A"/>
    <w:rsid w:val="008375AE"/>
    <w:rsid w:val="00837EB4"/>
    <w:rsid w:val="00842A92"/>
    <w:rsid w:val="00842E0C"/>
    <w:rsid w:val="00844224"/>
    <w:rsid w:val="0084468C"/>
    <w:rsid w:val="00844D6E"/>
    <w:rsid w:val="00844DA0"/>
    <w:rsid w:val="00844EF3"/>
    <w:rsid w:val="00850F16"/>
    <w:rsid w:val="008537E0"/>
    <w:rsid w:val="008546B3"/>
    <w:rsid w:val="00855F95"/>
    <w:rsid w:val="0085609C"/>
    <w:rsid w:val="00856744"/>
    <w:rsid w:val="0085764D"/>
    <w:rsid w:val="0086228F"/>
    <w:rsid w:val="008641E2"/>
    <w:rsid w:val="00865945"/>
    <w:rsid w:val="0086790E"/>
    <w:rsid w:val="00867C3D"/>
    <w:rsid w:val="0087124A"/>
    <w:rsid w:val="0087155F"/>
    <w:rsid w:val="00871FBC"/>
    <w:rsid w:val="008724D0"/>
    <w:rsid w:val="008739D4"/>
    <w:rsid w:val="00873D90"/>
    <w:rsid w:val="00874276"/>
    <w:rsid w:val="0087553A"/>
    <w:rsid w:val="00876057"/>
    <w:rsid w:val="00877E07"/>
    <w:rsid w:val="00881720"/>
    <w:rsid w:val="00887B23"/>
    <w:rsid w:val="00887CD2"/>
    <w:rsid w:val="00891E5F"/>
    <w:rsid w:val="0089270B"/>
    <w:rsid w:val="008941DE"/>
    <w:rsid w:val="00894361"/>
    <w:rsid w:val="0089477F"/>
    <w:rsid w:val="008954ED"/>
    <w:rsid w:val="00897A30"/>
    <w:rsid w:val="008A1B7F"/>
    <w:rsid w:val="008A36B9"/>
    <w:rsid w:val="008A3FED"/>
    <w:rsid w:val="008A6A48"/>
    <w:rsid w:val="008A70E8"/>
    <w:rsid w:val="008B1733"/>
    <w:rsid w:val="008B2A65"/>
    <w:rsid w:val="008B39BA"/>
    <w:rsid w:val="008B43E4"/>
    <w:rsid w:val="008B4ADA"/>
    <w:rsid w:val="008B4F37"/>
    <w:rsid w:val="008B7DE0"/>
    <w:rsid w:val="008C105E"/>
    <w:rsid w:val="008C2460"/>
    <w:rsid w:val="008C5F61"/>
    <w:rsid w:val="008C7A40"/>
    <w:rsid w:val="008D11FA"/>
    <w:rsid w:val="008D5721"/>
    <w:rsid w:val="008D60A6"/>
    <w:rsid w:val="008D60E3"/>
    <w:rsid w:val="008D76A0"/>
    <w:rsid w:val="008E2690"/>
    <w:rsid w:val="008E7E73"/>
    <w:rsid w:val="008F0F12"/>
    <w:rsid w:val="008F766E"/>
    <w:rsid w:val="008F799E"/>
    <w:rsid w:val="00902003"/>
    <w:rsid w:val="009075C4"/>
    <w:rsid w:val="0091117E"/>
    <w:rsid w:val="00914354"/>
    <w:rsid w:val="00914465"/>
    <w:rsid w:val="0091542B"/>
    <w:rsid w:val="00915A97"/>
    <w:rsid w:val="00916011"/>
    <w:rsid w:val="00922F0E"/>
    <w:rsid w:val="00924360"/>
    <w:rsid w:val="00924B87"/>
    <w:rsid w:val="0092653A"/>
    <w:rsid w:val="0092764E"/>
    <w:rsid w:val="00930452"/>
    <w:rsid w:val="0093053A"/>
    <w:rsid w:val="009305CB"/>
    <w:rsid w:val="00930CBF"/>
    <w:rsid w:val="00931006"/>
    <w:rsid w:val="00931CB5"/>
    <w:rsid w:val="00933077"/>
    <w:rsid w:val="00933995"/>
    <w:rsid w:val="00937C8B"/>
    <w:rsid w:val="00943E41"/>
    <w:rsid w:val="009456FA"/>
    <w:rsid w:val="009502AE"/>
    <w:rsid w:val="00952259"/>
    <w:rsid w:val="009539FE"/>
    <w:rsid w:val="00953F53"/>
    <w:rsid w:val="009574B5"/>
    <w:rsid w:val="00961AF1"/>
    <w:rsid w:val="00961C36"/>
    <w:rsid w:val="009631C7"/>
    <w:rsid w:val="0096455D"/>
    <w:rsid w:val="00970511"/>
    <w:rsid w:val="00975029"/>
    <w:rsid w:val="00976405"/>
    <w:rsid w:val="00981E66"/>
    <w:rsid w:val="00982117"/>
    <w:rsid w:val="009829BD"/>
    <w:rsid w:val="00982D2B"/>
    <w:rsid w:val="00983226"/>
    <w:rsid w:val="00985C1D"/>
    <w:rsid w:val="00986728"/>
    <w:rsid w:val="00987841"/>
    <w:rsid w:val="00987989"/>
    <w:rsid w:val="009937CA"/>
    <w:rsid w:val="00995161"/>
    <w:rsid w:val="00995537"/>
    <w:rsid w:val="009978FA"/>
    <w:rsid w:val="009979A3"/>
    <w:rsid w:val="009A0D76"/>
    <w:rsid w:val="009A2272"/>
    <w:rsid w:val="009A2570"/>
    <w:rsid w:val="009A3621"/>
    <w:rsid w:val="009A4E05"/>
    <w:rsid w:val="009A58A2"/>
    <w:rsid w:val="009A5BD4"/>
    <w:rsid w:val="009A6960"/>
    <w:rsid w:val="009A7CDA"/>
    <w:rsid w:val="009B3BE3"/>
    <w:rsid w:val="009B63CC"/>
    <w:rsid w:val="009B6C31"/>
    <w:rsid w:val="009C16ED"/>
    <w:rsid w:val="009C2ED9"/>
    <w:rsid w:val="009C3846"/>
    <w:rsid w:val="009C3E10"/>
    <w:rsid w:val="009C4C79"/>
    <w:rsid w:val="009C7A2C"/>
    <w:rsid w:val="009C7FF6"/>
    <w:rsid w:val="009D011D"/>
    <w:rsid w:val="009D35FE"/>
    <w:rsid w:val="009D3BF0"/>
    <w:rsid w:val="009D6C18"/>
    <w:rsid w:val="009D6C40"/>
    <w:rsid w:val="009E1BF1"/>
    <w:rsid w:val="009E241B"/>
    <w:rsid w:val="009E2684"/>
    <w:rsid w:val="009E7F9E"/>
    <w:rsid w:val="009F0C18"/>
    <w:rsid w:val="009F2C48"/>
    <w:rsid w:val="009F492C"/>
    <w:rsid w:val="009F52B3"/>
    <w:rsid w:val="009F5D43"/>
    <w:rsid w:val="009F7166"/>
    <w:rsid w:val="00A0002F"/>
    <w:rsid w:val="00A02548"/>
    <w:rsid w:val="00A02A2E"/>
    <w:rsid w:val="00A03A00"/>
    <w:rsid w:val="00A11B1A"/>
    <w:rsid w:val="00A11BB8"/>
    <w:rsid w:val="00A125B8"/>
    <w:rsid w:val="00A13135"/>
    <w:rsid w:val="00A14261"/>
    <w:rsid w:val="00A218DA"/>
    <w:rsid w:val="00A22893"/>
    <w:rsid w:val="00A235F8"/>
    <w:rsid w:val="00A243FF"/>
    <w:rsid w:val="00A26288"/>
    <w:rsid w:val="00A26327"/>
    <w:rsid w:val="00A3082E"/>
    <w:rsid w:val="00A320DA"/>
    <w:rsid w:val="00A337D6"/>
    <w:rsid w:val="00A45CDA"/>
    <w:rsid w:val="00A472E8"/>
    <w:rsid w:val="00A47AE1"/>
    <w:rsid w:val="00A50FDE"/>
    <w:rsid w:val="00A52746"/>
    <w:rsid w:val="00A53134"/>
    <w:rsid w:val="00A53C2E"/>
    <w:rsid w:val="00A55A4C"/>
    <w:rsid w:val="00A56CE8"/>
    <w:rsid w:val="00A5739E"/>
    <w:rsid w:val="00A57E46"/>
    <w:rsid w:val="00A61537"/>
    <w:rsid w:val="00A61E56"/>
    <w:rsid w:val="00A62E81"/>
    <w:rsid w:val="00A6549E"/>
    <w:rsid w:val="00A6755D"/>
    <w:rsid w:val="00A67583"/>
    <w:rsid w:val="00A70EBB"/>
    <w:rsid w:val="00A7460C"/>
    <w:rsid w:val="00A74A0F"/>
    <w:rsid w:val="00A77839"/>
    <w:rsid w:val="00A80D6E"/>
    <w:rsid w:val="00A80EC3"/>
    <w:rsid w:val="00A84221"/>
    <w:rsid w:val="00A85712"/>
    <w:rsid w:val="00A85A7C"/>
    <w:rsid w:val="00A85EC3"/>
    <w:rsid w:val="00A9670F"/>
    <w:rsid w:val="00A96A98"/>
    <w:rsid w:val="00A97C90"/>
    <w:rsid w:val="00AA2296"/>
    <w:rsid w:val="00AA3E19"/>
    <w:rsid w:val="00AA5ADC"/>
    <w:rsid w:val="00AA71C2"/>
    <w:rsid w:val="00AB16F1"/>
    <w:rsid w:val="00AB21A3"/>
    <w:rsid w:val="00AB2C01"/>
    <w:rsid w:val="00AB6292"/>
    <w:rsid w:val="00AB65EE"/>
    <w:rsid w:val="00AC0783"/>
    <w:rsid w:val="00AC0F7B"/>
    <w:rsid w:val="00AC13BC"/>
    <w:rsid w:val="00AC33BD"/>
    <w:rsid w:val="00AC450B"/>
    <w:rsid w:val="00AC4FCD"/>
    <w:rsid w:val="00AC5C0E"/>
    <w:rsid w:val="00AC733C"/>
    <w:rsid w:val="00AD1BD6"/>
    <w:rsid w:val="00AD28BA"/>
    <w:rsid w:val="00AD6663"/>
    <w:rsid w:val="00AE0632"/>
    <w:rsid w:val="00AE4990"/>
    <w:rsid w:val="00AE4C26"/>
    <w:rsid w:val="00AE51D8"/>
    <w:rsid w:val="00AE557E"/>
    <w:rsid w:val="00AE7559"/>
    <w:rsid w:val="00AE78C9"/>
    <w:rsid w:val="00AF2655"/>
    <w:rsid w:val="00AF2A5B"/>
    <w:rsid w:val="00AF4AB0"/>
    <w:rsid w:val="00AF5D33"/>
    <w:rsid w:val="00AF6CE3"/>
    <w:rsid w:val="00B02E41"/>
    <w:rsid w:val="00B032F3"/>
    <w:rsid w:val="00B07641"/>
    <w:rsid w:val="00B07C53"/>
    <w:rsid w:val="00B10490"/>
    <w:rsid w:val="00B10E1B"/>
    <w:rsid w:val="00B10E57"/>
    <w:rsid w:val="00B116D9"/>
    <w:rsid w:val="00B1185B"/>
    <w:rsid w:val="00B13136"/>
    <w:rsid w:val="00B13EC6"/>
    <w:rsid w:val="00B141D9"/>
    <w:rsid w:val="00B14EE0"/>
    <w:rsid w:val="00B15433"/>
    <w:rsid w:val="00B15C57"/>
    <w:rsid w:val="00B15EE2"/>
    <w:rsid w:val="00B15FF0"/>
    <w:rsid w:val="00B17898"/>
    <w:rsid w:val="00B17A6E"/>
    <w:rsid w:val="00B202A1"/>
    <w:rsid w:val="00B22C65"/>
    <w:rsid w:val="00B24F35"/>
    <w:rsid w:val="00B26A64"/>
    <w:rsid w:val="00B27849"/>
    <w:rsid w:val="00B309AB"/>
    <w:rsid w:val="00B31FE6"/>
    <w:rsid w:val="00B34A6B"/>
    <w:rsid w:val="00B36663"/>
    <w:rsid w:val="00B401B9"/>
    <w:rsid w:val="00B42137"/>
    <w:rsid w:val="00B43A3E"/>
    <w:rsid w:val="00B43DB3"/>
    <w:rsid w:val="00B44DF1"/>
    <w:rsid w:val="00B4620C"/>
    <w:rsid w:val="00B46263"/>
    <w:rsid w:val="00B46BB7"/>
    <w:rsid w:val="00B47DAB"/>
    <w:rsid w:val="00B51A2A"/>
    <w:rsid w:val="00B54B25"/>
    <w:rsid w:val="00B54C97"/>
    <w:rsid w:val="00B54E61"/>
    <w:rsid w:val="00B5575F"/>
    <w:rsid w:val="00B56614"/>
    <w:rsid w:val="00B57764"/>
    <w:rsid w:val="00B6195A"/>
    <w:rsid w:val="00B62D40"/>
    <w:rsid w:val="00B63341"/>
    <w:rsid w:val="00B63D5D"/>
    <w:rsid w:val="00B649A0"/>
    <w:rsid w:val="00B64B79"/>
    <w:rsid w:val="00B65D0A"/>
    <w:rsid w:val="00B65D25"/>
    <w:rsid w:val="00B7022E"/>
    <w:rsid w:val="00B72688"/>
    <w:rsid w:val="00B72C62"/>
    <w:rsid w:val="00B73759"/>
    <w:rsid w:val="00B74A99"/>
    <w:rsid w:val="00B75515"/>
    <w:rsid w:val="00B76211"/>
    <w:rsid w:val="00B77934"/>
    <w:rsid w:val="00B85963"/>
    <w:rsid w:val="00B86C7A"/>
    <w:rsid w:val="00B87CEC"/>
    <w:rsid w:val="00B91283"/>
    <w:rsid w:val="00B934EE"/>
    <w:rsid w:val="00B93ADD"/>
    <w:rsid w:val="00B93B2F"/>
    <w:rsid w:val="00B956B9"/>
    <w:rsid w:val="00B956FD"/>
    <w:rsid w:val="00B95FDE"/>
    <w:rsid w:val="00B96E96"/>
    <w:rsid w:val="00B97141"/>
    <w:rsid w:val="00BA21AE"/>
    <w:rsid w:val="00BA28A9"/>
    <w:rsid w:val="00BA2D90"/>
    <w:rsid w:val="00BA4E59"/>
    <w:rsid w:val="00BA5CE0"/>
    <w:rsid w:val="00BA6F54"/>
    <w:rsid w:val="00BA77D8"/>
    <w:rsid w:val="00BB0378"/>
    <w:rsid w:val="00BB264D"/>
    <w:rsid w:val="00BC39F0"/>
    <w:rsid w:val="00BC50B3"/>
    <w:rsid w:val="00BC5B49"/>
    <w:rsid w:val="00BC5D04"/>
    <w:rsid w:val="00BC6586"/>
    <w:rsid w:val="00BD276F"/>
    <w:rsid w:val="00BD3836"/>
    <w:rsid w:val="00BD3DBD"/>
    <w:rsid w:val="00BD3EC6"/>
    <w:rsid w:val="00BD5551"/>
    <w:rsid w:val="00BD56BE"/>
    <w:rsid w:val="00BD5E28"/>
    <w:rsid w:val="00BE3BBC"/>
    <w:rsid w:val="00BE481C"/>
    <w:rsid w:val="00BF01CC"/>
    <w:rsid w:val="00BF0EA5"/>
    <w:rsid w:val="00BF24EE"/>
    <w:rsid w:val="00BF26D5"/>
    <w:rsid w:val="00BF28D6"/>
    <w:rsid w:val="00BF35F6"/>
    <w:rsid w:val="00BF650F"/>
    <w:rsid w:val="00BF7028"/>
    <w:rsid w:val="00C00053"/>
    <w:rsid w:val="00C00CB2"/>
    <w:rsid w:val="00C01513"/>
    <w:rsid w:val="00C02352"/>
    <w:rsid w:val="00C028FA"/>
    <w:rsid w:val="00C03B43"/>
    <w:rsid w:val="00C03F48"/>
    <w:rsid w:val="00C04C81"/>
    <w:rsid w:val="00C0649A"/>
    <w:rsid w:val="00C078B7"/>
    <w:rsid w:val="00C10C1B"/>
    <w:rsid w:val="00C10F24"/>
    <w:rsid w:val="00C1111E"/>
    <w:rsid w:val="00C12323"/>
    <w:rsid w:val="00C13E29"/>
    <w:rsid w:val="00C14A46"/>
    <w:rsid w:val="00C17282"/>
    <w:rsid w:val="00C20F2E"/>
    <w:rsid w:val="00C23924"/>
    <w:rsid w:val="00C2782A"/>
    <w:rsid w:val="00C30584"/>
    <w:rsid w:val="00C32C6A"/>
    <w:rsid w:val="00C36960"/>
    <w:rsid w:val="00C36D73"/>
    <w:rsid w:val="00C36E44"/>
    <w:rsid w:val="00C3772D"/>
    <w:rsid w:val="00C37AB6"/>
    <w:rsid w:val="00C37C8B"/>
    <w:rsid w:val="00C4041A"/>
    <w:rsid w:val="00C404E9"/>
    <w:rsid w:val="00C41915"/>
    <w:rsid w:val="00C43A9F"/>
    <w:rsid w:val="00C43CCC"/>
    <w:rsid w:val="00C43E08"/>
    <w:rsid w:val="00C44639"/>
    <w:rsid w:val="00C456B0"/>
    <w:rsid w:val="00C4601C"/>
    <w:rsid w:val="00C475BB"/>
    <w:rsid w:val="00C47DD3"/>
    <w:rsid w:val="00C5604D"/>
    <w:rsid w:val="00C57E03"/>
    <w:rsid w:val="00C60F71"/>
    <w:rsid w:val="00C626B4"/>
    <w:rsid w:val="00C64822"/>
    <w:rsid w:val="00C664B7"/>
    <w:rsid w:val="00C66825"/>
    <w:rsid w:val="00C66947"/>
    <w:rsid w:val="00C66A37"/>
    <w:rsid w:val="00C67553"/>
    <w:rsid w:val="00C70B98"/>
    <w:rsid w:val="00C73A1B"/>
    <w:rsid w:val="00C73A7A"/>
    <w:rsid w:val="00C750C2"/>
    <w:rsid w:val="00C7652D"/>
    <w:rsid w:val="00C800DB"/>
    <w:rsid w:val="00C811D5"/>
    <w:rsid w:val="00C817BE"/>
    <w:rsid w:val="00C817D2"/>
    <w:rsid w:val="00C82DAA"/>
    <w:rsid w:val="00C83127"/>
    <w:rsid w:val="00C864A8"/>
    <w:rsid w:val="00C8706B"/>
    <w:rsid w:val="00C873D9"/>
    <w:rsid w:val="00C874FE"/>
    <w:rsid w:val="00C87681"/>
    <w:rsid w:val="00C911EF"/>
    <w:rsid w:val="00C92BF2"/>
    <w:rsid w:val="00C94715"/>
    <w:rsid w:val="00C95571"/>
    <w:rsid w:val="00C97282"/>
    <w:rsid w:val="00CA1476"/>
    <w:rsid w:val="00CA252A"/>
    <w:rsid w:val="00CA3C7B"/>
    <w:rsid w:val="00CA58E2"/>
    <w:rsid w:val="00CA5FA7"/>
    <w:rsid w:val="00CB05E9"/>
    <w:rsid w:val="00CB2183"/>
    <w:rsid w:val="00CB54B9"/>
    <w:rsid w:val="00CB6901"/>
    <w:rsid w:val="00CB729E"/>
    <w:rsid w:val="00CC0AEE"/>
    <w:rsid w:val="00CC0FF4"/>
    <w:rsid w:val="00CC14AC"/>
    <w:rsid w:val="00CC1CDF"/>
    <w:rsid w:val="00CC4237"/>
    <w:rsid w:val="00CC4953"/>
    <w:rsid w:val="00CC4B91"/>
    <w:rsid w:val="00CC4ECD"/>
    <w:rsid w:val="00CC5B74"/>
    <w:rsid w:val="00CD030D"/>
    <w:rsid w:val="00CD05F4"/>
    <w:rsid w:val="00CD0C36"/>
    <w:rsid w:val="00CD1F0A"/>
    <w:rsid w:val="00CE0FFB"/>
    <w:rsid w:val="00CE26A1"/>
    <w:rsid w:val="00CE2E48"/>
    <w:rsid w:val="00CE40F2"/>
    <w:rsid w:val="00CE5761"/>
    <w:rsid w:val="00CE6C85"/>
    <w:rsid w:val="00CE7C5A"/>
    <w:rsid w:val="00CF06BE"/>
    <w:rsid w:val="00CF1342"/>
    <w:rsid w:val="00CF20E8"/>
    <w:rsid w:val="00CF25EA"/>
    <w:rsid w:val="00CF4BAB"/>
    <w:rsid w:val="00CF5513"/>
    <w:rsid w:val="00CF6F4B"/>
    <w:rsid w:val="00CF7D5A"/>
    <w:rsid w:val="00D0088E"/>
    <w:rsid w:val="00D0238A"/>
    <w:rsid w:val="00D033BA"/>
    <w:rsid w:val="00D06EC9"/>
    <w:rsid w:val="00D07784"/>
    <w:rsid w:val="00D109ED"/>
    <w:rsid w:val="00D10EE6"/>
    <w:rsid w:val="00D11255"/>
    <w:rsid w:val="00D12902"/>
    <w:rsid w:val="00D154FB"/>
    <w:rsid w:val="00D162FC"/>
    <w:rsid w:val="00D16A3C"/>
    <w:rsid w:val="00D20986"/>
    <w:rsid w:val="00D2161E"/>
    <w:rsid w:val="00D22491"/>
    <w:rsid w:val="00D2293A"/>
    <w:rsid w:val="00D22FF2"/>
    <w:rsid w:val="00D23CB7"/>
    <w:rsid w:val="00D31B54"/>
    <w:rsid w:val="00D3470F"/>
    <w:rsid w:val="00D347EF"/>
    <w:rsid w:val="00D371BB"/>
    <w:rsid w:val="00D41D0F"/>
    <w:rsid w:val="00D41F0F"/>
    <w:rsid w:val="00D45FEA"/>
    <w:rsid w:val="00D47A49"/>
    <w:rsid w:val="00D500BB"/>
    <w:rsid w:val="00D50DA5"/>
    <w:rsid w:val="00D53FF2"/>
    <w:rsid w:val="00D54136"/>
    <w:rsid w:val="00D5645E"/>
    <w:rsid w:val="00D56E54"/>
    <w:rsid w:val="00D5715A"/>
    <w:rsid w:val="00D571E8"/>
    <w:rsid w:val="00D607FA"/>
    <w:rsid w:val="00D60866"/>
    <w:rsid w:val="00D61D86"/>
    <w:rsid w:val="00D61FFA"/>
    <w:rsid w:val="00D62339"/>
    <w:rsid w:val="00D6424E"/>
    <w:rsid w:val="00D64C12"/>
    <w:rsid w:val="00D65FBF"/>
    <w:rsid w:val="00D66A0E"/>
    <w:rsid w:val="00D70596"/>
    <w:rsid w:val="00D7240C"/>
    <w:rsid w:val="00D73CFD"/>
    <w:rsid w:val="00D73F14"/>
    <w:rsid w:val="00D752DC"/>
    <w:rsid w:val="00D76828"/>
    <w:rsid w:val="00D80189"/>
    <w:rsid w:val="00D80BE7"/>
    <w:rsid w:val="00D81B75"/>
    <w:rsid w:val="00D83980"/>
    <w:rsid w:val="00D84185"/>
    <w:rsid w:val="00D844E7"/>
    <w:rsid w:val="00D85001"/>
    <w:rsid w:val="00D85835"/>
    <w:rsid w:val="00D860D1"/>
    <w:rsid w:val="00D86731"/>
    <w:rsid w:val="00D91304"/>
    <w:rsid w:val="00D926ED"/>
    <w:rsid w:val="00D947CA"/>
    <w:rsid w:val="00DA3C63"/>
    <w:rsid w:val="00DA3F58"/>
    <w:rsid w:val="00DA46CF"/>
    <w:rsid w:val="00DA56D3"/>
    <w:rsid w:val="00DA5FC2"/>
    <w:rsid w:val="00DA7600"/>
    <w:rsid w:val="00DA7B78"/>
    <w:rsid w:val="00DB1DA8"/>
    <w:rsid w:val="00DB20F6"/>
    <w:rsid w:val="00DB2B1E"/>
    <w:rsid w:val="00DB4465"/>
    <w:rsid w:val="00DB4E9B"/>
    <w:rsid w:val="00DB5108"/>
    <w:rsid w:val="00DC03D2"/>
    <w:rsid w:val="00DC1061"/>
    <w:rsid w:val="00DC1DE0"/>
    <w:rsid w:val="00DC2418"/>
    <w:rsid w:val="00DC2C6F"/>
    <w:rsid w:val="00DC3E90"/>
    <w:rsid w:val="00DC6A7F"/>
    <w:rsid w:val="00DC7083"/>
    <w:rsid w:val="00DD2B46"/>
    <w:rsid w:val="00DD30C7"/>
    <w:rsid w:val="00DD3429"/>
    <w:rsid w:val="00DD40D1"/>
    <w:rsid w:val="00DD5081"/>
    <w:rsid w:val="00DD5F6F"/>
    <w:rsid w:val="00DD5FF9"/>
    <w:rsid w:val="00DD6C9E"/>
    <w:rsid w:val="00DE071C"/>
    <w:rsid w:val="00DE2071"/>
    <w:rsid w:val="00DF15ED"/>
    <w:rsid w:val="00DF1DE7"/>
    <w:rsid w:val="00DF2964"/>
    <w:rsid w:val="00DF2CE7"/>
    <w:rsid w:val="00DF339B"/>
    <w:rsid w:val="00DF3847"/>
    <w:rsid w:val="00DF4155"/>
    <w:rsid w:val="00DF5D3E"/>
    <w:rsid w:val="00DF60DD"/>
    <w:rsid w:val="00E03F0A"/>
    <w:rsid w:val="00E05057"/>
    <w:rsid w:val="00E0667E"/>
    <w:rsid w:val="00E114FA"/>
    <w:rsid w:val="00E141DE"/>
    <w:rsid w:val="00E162CE"/>
    <w:rsid w:val="00E213BB"/>
    <w:rsid w:val="00E2225A"/>
    <w:rsid w:val="00E22B9A"/>
    <w:rsid w:val="00E24030"/>
    <w:rsid w:val="00E25D1E"/>
    <w:rsid w:val="00E25EAB"/>
    <w:rsid w:val="00E30AC2"/>
    <w:rsid w:val="00E316B1"/>
    <w:rsid w:val="00E31C5D"/>
    <w:rsid w:val="00E31D95"/>
    <w:rsid w:val="00E325BA"/>
    <w:rsid w:val="00E33C60"/>
    <w:rsid w:val="00E34969"/>
    <w:rsid w:val="00E35388"/>
    <w:rsid w:val="00E358BE"/>
    <w:rsid w:val="00E3628D"/>
    <w:rsid w:val="00E3645B"/>
    <w:rsid w:val="00E375E6"/>
    <w:rsid w:val="00E41338"/>
    <w:rsid w:val="00E43441"/>
    <w:rsid w:val="00E43A26"/>
    <w:rsid w:val="00E43F18"/>
    <w:rsid w:val="00E458B9"/>
    <w:rsid w:val="00E46211"/>
    <w:rsid w:val="00E464A5"/>
    <w:rsid w:val="00E46D79"/>
    <w:rsid w:val="00E510C4"/>
    <w:rsid w:val="00E549C7"/>
    <w:rsid w:val="00E5529C"/>
    <w:rsid w:val="00E61228"/>
    <w:rsid w:val="00E6202B"/>
    <w:rsid w:val="00E62651"/>
    <w:rsid w:val="00E637E6"/>
    <w:rsid w:val="00E64418"/>
    <w:rsid w:val="00E64C83"/>
    <w:rsid w:val="00E65FA6"/>
    <w:rsid w:val="00E669A7"/>
    <w:rsid w:val="00E730F1"/>
    <w:rsid w:val="00E7487D"/>
    <w:rsid w:val="00E752A5"/>
    <w:rsid w:val="00E76F24"/>
    <w:rsid w:val="00E80D0C"/>
    <w:rsid w:val="00E8103F"/>
    <w:rsid w:val="00E83888"/>
    <w:rsid w:val="00E83EB1"/>
    <w:rsid w:val="00E84B88"/>
    <w:rsid w:val="00E908E9"/>
    <w:rsid w:val="00E915B6"/>
    <w:rsid w:val="00E92E48"/>
    <w:rsid w:val="00E94DF1"/>
    <w:rsid w:val="00E95188"/>
    <w:rsid w:val="00E956F7"/>
    <w:rsid w:val="00E97868"/>
    <w:rsid w:val="00E9787F"/>
    <w:rsid w:val="00EA0203"/>
    <w:rsid w:val="00EA1183"/>
    <w:rsid w:val="00EA1BD2"/>
    <w:rsid w:val="00EA3990"/>
    <w:rsid w:val="00EA71C9"/>
    <w:rsid w:val="00EA76B0"/>
    <w:rsid w:val="00EB2489"/>
    <w:rsid w:val="00EB2B34"/>
    <w:rsid w:val="00EB3134"/>
    <w:rsid w:val="00EB37A8"/>
    <w:rsid w:val="00EC09FC"/>
    <w:rsid w:val="00EC10F9"/>
    <w:rsid w:val="00EC1A72"/>
    <w:rsid w:val="00EC275A"/>
    <w:rsid w:val="00EC2776"/>
    <w:rsid w:val="00EC3B20"/>
    <w:rsid w:val="00EC4678"/>
    <w:rsid w:val="00EC4883"/>
    <w:rsid w:val="00EC4EF3"/>
    <w:rsid w:val="00EC691C"/>
    <w:rsid w:val="00EC6D62"/>
    <w:rsid w:val="00EC7502"/>
    <w:rsid w:val="00ED1EA6"/>
    <w:rsid w:val="00ED4397"/>
    <w:rsid w:val="00ED5EE6"/>
    <w:rsid w:val="00ED79D7"/>
    <w:rsid w:val="00EE0A01"/>
    <w:rsid w:val="00EE0A78"/>
    <w:rsid w:val="00EE0D1C"/>
    <w:rsid w:val="00EE2052"/>
    <w:rsid w:val="00EE6AC9"/>
    <w:rsid w:val="00EE6B1F"/>
    <w:rsid w:val="00EE70A6"/>
    <w:rsid w:val="00EE710F"/>
    <w:rsid w:val="00EE7952"/>
    <w:rsid w:val="00EF183C"/>
    <w:rsid w:val="00EF1AC4"/>
    <w:rsid w:val="00EF31EB"/>
    <w:rsid w:val="00EF4337"/>
    <w:rsid w:val="00EF6878"/>
    <w:rsid w:val="00F00730"/>
    <w:rsid w:val="00F00FE2"/>
    <w:rsid w:val="00F01A8E"/>
    <w:rsid w:val="00F02BAE"/>
    <w:rsid w:val="00F04BC6"/>
    <w:rsid w:val="00F055E3"/>
    <w:rsid w:val="00F06DD2"/>
    <w:rsid w:val="00F070D7"/>
    <w:rsid w:val="00F117E0"/>
    <w:rsid w:val="00F149E1"/>
    <w:rsid w:val="00F160A1"/>
    <w:rsid w:val="00F166DF"/>
    <w:rsid w:val="00F2403F"/>
    <w:rsid w:val="00F2456D"/>
    <w:rsid w:val="00F27849"/>
    <w:rsid w:val="00F302C9"/>
    <w:rsid w:val="00F30E24"/>
    <w:rsid w:val="00F31660"/>
    <w:rsid w:val="00F3201B"/>
    <w:rsid w:val="00F32511"/>
    <w:rsid w:val="00F33A81"/>
    <w:rsid w:val="00F34500"/>
    <w:rsid w:val="00F34A65"/>
    <w:rsid w:val="00F34DAD"/>
    <w:rsid w:val="00F359FD"/>
    <w:rsid w:val="00F401F8"/>
    <w:rsid w:val="00F40B48"/>
    <w:rsid w:val="00F41C65"/>
    <w:rsid w:val="00F455FB"/>
    <w:rsid w:val="00F46092"/>
    <w:rsid w:val="00F50122"/>
    <w:rsid w:val="00F524E2"/>
    <w:rsid w:val="00F546DC"/>
    <w:rsid w:val="00F55630"/>
    <w:rsid w:val="00F55B2E"/>
    <w:rsid w:val="00F617E5"/>
    <w:rsid w:val="00F6281E"/>
    <w:rsid w:val="00F63319"/>
    <w:rsid w:val="00F64395"/>
    <w:rsid w:val="00F64814"/>
    <w:rsid w:val="00F65ED4"/>
    <w:rsid w:val="00F7014B"/>
    <w:rsid w:val="00F713CD"/>
    <w:rsid w:val="00F723A5"/>
    <w:rsid w:val="00F7394A"/>
    <w:rsid w:val="00F76526"/>
    <w:rsid w:val="00F80387"/>
    <w:rsid w:val="00F82045"/>
    <w:rsid w:val="00F8699F"/>
    <w:rsid w:val="00F87985"/>
    <w:rsid w:val="00F87D37"/>
    <w:rsid w:val="00F91C37"/>
    <w:rsid w:val="00F91F9F"/>
    <w:rsid w:val="00F93171"/>
    <w:rsid w:val="00F93265"/>
    <w:rsid w:val="00F964C6"/>
    <w:rsid w:val="00F96BEB"/>
    <w:rsid w:val="00F97CAC"/>
    <w:rsid w:val="00FA0826"/>
    <w:rsid w:val="00FA174C"/>
    <w:rsid w:val="00FA1EC2"/>
    <w:rsid w:val="00FA2AAA"/>
    <w:rsid w:val="00FA2AC4"/>
    <w:rsid w:val="00FA3496"/>
    <w:rsid w:val="00FA5043"/>
    <w:rsid w:val="00FB07F4"/>
    <w:rsid w:val="00FB129A"/>
    <w:rsid w:val="00FB21F7"/>
    <w:rsid w:val="00FB59D0"/>
    <w:rsid w:val="00FB5F8C"/>
    <w:rsid w:val="00FB6D21"/>
    <w:rsid w:val="00FB7932"/>
    <w:rsid w:val="00FC011B"/>
    <w:rsid w:val="00FC125D"/>
    <w:rsid w:val="00FC29A7"/>
    <w:rsid w:val="00FC5C44"/>
    <w:rsid w:val="00FC6A99"/>
    <w:rsid w:val="00FD10E7"/>
    <w:rsid w:val="00FD1311"/>
    <w:rsid w:val="00FD1B0B"/>
    <w:rsid w:val="00FD3ADA"/>
    <w:rsid w:val="00FD40E7"/>
    <w:rsid w:val="00FD54A1"/>
    <w:rsid w:val="00FE0008"/>
    <w:rsid w:val="00FE5345"/>
    <w:rsid w:val="00FE621D"/>
    <w:rsid w:val="00FE7866"/>
    <w:rsid w:val="00FE7FAE"/>
    <w:rsid w:val="00FF05FD"/>
    <w:rsid w:val="00FF4B15"/>
    <w:rsid w:val="00FF6752"/>
    <w:rsid w:val="00FF76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5FC754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List Paragraph"/>
    <w:basedOn w:val="a"/>
    <w:uiPriority w:val="34"/>
    <w:qFormat/>
    <w:rsid w:val="00A472E8"/>
    <w:pPr>
      <w:ind w:leftChars="400" w:left="840"/>
    </w:pPr>
  </w:style>
  <w:style w:type="paragraph" w:styleId="a8">
    <w:name w:val="footnote text"/>
    <w:basedOn w:val="a"/>
    <w:link w:val="a9"/>
    <w:uiPriority w:val="99"/>
    <w:unhideWhenUsed/>
    <w:rsid w:val="00552B75"/>
    <w:pPr>
      <w:snapToGrid w:val="0"/>
      <w:jc w:val="left"/>
    </w:pPr>
    <w:rPr>
      <w:sz w:val="24"/>
    </w:rPr>
  </w:style>
  <w:style w:type="character" w:customStyle="1" w:styleId="a9">
    <w:name w:val="脚注文字列 (文字)"/>
    <w:link w:val="a8"/>
    <w:uiPriority w:val="99"/>
    <w:rsid w:val="00552B75"/>
    <w:rPr>
      <w:sz w:val="24"/>
    </w:rPr>
  </w:style>
  <w:style w:type="character" w:styleId="aa">
    <w:name w:val="footnote reference"/>
    <w:uiPriority w:val="99"/>
    <w:semiHidden/>
    <w:unhideWhenUsed/>
    <w:rsid w:val="00552B75"/>
    <w:rPr>
      <w:vertAlign w:val="superscript"/>
    </w:rPr>
  </w:style>
  <w:style w:type="paragraph" w:styleId="ab">
    <w:name w:val="Balloon Text"/>
    <w:basedOn w:val="a"/>
    <w:link w:val="ac"/>
    <w:uiPriority w:val="99"/>
    <w:semiHidden/>
    <w:unhideWhenUsed/>
    <w:rsid w:val="00A6549E"/>
    <w:rPr>
      <w:rFonts w:ascii="Arial" w:eastAsia="ＭＳ ゴシック" w:hAnsi="Arial"/>
      <w:sz w:val="18"/>
      <w:szCs w:val="18"/>
    </w:rPr>
  </w:style>
  <w:style w:type="character" w:customStyle="1" w:styleId="ac">
    <w:name w:val="吹き出し (文字)"/>
    <w:link w:val="ab"/>
    <w:uiPriority w:val="99"/>
    <w:semiHidden/>
    <w:rsid w:val="00A6549E"/>
    <w:rPr>
      <w:rFonts w:ascii="Arial" w:eastAsia="ＭＳ ゴシック" w:hAnsi="Arial" w:cs="Times New Roman"/>
      <w:sz w:val="18"/>
      <w:szCs w:val="18"/>
    </w:rPr>
  </w:style>
  <w:style w:type="paragraph" w:styleId="ad">
    <w:name w:val="Plain Text"/>
    <w:basedOn w:val="a"/>
    <w:link w:val="ae"/>
    <w:uiPriority w:val="99"/>
    <w:unhideWhenUsed/>
    <w:rsid w:val="00DF5D3E"/>
    <w:pPr>
      <w:widowControl/>
      <w:jc w:val="left"/>
    </w:pPr>
    <w:rPr>
      <w:rFonts w:ascii="ＭＳ ゴシック" w:eastAsia="ＭＳ ゴシック" w:hAnsi="ＭＳ ゴシック" w:cs="ＭＳ Ｐゴシック"/>
      <w:kern w:val="0"/>
      <w:sz w:val="20"/>
      <w:szCs w:val="20"/>
    </w:rPr>
  </w:style>
  <w:style w:type="character" w:customStyle="1" w:styleId="ae">
    <w:name w:val="書式なし (文字)"/>
    <w:link w:val="ad"/>
    <w:uiPriority w:val="99"/>
    <w:rsid w:val="00DF5D3E"/>
    <w:rPr>
      <w:rFonts w:ascii="ＭＳ ゴシック" w:eastAsia="ＭＳ ゴシック" w:hAnsi="ＭＳ ゴシック" w:cs="ＭＳ Ｐゴシック"/>
      <w:kern w:val="0"/>
      <w:sz w:val="20"/>
      <w:szCs w:val="20"/>
    </w:rPr>
  </w:style>
  <w:style w:type="paragraph" w:styleId="Web">
    <w:name w:val="Normal (Web)"/>
    <w:basedOn w:val="a"/>
    <w:uiPriority w:val="99"/>
    <w:semiHidden/>
    <w:unhideWhenUsed/>
    <w:rsid w:val="00EB313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
    <w:name w:val="Revision"/>
    <w:hidden/>
    <w:uiPriority w:val="99"/>
    <w:semiHidden/>
    <w:rsid w:val="002016CD"/>
    <w:rPr>
      <w:kern w:val="2"/>
      <w:sz w:val="21"/>
      <w:szCs w:val="22"/>
    </w:rPr>
  </w:style>
  <w:style w:type="paragraph" w:styleId="af0">
    <w:name w:val="endnote text"/>
    <w:basedOn w:val="a"/>
    <w:link w:val="af1"/>
    <w:uiPriority w:val="99"/>
    <w:semiHidden/>
    <w:unhideWhenUsed/>
    <w:rsid w:val="00540EF9"/>
    <w:pPr>
      <w:snapToGrid w:val="0"/>
      <w:jc w:val="left"/>
    </w:pPr>
  </w:style>
  <w:style w:type="character" w:customStyle="1" w:styleId="af1">
    <w:name w:val="文末脚注文字列 (文字)"/>
    <w:link w:val="af0"/>
    <w:uiPriority w:val="99"/>
    <w:semiHidden/>
    <w:rsid w:val="00540EF9"/>
    <w:rPr>
      <w:kern w:val="2"/>
      <w:sz w:val="21"/>
      <w:szCs w:val="22"/>
    </w:rPr>
  </w:style>
  <w:style w:type="character" w:styleId="af2">
    <w:name w:val="endnote reference"/>
    <w:uiPriority w:val="99"/>
    <w:semiHidden/>
    <w:unhideWhenUsed/>
    <w:rsid w:val="00540EF9"/>
    <w:rPr>
      <w:vertAlign w:val="superscript"/>
    </w:rPr>
  </w:style>
  <w:style w:type="character" w:styleId="af3">
    <w:name w:val="Hyperlink"/>
    <w:uiPriority w:val="99"/>
    <w:unhideWhenUsed/>
    <w:rsid w:val="00F455FB"/>
    <w:rPr>
      <w:color w:val="0563C1"/>
      <w:u w:val="single"/>
    </w:rPr>
  </w:style>
  <w:style w:type="paragraph" w:customStyle="1" w:styleId="Default">
    <w:name w:val="Default"/>
    <w:rsid w:val="002653D9"/>
    <w:pPr>
      <w:widowControl w:val="0"/>
      <w:autoSpaceDE w:val="0"/>
      <w:autoSpaceDN w:val="0"/>
      <w:adjustRightInd w:val="0"/>
    </w:pPr>
    <w:rPr>
      <w:rFonts w:ascii="ＭＳ" w:eastAsia="ＭＳ" w:cs="ＭＳ"/>
      <w:color w:val="000000"/>
      <w:sz w:val="24"/>
      <w:szCs w:val="24"/>
    </w:rPr>
  </w:style>
  <w:style w:type="character" w:styleId="af4">
    <w:name w:val="annotation reference"/>
    <w:uiPriority w:val="99"/>
    <w:semiHidden/>
    <w:unhideWhenUsed/>
    <w:rsid w:val="00793CE4"/>
    <w:rPr>
      <w:sz w:val="18"/>
      <w:szCs w:val="18"/>
    </w:rPr>
  </w:style>
  <w:style w:type="paragraph" w:styleId="af5">
    <w:name w:val="annotation text"/>
    <w:basedOn w:val="a"/>
    <w:link w:val="af6"/>
    <w:uiPriority w:val="99"/>
    <w:semiHidden/>
    <w:unhideWhenUsed/>
    <w:rsid w:val="00793CE4"/>
    <w:pPr>
      <w:jc w:val="left"/>
    </w:pPr>
  </w:style>
  <w:style w:type="character" w:customStyle="1" w:styleId="af6">
    <w:name w:val="コメント文字列 (文字)"/>
    <w:link w:val="af5"/>
    <w:uiPriority w:val="99"/>
    <w:semiHidden/>
    <w:rsid w:val="00793CE4"/>
    <w:rPr>
      <w:kern w:val="2"/>
      <w:sz w:val="21"/>
      <w:szCs w:val="22"/>
    </w:rPr>
  </w:style>
  <w:style w:type="paragraph" w:styleId="af7">
    <w:name w:val="annotation subject"/>
    <w:basedOn w:val="af5"/>
    <w:next w:val="af5"/>
    <w:link w:val="af8"/>
    <w:uiPriority w:val="99"/>
    <w:semiHidden/>
    <w:unhideWhenUsed/>
    <w:rsid w:val="00587A43"/>
    <w:rPr>
      <w:b/>
      <w:bCs/>
    </w:rPr>
  </w:style>
  <w:style w:type="character" w:customStyle="1" w:styleId="af8">
    <w:name w:val="コメント内容 (文字)"/>
    <w:link w:val="af7"/>
    <w:uiPriority w:val="99"/>
    <w:semiHidden/>
    <w:rsid w:val="00587A43"/>
    <w:rPr>
      <w:b/>
      <w:bCs/>
      <w:kern w:val="2"/>
      <w:sz w:val="21"/>
      <w:szCs w:val="22"/>
    </w:rPr>
  </w:style>
  <w:style w:type="character" w:styleId="af9">
    <w:name w:val="FollowedHyperlink"/>
    <w:basedOn w:val="a0"/>
    <w:uiPriority w:val="99"/>
    <w:semiHidden/>
    <w:unhideWhenUsed/>
    <w:rsid w:val="0011590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85594">
      <w:bodyDiv w:val="1"/>
      <w:marLeft w:val="0"/>
      <w:marRight w:val="0"/>
      <w:marTop w:val="0"/>
      <w:marBottom w:val="0"/>
      <w:divBdr>
        <w:top w:val="none" w:sz="0" w:space="0" w:color="auto"/>
        <w:left w:val="none" w:sz="0" w:space="0" w:color="auto"/>
        <w:bottom w:val="none" w:sz="0" w:space="0" w:color="auto"/>
        <w:right w:val="none" w:sz="0" w:space="0" w:color="auto"/>
      </w:divBdr>
      <w:divsChild>
        <w:div w:id="85270516">
          <w:marLeft w:val="0"/>
          <w:marRight w:val="0"/>
          <w:marTop w:val="0"/>
          <w:marBottom w:val="0"/>
          <w:divBdr>
            <w:top w:val="none" w:sz="0" w:space="0" w:color="auto"/>
            <w:left w:val="none" w:sz="0" w:space="0" w:color="auto"/>
            <w:bottom w:val="none" w:sz="0" w:space="0" w:color="auto"/>
            <w:right w:val="none" w:sz="0" w:space="0" w:color="auto"/>
          </w:divBdr>
        </w:div>
        <w:div w:id="185103437">
          <w:marLeft w:val="0"/>
          <w:marRight w:val="0"/>
          <w:marTop w:val="0"/>
          <w:marBottom w:val="0"/>
          <w:divBdr>
            <w:top w:val="none" w:sz="0" w:space="0" w:color="auto"/>
            <w:left w:val="none" w:sz="0" w:space="0" w:color="auto"/>
            <w:bottom w:val="none" w:sz="0" w:space="0" w:color="auto"/>
            <w:right w:val="none" w:sz="0" w:space="0" w:color="auto"/>
          </w:divBdr>
        </w:div>
        <w:div w:id="185406181">
          <w:marLeft w:val="0"/>
          <w:marRight w:val="0"/>
          <w:marTop w:val="0"/>
          <w:marBottom w:val="0"/>
          <w:divBdr>
            <w:top w:val="none" w:sz="0" w:space="0" w:color="auto"/>
            <w:left w:val="none" w:sz="0" w:space="0" w:color="auto"/>
            <w:bottom w:val="none" w:sz="0" w:space="0" w:color="auto"/>
            <w:right w:val="none" w:sz="0" w:space="0" w:color="auto"/>
          </w:divBdr>
        </w:div>
        <w:div w:id="428817790">
          <w:marLeft w:val="0"/>
          <w:marRight w:val="0"/>
          <w:marTop w:val="0"/>
          <w:marBottom w:val="0"/>
          <w:divBdr>
            <w:top w:val="none" w:sz="0" w:space="0" w:color="auto"/>
            <w:left w:val="none" w:sz="0" w:space="0" w:color="auto"/>
            <w:bottom w:val="none" w:sz="0" w:space="0" w:color="auto"/>
            <w:right w:val="none" w:sz="0" w:space="0" w:color="auto"/>
          </w:divBdr>
        </w:div>
        <w:div w:id="495456951">
          <w:marLeft w:val="0"/>
          <w:marRight w:val="0"/>
          <w:marTop w:val="0"/>
          <w:marBottom w:val="0"/>
          <w:divBdr>
            <w:top w:val="none" w:sz="0" w:space="0" w:color="auto"/>
            <w:left w:val="none" w:sz="0" w:space="0" w:color="auto"/>
            <w:bottom w:val="none" w:sz="0" w:space="0" w:color="auto"/>
            <w:right w:val="none" w:sz="0" w:space="0" w:color="auto"/>
          </w:divBdr>
        </w:div>
        <w:div w:id="522741418">
          <w:marLeft w:val="0"/>
          <w:marRight w:val="0"/>
          <w:marTop w:val="0"/>
          <w:marBottom w:val="0"/>
          <w:divBdr>
            <w:top w:val="none" w:sz="0" w:space="0" w:color="auto"/>
            <w:left w:val="none" w:sz="0" w:space="0" w:color="auto"/>
            <w:bottom w:val="none" w:sz="0" w:space="0" w:color="auto"/>
            <w:right w:val="none" w:sz="0" w:space="0" w:color="auto"/>
          </w:divBdr>
        </w:div>
        <w:div w:id="579870795">
          <w:marLeft w:val="0"/>
          <w:marRight w:val="0"/>
          <w:marTop w:val="0"/>
          <w:marBottom w:val="0"/>
          <w:divBdr>
            <w:top w:val="none" w:sz="0" w:space="0" w:color="auto"/>
            <w:left w:val="none" w:sz="0" w:space="0" w:color="auto"/>
            <w:bottom w:val="none" w:sz="0" w:space="0" w:color="auto"/>
            <w:right w:val="none" w:sz="0" w:space="0" w:color="auto"/>
          </w:divBdr>
        </w:div>
        <w:div w:id="628437386">
          <w:marLeft w:val="0"/>
          <w:marRight w:val="0"/>
          <w:marTop w:val="0"/>
          <w:marBottom w:val="0"/>
          <w:divBdr>
            <w:top w:val="none" w:sz="0" w:space="0" w:color="auto"/>
            <w:left w:val="none" w:sz="0" w:space="0" w:color="auto"/>
            <w:bottom w:val="none" w:sz="0" w:space="0" w:color="auto"/>
            <w:right w:val="none" w:sz="0" w:space="0" w:color="auto"/>
          </w:divBdr>
        </w:div>
        <w:div w:id="662970143">
          <w:marLeft w:val="0"/>
          <w:marRight w:val="0"/>
          <w:marTop w:val="0"/>
          <w:marBottom w:val="0"/>
          <w:divBdr>
            <w:top w:val="none" w:sz="0" w:space="0" w:color="auto"/>
            <w:left w:val="none" w:sz="0" w:space="0" w:color="auto"/>
            <w:bottom w:val="none" w:sz="0" w:space="0" w:color="auto"/>
            <w:right w:val="none" w:sz="0" w:space="0" w:color="auto"/>
          </w:divBdr>
        </w:div>
        <w:div w:id="702825400">
          <w:marLeft w:val="0"/>
          <w:marRight w:val="0"/>
          <w:marTop w:val="0"/>
          <w:marBottom w:val="0"/>
          <w:divBdr>
            <w:top w:val="none" w:sz="0" w:space="0" w:color="auto"/>
            <w:left w:val="none" w:sz="0" w:space="0" w:color="auto"/>
            <w:bottom w:val="none" w:sz="0" w:space="0" w:color="auto"/>
            <w:right w:val="none" w:sz="0" w:space="0" w:color="auto"/>
          </w:divBdr>
        </w:div>
        <w:div w:id="746000535">
          <w:marLeft w:val="0"/>
          <w:marRight w:val="0"/>
          <w:marTop w:val="0"/>
          <w:marBottom w:val="0"/>
          <w:divBdr>
            <w:top w:val="none" w:sz="0" w:space="0" w:color="auto"/>
            <w:left w:val="none" w:sz="0" w:space="0" w:color="auto"/>
            <w:bottom w:val="none" w:sz="0" w:space="0" w:color="auto"/>
            <w:right w:val="none" w:sz="0" w:space="0" w:color="auto"/>
          </w:divBdr>
        </w:div>
        <w:div w:id="755783884">
          <w:marLeft w:val="0"/>
          <w:marRight w:val="0"/>
          <w:marTop w:val="0"/>
          <w:marBottom w:val="0"/>
          <w:divBdr>
            <w:top w:val="none" w:sz="0" w:space="0" w:color="auto"/>
            <w:left w:val="none" w:sz="0" w:space="0" w:color="auto"/>
            <w:bottom w:val="none" w:sz="0" w:space="0" w:color="auto"/>
            <w:right w:val="none" w:sz="0" w:space="0" w:color="auto"/>
          </w:divBdr>
        </w:div>
        <w:div w:id="765543153">
          <w:marLeft w:val="0"/>
          <w:marRight w:val="0"/>
          <w:marTop w:val="0"/>
          <w:marBottom w:val="0"/>
          <w:divBdr>
            <w:top w:val="none" w:sz="0" w:space="0" w:color="auto"/>
            <w:left w:val="none" w:sz="0" w:space="0" w:color="auto"/>
            <w:bottom w:val="none" w:sz="0" w:space="0" w:color="auto"/>
            <w:right w:val="none" w:sz="0" w:space="0" w:color="auto"/>
          </w:divBdr>
        </w:div>
        <w:div w:id="767231929">
          <w:marLeft w:val="0"/>
          <w:marRight w:val="0"/>
          <w:marTop w:val="0"/>
          <w:marBottom w:val="0"/>
          <w:divBdr>
            <w:top w:val="none" w:sz="0" w:space="0" w:color="auto"/>
            <w:left w:val="none" w:sz="0" w:space="0" w:color="auto"/>
            <w:bottom w:val="none" w:sz="0" w:space="0" w:color="auto"/>
            <w:right w:val="none" w:sz="0" w:space="0" w:color="auto"/>
          </w:divBdr>
        </w:div>
        <w:div w:id="810638947">
          <w:marLeft w:val="0"/>
          <w:marRight w:val="0"/>
          <w:marTop w:val="0"/>
          <w:marBottom w:val="0"/>
          <w:divBdr>
            <w:top w:val="none" w:sz="0" w:space="0" w:color="auto"/>
            <w:left w:val="none" w:sz="0" w:space="0" w:color="auto"/>
            <w:bottom w:val="none" w:sz="0" w:space="0" w:color="auto"/>
            <w:right w:val="none" w:sz="0" w:space="0" w:color="auto"/>
          </w:divBdr>
        </w:div>
        <w:div w:id="812217028">
          <w:marLeft w:val="0"/>
          <w:marRight w:val="0"/>
          <w:marTop w:val="0"/>
          <w:marBottom w:val="0"/>
          <w:divBdr>
            <w:top w:val="none" w:sz="0" w:space="0" w:color="auto"/>
            <w:left w:val="none" w:sz="0" w:space="0" w:color="auto"/>
            <w:bottom w:val="none" w:sz="0" w:space="0" w:color="auto"/>
            <w:right w:val="none" w:sz="0" w:space="0" w:color="auto"/>
          </w:divBdr>
        </w:div>
        <w:div w:id="822085363">
          <w:marLeft w:val="0"/>
          <w:marRight w:val="0"/>
          <w:marTop w:val="0"/>
          <w:marBottom w:val="0"/>
          <w:divBdr>
            <w:top w:val="none" w:sz="0" w:space="0" w:color="auto"/>
            <w:left w:val="none" w:sz="0" w:space="0" w:color="auto"/>
            <w:bottom w:val="none" w:sz="0" w:space="0" w:color="auto"/>
            <w:right w:val="none" w:sz="0" w:space="0" w:color="auto"/>
          </w:divBdr>
        </w:div>
        <w:div w:id="827526349">
          <w:marLeft w:val="0"/>
          <w:marRight w:val="0"/>
          <w:marTop w:val="0"/>
          <w:marBottom w:val="0"/>
          <w:divBdr>
            <w:top w:val="none" w:sz="0" w:space="0" w:color="auto"/>
            <w:left w:val="none" w:sz="0" w:space="0" w:color="auto"/>
            <w:bottom w:val="none" w:sz="0" w:space="0" w:color="auto"/>
            <w:right w:val="none" w:sz="0" w:space="0" w:color="auto"/>
          </w:divBdr>
        </w:div>
        <w:div w:id="904877985">
          <w:marLeft w:val="0"/>
          <w:marRight w:val="0"/>
          <w:marTop w:val="0"/>
          <w:marBottom w:val="0"/>
          <w:divBdr>
            <w:top w:val="none" w:sz="0" w:space="0" w:color="auto"/>
            <w:left w:val="none" w:sz="0" w:space="0" w:color="auto"/>
            <w:bottom w:val="none" w:sz="0" w:space="0" w:color="auto"/>
            <w:right w:val="none" w:sz="0" w:space="0" w:color="auto"/>
          </w:divBdr>
        </w:div>
        <w:div w:id="934170683">
          <w:marLeft w:val="0"/>
          <w:marRight w:val="0"/>
          <w:marTop w:val="0"/>
          <w:marBottom w:val="0"/>
          <w:divBdr>
            <w:top w:val="none" w:sz="0" w:space="0" w:color="auto"/>
            <w:left w:val="none" w:sz="0" w:space="0" w:color="auto"/>
            <w:bottom w:val="none" w:sz="0" w:space="0" w:color="auto"/>
            <w:right w:val="none" w:sz="0" w:space="0" w:color="auto"/>
          </w:divBdr>
        </w:div>
        <w:div w:id="993483907">
          <w:marLeft w:val="0"/>
          <w:marRight w:val="0"/>
          <w:marTop w:val="0"/>
          <w:marBottom w:val="0"/>
          <w:divBdr>
            <w:top w:val="none" w:sz="0" w:space="0" w:color="auto"/>
            <w:left w:val="none" w:sz="0" w:space="0" w:color="auto"/>
            <w:bottom w:val="none" w:sz="0" w:space="0" w:color="auto"/>
            <w:right w:val="none" w:sz="0" w:space="0" w:color="auto"/>
          </w:divBdr>
        </w:div>
        <w:div w:id="1022588792">
          <w:marLeft w:val="0"/>
          <w:marRight w:val="0"/>
          <w:marTop w:val="0"/>
          <w:marBottom w:val="0"/>
          <w:divBdr>
            <w:top w:val="none" w:sz="0" w:space="0" w:color="auto"/>
            <w:left w:val="none" w:sz="0" w:space="0" w:color="auto"/>
            <w:bottom w:val="none" w:sz="0" w:space="0" w:color="auto"/>
            <w:right w:val="none" w:sz="0" w:space="0" w:color="auto"/>
          </w:divBdr>
        </w:div>
        <w:div w:id="1043942531">
          <w:marLeft w:val="0"/>
          <w:marRight w:val="0"/>
          <w:marTop w:val="0"/>
          <w:marBottom w:val="0"/>
          <w:divBdr>
            <w:top w:val="none" w:sz="0" w:space="0" w:color="auto"/>
            <w:left w:val="none" w:sz="0" w:space="0" w:color="auto"/>
            <w:bottom w:val="none" w:sz="0" w:space="0" w:color="auto"/>
            <w:right w:val="none" w:sz="0" w:space="0" w:color="auto"/>
          </w:divBdr>
        </w:div>
        <w:div w:id="1201865467">
          <w:marLeft w:val="0"/>
          <w:marRight w:val="0"/>
          <w:marTop w:val="0"/>
          <w:marBottom w:val="0"/>
          <w:divBdr>
            <w:top w:val="none" w:sz="0" w:space="0" w:color="auto"/>
            <w:left w:val="none" w:sz="0" w:space="0" w:color="auto"/>
            <w:bottom w:val="none" w:sz="0" w:space="0" w:color="auto"/>
            <w:right w:val="none" w:sz="0" w:space="0" w:color="auto"/>
          </w:divBdr>
        </w:div>
        <w:div w:id="1316883118">
          <w:marLeft w:val="0"/>
          <w:marRight w:val="0"/>
          <w:marTop w:val="0"/>
          <w:marBottom w:val="0"/>
          <w:divBdr>
            <w:top w:val="none" w:sz="0" w:space="0" w:color="auto"/>
            <w:left w:val="none" w:sz="0" w:space="0" w:color="auto"/>
            <w:bottom w:val="none" w:sz="0" w:space="0" w:color="auto"/>
            <w:right w:val="none" w:sz="0" w:space="0" w:color="auto"/>
          </w:divBdr>
        </w:div>
        <w:div w:id="1364599828">
          <w:marLeft w:val="0"/>
          <w:marRight w:val="0"/>
          <w:marTop w:val="0"/>
          <w:marBottom w:val="0"/>
          <w:divBdr>
            <w:top w:val="none" w:sz="0" w:space="0" w:color="auto"/>
            <w:left w:val="none" w:sz="0" w:space="0" w:color="auto"/>
            <w:bottom w:val="none" w:sz="0" w:space="0" w:color="auto"/>
            <w:right w:val="none" w:sz="0" w:space="0" w:color="auto"/>
          </w:divBdr>
        </w:div>
        <w:div w:id="1453129987">
          <w:marLeft w:val="0"/>
          <w:marRight w:val="0"/>
          <w:marTop w:val="0"/>
          <w:marBottom w:val="0"/>
          <w:divBdr>
            <w:top w:val="none" w:sz="0" w:space="0" w:color="auto"/>
            <w:left w:val="none" w:sz="0" w:space="0" w:color="auto"/>
            <w:bottom w:val="none" w:sz="0" w:space="0" w:color="auto"/>
            <w:right w:val="none" w:sz="0" w:space="0" w:color="auto"/>
          </w:divBdr>
        </w:div>
        <w:div w:id="1456874819">
          <w:marLeft w:val="0"/>
          <w:marRight w:val="0"/>
          <w:marTop w:val="0"/>
          <w:marBottom w:val="0"/>
          <w:divBdr>
            <w:top w:val="none" w:sz="0" w:space="0" w:color="auto"/>
            <w:left w:val="none" w:sz="0" w:space="0" w:color="auto"/>
            <w:bottom w:val="none" w:sz="0" w:space="0" w:color="auto"/>
            <w:right w:val="none" w:sz="0" w:space="0" w:color="auto"/>
          </w:divBdr>
        </w:div>
        <w:div w:id="1491016122">
          <w:marLeft w:val="0"/>
          <w:marRight w:val="0"/>
          <w:marTop w:val="0"/>
          <w:marBottom w:val="0"/>
          <w:divBdr>
            <w:top w:val="none" w:sz="0" w:space="0" w:color="auto"/>
            <w:left w:val="none" w:sz="0" w:space="0" w:color="auto"/>
            <w:bottom w:val="none" w:sz="0" w:space="0" w:color="auto"/>
            <w:right w:val="none" w:sz="0" w:space="0" w:color="auto"/>
          </w:divBdr>
        </w:div>
        <w:div w:id="1494375805">
          <w:marLeft w:val="0"/>
          <w:marRight w:val="0"/>
          <w:marTop w:val="0"/>
          <w:marBottom w:val="0"/>
          <w:divBdr>
            <w:top w:val="none" w:sz="0" w:space="0" w:color="auto"/>
            <w:left w:val="none" w:sz="0" w:space="0" w:color="auto"/>
            <w:bottom w:val="none" w:sz="0" w:space="0" w:color="auto"/>
            <w:right w:val="none" w:sz="0" w:space="0" w:color="auto"/>
          </w:divBdr>
        </w:div>
        <w:div w:id="1516074302">
          <w:marLeft w:val="0"/>
          <w:marRight w:val="0"/>
          <w:marTop w:val="0"/>
          <w:marBottom w:val="0"/>
          <w:divBdr>
            <w:top w:val="none" w:sz="0" w:space="0" w:color="auto"/>
            <w:left w:val="none" w:sz="0" w:space="0" w:color="auto"/>
            <w:bottom w:val="none" w:sz="0" w:space="0" w:color="auto"/>
            <w:right w:val="none" w:sz="0" w:space="0" w:color="auto"/>
          </w:divBdr>
        </w:div>
        <w:div w:id="1553536296">
          <w:marLeft w:val="0"/>
          <w:marRight w:val="0"/>
          <w:marTop w:val="0"/>
          <w:marBottom w:val="0"/>
          <w:divBdr>
            <w:top w:val="none" w:sz="0" w:space="0" w:color="auto"/>
            <w:left w:val="none" w:sz="0" w:space="0" w:color="auto"/>
            <w:bottom w:val="none" w:sz="0" w:space="0" w:color="auto"/>
            <w:right w:val="none" w:sz="0" w:space="0" w:color="auto"/>
          </w:divBdr>
        </w:div>
        <w:div w:id="1587108421">
          <w:marLeft w:val="0"/>
          <w:marRight w:val="0"/>
          <w:marTop w:val="0"/>
          <w:marBottom w:val="0"/>
          <w:divBdr>
            <w:top w:val="none" w:sz="0" w:space="0" w:color="auto"/>
            <w:left w:val="none" w:sz="0" w:space="0" w:color="auto"/>
            <w:bottom w:val="none" w:sz="0" w:space="0" w:color="auto"/>
            <w:right w:val="none" w:sz="0" w:space="0" w:color="auto"/>
          </w:divBdr>
        </w:div>
        <w:div w:id="1605191935">
          <w:marLeft w:val="0"/>
          <w:marRight w:val="0"/>
          <w:marTop w:val="0"/>
          <w:marBottom w:val="0"/>
          <w:divBdr>
            <w:top w:val="none" w:sz="0" w:space="0" w:color="auto"/>
            <w:left w:val="none" w:sz="0" w:space="0" w:color="auto"/>
            <w:bottom w:val="none" w:sz="0" w:space="0" w:color="auto"/>
            <w:right w:val="none" w:sz="0" w:space="0" w:color="auto"/>
          </w:divBdr>
        </w:div>
        <w:div w:id="1727215948">
          <w:marLeft w:val="0"/>
          <w:marRight w:val="0"/>
          <w:marTop w:val="0"/>
          <w:marBottom w:val="0"/>
          <w:divBdr>
            <w:top w:val="none" w:sz="0" w:space="0" w:color="auto"/>
            <w:left w:val="none" w:sz="0" w:space="0" w:color="auto"/>
            <w:bottom w:val="none" w:sz="0" w:space="0" w:color="auto"/>
            <w:right w:val="none" w:sz="0" w:space="0" w:color="auto"/>
          </w:divBdr>
        </w:div>
        <w:div w:id="1728450356">
          <w:marLeft w:val="0"/>
          <w:marRight w:val="0"/>
          <w:marTop w:val="0"/>
          <w:marBottom w:val="0"/>
          <w:divBdr>
            <w:top w:val="none" w:sz="0" w:space="0" w:color="auto"/>
            <w:left w:val="none" w:sz="0" w:space="0" w:color="auto"/>
            <w:bottom w:val="none" w:sz="0" w:space="0" w:color="auto"/>
            <w:right w:val="none" w:sz="0" w:space="0" w:color="auto"/>
          </w:divBdr>
        </w:div>
        <w:div w:id="1814517869">
          <w:marLeft w:val="0"/>
          <w:marRight w:val="0"/>
          <w:marTop w:val="0"/>
          <w:marBottom w:val="0"/>
          <w:divBdr>
            <w:top w:val="none" w:sz="0" w:space="0" w:color="auto"/>
            <w:left w:val="none" w:sz="0" w:space="0" w:color="auto"/>
            <w:bottom w:val="none" w:sz="0" w:space="0" w:color="auto"/>
            <w:right w:val="none" w:sz="0" w:space="0" w:color="auto"/>
          </w:divBdr>
        </w:div>
        <w:div w:id="1824153134">
          <w:marLeft w:val="0"/>
          <w:marRight w:val="0"/>
          <w:marTop w:val="0"/>
          <w:marBottom w:val="0"/>
          <w:divBdr>
            <w:top w:val="none" w:sz="0" w:space="0" w:color="auto"/>
            <w:left w:val="none" w:sz="0" w:space="0" w:color="auto"/>
            <w:bottom w:val="none" w:sz="0" w:space="0" w:color="auto"/>
            <w:right w:val="none" w:sz="0" w:space="0" w:color="auto"/>
          </w:divBdr>
        </w:div>
        <w:div w:id="1889607579">
          <w:marLeft w:val="0"/>
          <w:marRight w:val="0"/>
          <w:marTop w:val="0"/>
          <w:marBottom w:val="0"/>
          <w:divBdr>
            <w:top w:val="none" w:sz="0" w:space="0" w:color="auto"/>
            <w:left w:val="none" w:sz="0" w:space="0" w:color="auto"/>
            <w:bottom w:val="none" w:sz="0" w:space="0" w:color="auto"/>
            <w:right w:val="none" w:sz="0" w:space="0" w:color="auto"/>
          </w:divBdr>
        </w:div>
        <w:div w:id="1974091142">
          <w:marLeft w:val="0"/>
          <w:marRight w:val="0"/>
          <w:marTop w:val="0"/>
          <w:marBottom w:val="0"/>
          <w:divBdr>
            <w:top w:val="none" w:sz="0" w:space="0" w:color="auto"/>
            <w:left w:val="none" w:sz="0" w:space="0" w:color="auto"/>
            <w:bottom w:val="none" w:sz="0" w:space="0" w:color="auto"/>
            <w:right w:val="none" w:sz="0" w:space="0" w:color="auto"/>
          </w:divBdr>
        </w:div>
        <w:div w:id="1983852211">
          <w:marLeft w:val="0"/>
          <w:marRight w:val="0"/>
          <w:marTop w:val="0"/>
          <w:marBottom w:val="0"/>
          <w:divBdr>
            <w:top w:val="none" w:sz="0" w:space="0" w:color="auto"/>
            <w:left w:val="none" w:sz="0" w:space="0" w:color="auto"/>
            <w:bottom w:val="none" w:sz="0" w:space="0" w:color="auto"/>
            <w:right w:val="none" w:sz="0" w:space="0" w:color="auto"/>
          </w:divBdr>
        </w:div>
        <w:div w:id="1991404589">
          <w:marLeft w:val="0"/>
          <w:marRight w:val="0"/>
          <w:marTop w:val="0"/>
          <w:marBottom w:val="0"/>
          <w:divBdr>
            <w:top w:val="none" w:sz="0" w:space="0" w:color="auto"/>
            <w:left w:val="none" w:sz="0" w:space="0" w:color="auto"/>
            <w:bottom w:val="none" w:sz="0" w:space="0" w:color="auto"/>
            <w:right w:val="none" w:sz="0" w:space="0" w:color="auto"/>
          </w:divBdr>
        </w:div>
        <w:div w:id="2002847747">
          <w:marLeft w:val="0"/>
          <w:marRight w:val="0"/>
          <w:marTop w:val="0"/>
          <w:marBottom w:val="0"/>
          <w:divBdr>
            <w:top w:val="none" w:sz="0" w:space="0" w:color="auto"/>
            <w:left w:val="none" w:sz="0" w:space="0" w:color="auto"/>
            <w:bottom w:val="none" w:sz="0" w:space="0" w:color="auto"/>
            <w:right w:val="none" w:sz="0" w:space="0" w:color="auto"/>
          </w:divBdr>
        </w:div>
        <w:div w:id="2047367245">
          <w:marLeft w:val="0"/>
          <w:marRight w:val="0"/>
          <w:marTop w:val="0"/>
          <w:marBottom w:val="0"/>
          <w:divBdr>
            <w:top w:val="none" w:sz="0" w:space="0" w:color="auto"/>
            <w:left w:val="none" w:sz="0" w:space="0" w:color="auto"/>
            <w:bottom w:val="none" w:sz="0" w:space="0" w:color="auto"/>
            <w:right w:val="none" w:sz="0" w:space="0" w:color="auto"/>
          </w:divBdr>
        </w:div>
        <w:div w:id="2112779294">
          <w:marLeft w:val="0"/>
          <w:marRight w:val="0"/>
          <w:marTop w:val="0"/>
          <w:marBottom w:val="0"/>
          <w:divBdr>
            <w:top w:val="none" w:sz="0" w:space="0" w:color="auto"/>
            <w:left w:val="none" w:sz="0" w:space="0" w:color="auto"/>
            <w:bottom w:val="none" w:sz="0" w:space="0" w:color="auto"/>
            <w:right w:val="none" w:sz="0" w:space="0" w:color="auto"/>
          </w:divBdr>
        </w:div>
        <w:div w:id="2124420076">
          <w:marLeft w:val="0"/>
          <w:marRight w:val="0"/>
          <w:marTop w:val="0"/>
          <w:marBottom w:val="0"/>
          <w:divBdr>
            <w:top w:val="none" w:sz="0" w:space="0" w:color="auto"/>
            <w:left w:val="none" w:sz="0" w:space="0" w:color="auto"/>
            <w:bottom w:val="none" w:sz="0" w:space="0" w:color="auto"/>
            <w:right w:val="none" w:sz="0" w:space="0" w:color="auto"/>
          </w:divBdr>
        </w:div>
        <w:div w:id="2127770495">
          <w:marLeft w:val="0"/>
          <w:marRight w:val="0"/>
          <w:marTop w:val="0"/>
          <w:marBottom w:val="0"/>
          <w:divBdr>
            <w:top w:val="none" w:sz="0" w:space="0" w:color="auto"/>
            <w:left w:val="none" w:sz="0" w:space="0" w:color="auto"/>
            <w:bottom w:val="none" w:sz="0" w:space="0" w:color="auto"/>
            <w:right w:val="none" w:sz="0" w:space="0" w:color="auto"/>
          </w:divBdr>
        </w:div>
      </w:divsChild>
    </w:div>
    <w:div w:id="192882849">
      <w:bodyDiv w:val="1"/>
      <w:marLeft w:val="0"/>
      <w:marRight w:val="0"/>
      <w:marTop w:val="0"/>
      <w:marBottom w:val="0"/>
      <w:divBdr>
        <w:top w:val="none" w:sz="0" w:space="0" w:color="auto"/>
        <w:left w:val="none" w:sz="0" w:space="0" w:color="auto"/>
        <w:bottom w:val="none" w:sz="0" w:space="0" w:color="auto"/>
        <w:right w:val="none" w:sz="0" w:space="0" w:color="auto"/>
      </w:divBdr>
    </w:div>
    <w:div w:id="493498381">
      <w:bodyDiv w:val="1"/>
      <w:marLeft w:val="0"/>
      <w:marRight w:val="0"/>
      <w:marTop w:val="0"/>
      <w:marBottom w:val="0"/>
      <w:divBdr>
        <w:top w:val="none" w:sz="0" w:space="0" w:color="auto"/>
        <w:left w:val="none" w:sz="0" w:space="0" w:color="auto"/>
        <w:bottom w:val="none" w:sz="0" w:space="0" w:color="auto"/>
        <w:right w:val="none" w:sz="0" w:space="0" w:color="auto"/>
      </w:divBdr>
    </w:div>
    <w:div w:id="604381288">
      <w:bodyDiv w:val="1"/>
      <w:marLeft w:val="0"/>
      <w:marRight w:val="0"/>
      <w:marTop w:val="0"/>
      <w:marBottom w:val="0"/>
      <w:divBdr>
        <w:top w:val="none" w:sz="0" w:space="0" w:color="auto"/>
        <w:left w:val="none" w:sz="0" w:space="0" w:color="auto"/>
        <w:bottom w:val="none" w:sz="0" w:space="0" w:color="auto"/>
        <w:right w:val="none" w:sz="0" w:space="0" w:color="auto"/>
      </w:divBdr>
      <w:divsChild>
        <w:div w:id="987054065">
          <w:marLeft w:val="240"/>
          <w:marRight w:val="0"/>
          <w:marTop w:val="0"/>
          <w:marBottom w:val="0"/>
          <w:divBdr>
            <w:top w:val="none" w:sz="0" w:space="0" w:color="auto"/>
            <w:left w:val="none" w:sz="0" w:space="0" w:color="auto"/>
            <w:bottom w:val="none" w:sz="0" w:space="0" w:color="auto"/>
            <w:right w:val="none" w:sz="0" w:space="0" w:color="auto"/>
          </w:divBdr>
          <w:divsChild>
            <w:div w:id="293222106">
              <w:marLeft w:val="240"/>
              <w:marRight w:val="0"/>
              <w:marTop w:val="0"/>
              <w:marBottom w:val="0"/>
              <w:divBdr>
                <w:top w:val="none" w:sz="0" w:space="0" w:color="auto"/>
                <w:left w:val="none" w:sz="0" w:space="0" w:color="auto"/>
                <w:bottom w:val="none" w:sz="0" w:space="0" w:color="auto"/>
                <w:right w:val="none" w:sz="0" w:space="0" w:color="auto"/>
              </w:divBdr>
            </w:div>
            <w:div w:id="132173218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99009492">
      <w:bodyDiv w:val="1"/>
      <w:marLeft w:val="0"/>
      <w:marRight w:val="0"/>
      <w:marTop w:val="0"/>
      <w:marBottom w:val="0"/>
      <w:divBdr>
        <w:top w:val="none" w:sz="0" w:space="0" w:color="auto"/>
        <w:left w:val="none" w:sz="0" w:space="0" w:color="auto"/>
        <w:bottom w:val="none" w:sz="0" w:space="0" w:color="auto"/>
        <w:right w:val="none" w:sz="0" w:space="0" w:color="auto"/>
      </w:divBdr>
    </w:div>
    <w:div w:id="843517808">
      <w:bodyDiv w:val="1"/>
      <w:marLeft w:val="0"/>
      <w:marRight w:val="0"/>
      <w:marTop w:val="0"/>
      <w:marBottom w:val="0"/>
      <w:divBdr>
        <w:top w:val="none" w:sz="0" w:space="0" w:color="auto"/>
        <w:left w:val="none" w:sz="0" w:space="0" w:color="auto"/>
        <w:bottom w:val="none" w:sz="0" w:space="0" w:color="auto"/>
        <w:right w:val="none" w:sz="0" w:space="0" w:color="auto"/>
      </w:divBdr>
    </w:div>
    <w:div w:id="958796634">
      <w:bodyDiv w:val="1"/>
      <w:marLeft w:val="0"/>
      <w:marRight w:val="0"/>
      <w:marTop w:val="0"/>
      <w:marBottom w:val="0"/>
      <w:divBdr>
        <w:top w:val="none" w:sz="0" w:space="0" w:color="auto"/>
        <w:left w:val="none" w:sz="0" w:space="0" w:color="auto"/>
        <w:bottom w:val="none" w:sz="0" w:space="0" w:color="auto"/>
        <w:right w:val="none" w:sz="0" w:space="0" w:color="auto"/>
      </w:divBdr>
    </w:div>
    <w:div w:id="1065642167">
      <w:bodyDiv w:val="1"/>
      <w:marLeft w:val="0"/>
      <w:marRight w:val="0"/>
      <w:marTop w:val="0"/>
      <w:marBottom w:val="0"/>
      <w:divBdr>
        <w:top w:val="none" w:sz="0" w:space="0" w:color="auto"/>
        <w:left w:val="none" w:sz="0" w:space="0" w:color="auto"/>
        <w:bottom w:val="none" w:sz="0" w:space="0" w:color="auto"/>
        <w:right w:val="none" w:sz="0" w:space="0" w:color="auto"/>
      </w:divBdr>
    </w:div>
    <w:div w:id="1291519556">
      <w:bodyDiv w:val="1"/>
      <w:marLeft w:val="0"/>
      <w:marRight w:val="0"/>
      <w:marTop w:val="0"/>
      <w:marBottom w:val="0"/>
      <w:divBdr>
        <w:top w:val="none" w:sz="0" w:space="0" w:color="auto"/>
        <w:left w:val="none" w:sz="0" w:space="0" w:color="auto"/>
        <w:bottom w:val="none" w:sz="0" w:space="0" w:color="auto"/>
        <w:right w:val="none" w:sz="0" w:space="0" w:color="auto"/>
      </w:divBdr>
    </w:div>
    <w:div w:id="1435783679">
      <w:bodyDiv w:val="1"/>
      <w:marLeft w:val="0"/>
      <w:marRight w:val="0"/>
      <w:marTop w:val="0"/>
      <w:marBottom w:val="0"/>
      <w:divBdr>
        <w:top w:val="none" w:sz="0" w:space="0" w:color="auto"/>
        <w:left w:val="none" w:sz="0" w:space="0" w:color="auto"/>
        <w:bottom w:val="none" w:sz="0" w:space="0" w:color="auto"/>
        <w:right w:val="none" w:sz="0" w:space="0" w:color="auto"/>
      </w:divBdr>
    </w:div>
    <w:div w:id="1799177627">
      <w:bodyDiv w:val="1"/>
      <w:marLeft w:val="0"/>
      <w:marRight w:val="0"/>
      <w:marTop w:val="0"/>
      <w:marBottom w:val="0"/>
      <w:divBdr>
        <w:top w:val="none" w:sz="0" w:space="0" w:color="auto"/>
        <w:left w:val="none" w:sz="0" w:space="0" w:color="auto"/>
        <w:bottom w:val="none" w:sz="0" w:space="0" w:color="auto"/>
        <w:right w:val="none" w:sz="0" w:space="0" w:color="auto"/>
      </w:divBdr>
      <w:divsChild>
        <w:div w:id="673341703">
          <w:marLeft w:val="1066"/>
          <w:marRight w:val="0"/>
          <w:marTop w:val="0"/>
          <w:marBottom w:val="0"/>
          <w:divBdr>
            <w:top w:val="none" w:sz="0" w:space="0" w:color="auto"/>
            <w:left w:val="none" w:sz="0" w:space="0" w:color="auto"/>
            <w:bottom w:val="none" w:sz="0" w:space="0" w:color="auto"/>
            <w:right w:val="none" w:sz="0" w:space="0" w:color="auto"/>
          </w:divBdr>
        </w:div>
      </w:divsChild>
    </w:div>
    <w:div w:id="1810049502">
      <w:bodyDiv w:val="1"/>
      <w:marLeft w:val="0"/>
      <w:marRight w:val="0"/>
      <w:marTop w:val="0"/>
      <w:marBottom w:val="0"/>
      <w:divBdr>
        <w:top w:val="none" w:sz="0" w:space="0" w:color="auto"/>
        <w:left w:val="none" w:sz="0" w:space="0" w:color="auto"/>
        <w:bottom w:val="none" w:sz="0" w:space="0" w:color="auto"/>
        <w:right w:val="none" w:sz="0" w:space="0" w:color="auto"/>
      </w:divBdr>
    </w:div>
    <w:div w:id="1908615302">
      <w:bodyDiv w:val="1"/>
      <w:marLeft w:val="0"/>
      <w:marRight w:val="0"/>
      <w:marTop w:val="0"/>
      <w:marBottom w:val="0"/>
      <w:divBdr>
        <w:top w:val="none" w:sz="0" w:space="0" w:color="auto"/>
        <w:left w:val="none" w:sz="0" w:space="0" w:color="auto"/>
        <w:bottom w:val="none" w:sz="0" w:space="0" w:color="auto"/>
        <w:right w:val="none" w:sz="0" w:space="0" w:color="auto"/>
      </w:divBdr>
      <w:divsChild>
        <w:div w:id="47384813">
          <w:marLeft w:val="1008"/>
          <w:marRight w:val="0"/>
          <w:marTop w:val="101"/>
          <w:marBottom w:val="0"/>
          <w:divBdr>
            <w:top w:val="none" w:sz="0" w:space="0" w:color="auto"/>
            <w:left w:val="none" w:sz="0" w:space="0" w:color="auto"/>
            <w:bottom w:val="none" w:sz="0" w:space="0" w:color="auto"/>
            <w:right w:val="none" w:sz="0" w:space="0" w:color="auto"/>
          </w:divBdr>
        </w:div>
      </w:divsChild>
    </w:div>
    <w:div w:id="2080903777">
      <w:bodyDiv w:val="1"/>
      <w:marLeft w:val="0"/>
      <w:marRight w:val="0"/>
      <w:marTop w:val="0"/>
      <w:marBottom w:val="0"/>
      <w:divBdr>
        <w:top w:val="none" w:sz="0" w:space="0" w:color="auto"/>
        <w:left w:val="none" w:sz="0" w:space="0" w:color="auto"/>
        <w:bottom w:val="none" w:sz="0" w:space="0" w:color="auto"/>
        <w:right w:val="none" w:sz="0" w:space="0" w:color="auto"/>
      </w:divBdr>
    </w:div>
    <w:div w:id="210333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8" Type="http://schemas.openxmlformats.org/officeDocument/2006/relationships/hyperlink" Target="http://www.city.muroran.lg.jp/main/org2260/odlib.php" TargetMode="External"/><Relationship Id="rId13" Type="http://schemas.openxmlformats.org/officeDocument/2006/relationships/hyperlink" Target="http://innovation-nippon.jp/reports/2014StudyReport_ODFOIA.pdf" TargetMode="External"/><Relationship Id="rId18" Type="http://schemas.openxmlformats.org/officeDocument/2006/relationships/hyperlink" Target="http://okfn.jp/" TargetMode="External"/><Relationship Id="rId3" Type="http://schemas.openxmlformats.org/officeDocument/2006/relationships/hyperlink" Target="http://www.linkdata.org/" TargetMode="External"/><Relationship Id="rId21" Type="http://schemas.openxmlformats.org/officeDocument/2006/relationships/hyperlink" Target="http://linkedopendata.jp/" TargetMode="External"/><Relationship Id="rId7" Type="http://schemas.openxmlformats.org/officeDocument/2006/relationships/hyperlink" Target="http://www.vled.or.jp/results/" TargetMode="External"/><Relationship Id="rId12" Type="http://schemas.openxmlformats.org/officeDocument/2006/relationships/hyperlink" Target="http://www.kantei.go.jp/jp/singi/it2/densi/kettei/gl_betten.pdf" TargetMode="External"/><Relationship Id="rId17" Type="http://schemas.openxmlformats.org/officeDocument/2006/relationships/hyperlink" Target="http://yokohamaopendata.jp/" TargetMode="External"/><Relationship Id="rId2" Type="http://schemas.openxmlformats.org/officeDocument/2006/relationships/hyperlink" Target="https://www.geospatial.jp/gp_front/" TargetMode="External"/><Relationship Id="rId16" Type="http://schemas.openxmlformats.org/officeDocument/2006/relationships/hyperlink" Target="https://www.facebook.com/bigdataopendata4city" TargetMode="External"/><Relationship Id="rId20" Type="http://schemas.openxmlformats.org/officeDocument/2006/relationships/hyperlink" Target="http://code4japan.org/" TargetMode="External"/><Relationship Id="rId1" Type="http://schemas.openxmlformats.org/officeDocument/2006/relationships/hyperlink" Target="https://www.chiikinogennki.soumu.go.jp/k-cloud-api/" TargetMode="External"/><Relationship Id="rId6" Type="http://schemas.openxmlformats.org/officeDocument/2006/relationships/hyperlink" Target="https://creativecommons.org/licenses/by/4.0/legalcode.ja" TargetMode="External"/><Relationship Id="rId11" Type="http://schemas.openxmlformats.org/officeDocument/2006/relationships/hyperlink" Target="http://universalmenu.org/universalmenu/" TargetMode="External"/><Relationship Id="rId5" Type="http://schemas.openxmlformats.org/officeDocument/2006/relationships/hyperlink" Target="http://www.kantei.go.jp/jp/singi/it2/densi/kettei/data/gl27_honbun.pdf" TargetMode="External"/><Relationship Id="rId15" Type="http://schemas.openxmlformats.org/officeDocument/2006/relationships/hyperlink" Target="https://github.com/nes-opendata/odpkg-dashboard" TargetMode="External"/><Relationship Id="rId10" Type="http://schemas.openxmlformats.org/officeDocument/2006/relationships/hyperlink" Target="https://imi.go.jp/goi/" TargetMode="External"/><Relationship Id="rId19" Type="http://schemas.openxmlformats.org/officeDocument/2006/relationships/hyperlink" Target="http://www.vled.or.jp/" TargetMode="External"/><Relationship Id="rId4" Type="http://schemas.openxmlformats.org/officeDocument/2006/relationships/hyperlink" Target="http://citydata.jp/" TargetMode="External"/><Relationship Id="rId9" Type="http://schemas.openxmlformats.org/officeDocument/2006/relationships/hyperlink" Target="http://aigid.jp/?page_id=569" TargetMode="External"/><Relationship Id="rId14" Type="http://schemas.openxmlformats.org/officeDocument/2006/relationships/hyperlink" Target="https://github.com/nes-opendata/odpkg-docker" TargetMode="External"/><Relationship Id="rId22" Type="http://schemas.openxmlformats.org/officeDocument/2006/relationships/hyperlink" Target="http://aizu.io/"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1360</Words>
  <Characters>7755</Characters>
  <Application>Microsoft Office Word</Application>
  <DocSecurity>0</DocSecurity>
  <Lines>64</Lines>
  <Paragraphs>18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9097</CharactersWithSpaces>
  <SharedDoc>false</SharedDoc>
  <HLinks>
    <vt:vector size="168" baseType="variant">
      <vt:variant>
        <vt:i4>4128811</vt:i4>
      </vt:variant>
      <vt:variant>
        <vt:i4>81</vt:i4>
      </vt:variant>
      <vt:variant>
        <vt:i4>0</vt:i4>
      </vt:variant>
      <vt:variant>
        <vt:i4>5</vt:i4>
      </vt:variant>
      <vt:variant>
        <vt:lpwstr>http://www.data.go.jp/about-data-go-jp</vt:lpwstr>
      </vt:variant>
      <vt:variant>
        <vt:lpwstr/>
      </vt:variant>
      <vt:variant>
        <vt:i4>5832782</vt:i4>
      </vt:variant>
      <vt:variant>
        <vt:i4>78</vt:i4>
      </vt:variant>
      <vt:variant>
        <vt:i4>0</vt:i4>
      </vt:variant>
      <vt:variant>
        <vt:i4>5</vt:i4>
      </vt:variant>
      <vt:variant>
        <vt:lpwstr>http://5stardata.info/ja/</vt:lpwstr>
      </vt:variant>
      <vt:variant>
        <vt:lpwstr/>
      </vt:variant>
      <vt:variant>
        <vt:i4>4718698</vt:i4>
      </vt:variant>
      <vt:variant>
        <vt:i4>75</vt:i4>
      </vt:variant>
      <vt:variant>
        <vt:i4>0</vt:i4>
      </vt:variant>
      <vt:variant>
        <vt:i4>5</vt:i4>
      </vt:variant>
      <vt:variant>
        <vt:lpwstr>http://innovation-nippon.jp/reports/2014StudyReport_ODFOIA.pdf</vt:lpwstr>
      </vt:variant>
      <vt:variant>
        <vt:lpwstr/>
      </vt:variant>
      <vt:variant>
        <vt:i4>7536732</vt:i4>
      </vt:variant>
      <vt:variant>
        <vt:i4>72</vt:i4>
      </vt:variant>
      <vt:variant>
        <vt:i4>0</vt:i4>
      </vt:variant>
      <vt:variant>
        <vt:i4>5</vt:i4>
      </vt:variant>
      <vt:variant>
        <vt:lpwstr>http://www.kantei.go.jp/jp/singi/it2/densi/kettei/gl_betten.pdf</vt:lpwstr>
      </vt:variant>
      <vt:variant>
        <vt:lpwstr/>
      </vt:variant>
      <vt:variant>
        <vt:i4>5570653</vt:i4>
      </vt:variant>
      <vt:variant>
        <vt:i4>69</vt:i4>
      </vt:variant>
      <vt:variant>
        <vt:i4>0</vt:i4>
      </vt:variant>
      <vt:variant>
        <vt:i4>5</vt:i4>
      </vt:variant>
      <vt:variant>
        <vt:lpwstr>http://universalmenu.org/</vt:lpwstr>
      </vt:variant>
      <vt:variant>
        <vt:lpwstr/>
      </vt:variant>
      <vt:variant>
        <vt:i4>2621440</vt:i4>
      </vt:variant>
      <vt:variant>
        <vt:i4>66</vt:i4>
      </vt:variant>
      <vt:variant>
        <vt:i4>0</vt:i4>
      </vt:variant>
      <vt:variant>
        <vt:i4>5</vt:i4>
      </vt:variant>
      <vt:variant>
        <vt:lpwstr>http://www.soumu.go.jp/menu_seisaku/ictseisaku/ictriyou/opendata/</vt:lpwstr>
      </vt:variant>
      <vt:variant>
        <vt:lpwstr/>
      </vt:variant>
      <vt:variant>
        <vt:i4>3539069</vt:i4>
      </vt:variant>
      <vt:variant>
        <vt:i4>63</vt:i4>
      </vt:variant>
      <vt:variant>
        <vt:i4>0</vt:i4>
      </vt:variant>
      <vt:variant>
        <vt:i4>5</vt:i4>
      </vt:variant>
      <vt:variant>
        <vt:lpwstr>https://www.nta.go.jp/sonota/sonota/osirase/mynumberinfo/houjinbangou/index.htm</vt:lpwstr>
      </vt:variant>
      <vt:variant>
        <vt:lpwstr/>
      </vt:variant>
      <vt:variant>
        <vt:i4>4194317</vt:i4>
      </vt:variant>
      <vt:variant>
        <vt:i4>60</vt:i4>
      </vt:variant>
      <vt:variant>
        <vt:i4>0</vt:i4>
      </vt:variant>
      <vt:variant>
        <vt:i4>5</vt:i4>
      </vt:variant>
      <vt:variant>
        <vt:lpwstr>http://www.stat.go.jp/index/seido/9-5.htm</vt:lpwstr>
      </vt:variant>
      <vt:variant>
        <vt:lpwstr/>
      </vt:variant>
      <vt:variant>
        <vt:i4>7798832</vt:i4>
      </vt:variant>
      <vt:variant>
        <vt:i4>57</vt:i4>
      </vt:variant>
      <vt:variant>
        <vt:i4>0</vt:i4>
      </vt:variant>
      <vt:variant>
        <vt:i4>5</vt:i4>
      </vt:variant>
      <vt:variant>
        <vt:lpwstr>http://goikiban.ipa.go.jp/</vt:lpwstr>
      </vt:variant>
      <vt:variant>
        <vt:lpwstr/>
      </vt:variant>
      <vt:variant>
        <vt:i4>2883598</vt:i4>
      </vt:variant>
      <vt:variant>
        <vt:i4>54</vt:i4>
      </vt:variant>
      <vt:variant>
        <vt:i4>0</vt:i4>
      </vt:variant>
      <vt:variant>
        <vt:i4>5</vt:i4>
      </vt:variant>
      <vt:variant>
        <vt:lpwstr>http://aigid.jp/?page_id=569</vt:lpwstr>
      </vt:variant>
      <vt:variant>
        <vt:lpwstr/>
      </vt:variant>
      <vt:variant>
        <vt:i4>65608</vt:i4>
      </vt:variant>
      <vt:variant>
        <vt:i4>51</vt:i4>
      </vt:variant>
      <vt:variant>
        <vt:i4>0</vt:i4>
      </vt:variant>
      <vt:variant>
        <vt:i4>5</vt:i4>
      </vt:variant>
      <vt:variant>
        <vt:lpwstr>http://www.city.muroran.lg.jp/main/org2260/odlib.php</vt:lpwstr>
      </vt:variant>
      <vt:variant>
        <vt:lpwstr/>
      </vt:variant>
      <vt:variant>
        <vt:i4>6946935</vt:i4>
      </vt:variant>
      <vt:variant>
        <vt:i4>48</vt:i4>
      </vt:variant>
      <vt:variant>
        <vt:i4>0</vt:i4>
      </vt:variant>
      <vt:variant>
        <vt:i4>5</vt:i4>
      </vt:variant>
      <vt:variant>
        <vt:lpwstr>http://www.vled.or.jp/results/</vt:lpwstr>
      </vt:variant>
      <vt:variant>
        <vt:lpwstr/>
      </vt:variant>
      <vt:variant>
        <vt:i4>6946935</vt:i4>
      </vt:variant>
      <vt:variant>
        <vt:i4>45</vt:i4>
      </vt:variant>
      <vt:variant>
        <vt:i4>0</vt:i4>
      </vt:variant>
      <vt:variant>
        <vt:i4>5</vt:i4>
      </vt:variant>
      <vt:variant>
        <vt:lpwstr>http://www.vled.or.jp/results/</vt:lpwstr>
      </vt:variant>
      <vt:variant>
        <vt:lpwstr/>
      </vt:variant>
      <vt:variant>
        <vt:i4>2228273</vt:i4>
      </vt:variant>
      <vt:variant>
        <vt:i4>42</vt:i4>
      </vt:variant>
      <vt:variant>
        <vt:i4>0</vt:i4>
      </vt:variant>
      <vt:variant>
        <vt:i4>5</vt:i4>
      </vt:variant>
      <vt:variant>
        <vt:lpwstr>http://creativecommons.org/licenses/by/2.1/jp/legalcode</vt:lpwstr>
      </vt:variant>
      <vt:variant>
        <vt:lpwstr/>
      </vt:variant>
      <vt:variant>
        <vt:i4>5832759</vt:i4>
      </vt:variant>
      <vt:variant>
        <vt:i4>39</vt:i4>
      </vt:variant>
      <vt:variant>
        <vt:i4>0</vt:i4>
      </vt:variant>
      <vt:variant>
        <vt:i4>5</vt:i4>
      </vt:variant>
      <vt:variant>
        <vt:lpwstr>http://www.kantei.go.jp/jp/singi/it2/densi/kettei/data/gl26_honbun.pdf</vt:lpwstr>
      </vt:variant>
      <vt:variant>
        <vt:lpwstr/>
      </vt:variant>
      <vt:variant>
        <vt:i4>7471219</vt:i4>
      </vt:variant>
      <vt:variant>
        <vt:i4>36</vt:i4>
      </vt:variant>
      <vt:variant>
        <vt:i4>0</vt:i4>
      </vt:variant>
      <vt:variant>
        <vt:i4>5</vt:i4>
      </vt:variant>
      <vt:variant>
        <vt:lpwstr>http://citydata.jp/</vt:lpwstr>
      </vt:variant>
      <vt:variant>
        <vt:lpwstr/>
      </vt:variant>
      <vt:variant>
        <vt:i4>4849754</vt:i4>
      </vt:variant>
      <vt:variant>
        <vt:i4>33</vt:i4>
      </vt:variant>
      <vt:variant>
        <vt:i4>0</vt:i4>
      </vt:variant>
      <vt:variant>
        <vt:i4>5</vt:i4>
      </vt:variant>
      <vt:variant>
        <vt:lpwstr>http://www.linkdata.org/</vt:lpwstr>
      </vt:variant>
      <vt:variant>
        <vt:lpwstr/>
      </vt:variant>
      <vt:variant>
        <vt:i4>4784198</vt:i4>
      </vt:variant>
      <vt:variant>
        <vt:i4>30</vt:i4>
      </vt:variant>
      <vt:variant>
        <vt:i4>0</vt:i4>
      </vt:variant>
      <vt:variant>
        <vt:i4>5</vt:i4>
      </vt:variant>
      <vt:variant>
        <vt:lpwstr>http://www.city.yokohama.lg.jp/seisaku/seisaku/opendata/odshishin.pdf</vt:lpwstr>
      </vt:variant>
      <vt:variant>
        <vt:lpwstr/>
      </vt:variant>
      <vt:variant>
        <vt:i4>4391001</vt:i4>
      </vt:variant>
      <vt:variant>
        <vt:i4>27</vt:i4>
      </vt:variant>
      <vt:variant>
        <vt:i4>0</vt:i4>
      </vt:variant>
      <vt:variant>
        <vt:i4>5</vt:i4>
      </vt:variant>
      <vt:variant>
        <vt:lpwstr>http://www.pref.aomori.lg.jp/soshiki/kikaku/system/opendata.html</vt:lpwstr>
      </vt:variant>
      <vt:variant>
        <vt:lpwstr/>
      </vt:variant>
      <vt:variant>
        <vt:i4>7405692</vt:i4>
      </vt:variant>
      <vt:variant>
        <vt:i4>24</vt:i4>
      </vt:variant>
      <vt:variant>
        <vt:i4>0</vt:i4>
      </vt:variant>
      <vt:variant>
        <vt:i4>5</vt:i4>
      </vt:variant>
      <vt:variant>
        <vt:lpwstr>http://aizu.io/</vt:lpwstr>
      </vt:variant>
      <vt:variant>
        <vt:lpwstr/>
      </vt:variant>
      <vt:variant>
        <vt:i4>524315</vt:i4>
      </vt:variant>
      <vt:variant>
        <vt:i4>21</vt:i4>
      </vt:variant>
      <vt:variant>
        <vt:i4>0</vt:i4>
      </vt:variant>
      <vt:variant>
        <vt:i4>5</vt:i4>
      </vt:variant>
      <vt:variant>
        <vt:lpwstr>http://linkedopendata.jp/</vt:lpwstr>
      </vt:variant>
      <vt:variant>
        <vt:lpwstr/>
      </vt:variant>
      <vt:variant>
        <vt:i4>7012479</vt:i4>
      </vt:variant>
      <vt:variant>
        <vt:i4>18</vt:i4>
      </vt:variant>
      <vt:variant>
        <vt:i4>0</vt:i4>
      </vt:variant>
      <vt:variant>
        <vt:i4>5</vt:i4>
      </vt:variant>
      <vt:variant>
        <vt:lpwstr>http://code4japan.org/</vt:lpwstr>
      </vt:variant>
      <vt:variant>
        <vt:lpwstr/>
      </vt:variant>
      <vt:variant>
        <vt:i4>8126566</vt:i4>
      </vt:variant>
      <vt:variant>
        <vt:i4>15</vt:i4>
      </vt:variant>
      <vt:variant>
        <vt:i4>0</vt:i4>
      </vt:variant>
      <vt:variant>
        <vt:i4>5</vt:i4>
      </vt:variant>
      <vt:variant>
        <vt:lpwstr>http://okfn.jp/</vt:lpwstr>
      </vt:variant>
      <vt:variant>
        <vt:lpwstr/>
      </vt:variant>
      <vt:variant>
        <vt:i4>7864445</vt:i4>
      </vt:variant>
      <vt:variant>
        <vt:i4>12</vt:i4>
      </vt:variant>
      <vt:variant>
        <vt:i4>0</vt:i4>
      </vt:variant>
      <vt:variant>
        <vt:i4>5</vt:i4>
      </vt:variant>
      <vt:variant>
        <vt:lpwstr>http://yokohamaopendata.jp/</vt:lpwstr>
      </vt:variant>
      <vt:variant>
        <vt:lpwstr/>
      </vt:variant>
      <vt:variant>
        <vt:i4>4849688</vt:i4>
      </vt:variant>
      <vt:variant>
        <vt:i4>9</vt:i4>
      </vt:variant>
      <vt:variant>
        <vt:i4>0</vt:i4>
      </vt:variant>
      <vt:variant>
        <vt:i4>5</vt:i4>
      </vt:variant>
      <vt:variant>
        <vt:lpwstr>https://www.facebook.com/bigdataopendata4city</vt:lpwstr>
      </vt:variant>
      <vt:variant>
        <vt:lpwstr/>
      </vt:variant>
      <vt:variant>
        <vt:i4>4259903</vt:i4>
      </vt:variant>
      <vt:variant>
        <vt:i4>6</vt:i4>
      </vt:variant>
      <vt:variant>
        <vt:i4>0</vt:i4>
      </vt:variant>
      <vt:variant>
        <vt:i4>5</vt:i4>
      </vt:variant>
      <vt:variant>
        <vt:lpwstr>http://www.pref.fukui.lg.jp/doc/toukei-jouhou/opendata/list_ct.html</vt:lpwstr>
      </vt:variant>
      <vt:variant>
        <vt:lpwstr/>
      </vt:variant>
      <vt:variant>
        <vt:i4>1966160</vt:i4>
      </vt:variant>
      <vt:variant>
        <vt:i4>3</vt:i4>
      </vt:variant>
      <vt:variant>
        <vt:i4>0</vt:i4>
      </vt:variant>
      <vt:variant>
        <vt:i4>5</vt:i4>
      </vt:variant>
      <vt:variant>
        <vt:lpwstr>http://qpits7.jp/</vt:lpwstr>
      </vt:variant>
      <vt:variant>
        <vt:lpwstr/>
      </vt:variant>
      <vt:variant>
        <vt:i4>7864445</vt:i4>
      </vt:variant>
      <vt:variant>
        <vt:i4>0</vt:i4>
      </vt:variant>
      <vt:variant>
        <vt:i4>0</vt:i4>
      </vt:variant>
      <vt:variant>
        <vt:i4>5</vt:i4>
      </vt:variant>
      <vt:variant>
        <vt:lpwstr>http://yokohamaopendata.jp/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2021-06-18T09:11:00Z</dcterms:created>
  <dcterms:modified xsi:type="dcterms:W3CDTF">2021-06-18T09:12:00Z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